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2B" w:rsidRPr="0018633F" w:rsidRDefault="00B0232B" w:rsidP="00B0232B">
      <w:pPr>
        <w:spacing w:after="0" w:line="240" w:lineRule="auto"/>
        <w:rPr>
          <w:rFonts w:ascii="Times New Roman" w:hAnsi="Times New Roman" w:cs="Times New Roman"/>
          <w:sz w:val="24"/>
          <w:szCs w:val="24"/>
        </w:rPr>
      </w:pPr>
    </w:p>
    <w:tbl>
      <w:tblPr>
        <w:tblStyle w:val="Grigliatabella"/>
        <w:tblW w:w="0" w:type="auto"/>
        <w:tblLook w:val="04A0"/>
      </w:tblPr>
      <w:tblGrid>
        <w:gridCol w:w="9778"/>
      </w:tblGrid>
      <w:tr w:rsidR="00B0232B" w:rsidTr="00C5724A">
        <w:tc>
          <w:tcPr>
            <w:tcW w:w="9778" w:type="dxa"/>
            <w:tcBorders>
              <w:top w:val="nil"/>
              <w:left w:val="nil"/>
              <w:bottom w:val="nil"/>
              <w:right w:val="nil"/>
            </w:tcBorders>
          </w:tcPr>
          <w:p w:rsidR="00B0232B" w:rsidRDefault="00B0232B" w:rsidP="00C5724A">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2622550</wp:posOffset>
                  </wp:positionH>
                  <wp:positionV relativeFrom="paragraph">
                    <wp:posOffset>45720</wp:posOffset>
                  </wp:positionV>
                  <wp:extent cx="1236980" cy="1229995"/>
                  <wp:effectExtent l="19050" t="0" r="1270" b="0"/>
                  <wp:wrapSquare wrapText="bothSides"/>
                  <wp:docPr id="3" name="Immagine 2" descr="profilo-parcodellart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o-parcodellarte-fb"/>
                          <pic:cNvPicPr>
                            <a:picLocks noChangeAspect="1" noChangeArrowheads="1"/>
                          </pic:cNvPicPr>
                        </pic:nvPicPr>
                        <pic:blipFill>
                          <a:blip r:embed="rId4"/>
                          <a:srcRect/>
                          <a:stretch>
                            <a:fillRect/>
                          </a:stretch>
                        </pic:blipFill>
                        <pic:spPr bwMode="auto">
                          <a:xfrm>
                            <a:off x="0" y="0"/>
                            <a:ext cx="1236980" cy="1229995"/>
                          </a:xfrm>
                          <a:prstGeom prst="rect">
                            <a:avLst/>
                          </a:prstGeom>
                          <a:noFill/>
                          <a:ln w="9525">
                            <a:noFill/>
                            <a:miter lim="800000"/>
                            <a:headEnd/>
                            <a:tailEnd/>
                          </a:ln>
                        </pic:spPr>
                      </pic:pic>
                    </a:graphicData>
                  </a:graphic>
                </wp:anchor>
              </w:drawing>
            </w:r>
          </w:p>
        </w:tc>
      </w:tr>
    </w:tbl>
    <w:p w:rsidR="00B0232B" w:rsidRPr="0018633F" w:rsidRDefault="00B0232B" w:rsidP="00B0232B">
      <w:pPr>
        <w:spacing w:after="0" w:line="240" w:lineRule="auto"/>
        <w:rPr>
          <w:rFonts w:ascii="Times New Roman" w:hAnsi="Times New Roman" w:cs="Times New Roman"/>
          <w:sz w:val="24"/>
          <w:szCs w:val="24"/>
        </w:rPr>
      </w:pPr>
    </w:p>
    <w:p w:rsidR="008875C0" w:rsidRPr="00390259" w:rsidRDefault="00240B60" w:rsidP="00240B60">
      <w:pPr>
        <w:spacing w:after="0" w:line="240" w:lineRule="auto"/>
        <w:jc w:val="center"/>
        <w:rPr>
          <w:rFonts w:ascii="Times New Roman" w:hAnsi="Times New Roman" w:cs="Times New Roman"/>
          <w:b/>
          <w:sz w:val="24"/>
          <w:szCs w:val="24"/>
        </w:rPr>
      </w:pPr>
      <w:r w:rsidRPr="00390259">
        <w:rPr>
          <w:rFonts w:ascii="Times New Roman" w:hAnsi="Times New Roman" w:cs="Times New Roman"/>
          <w:b/>
          <w:sz w:val="24"/>
          <w:szCs w:val="24"/>
        </w:rPr>
        <w:t>Ettore Frani</w:t>
      </w:r>
    </w:p>
    <w:p w:rsidR="00240B60" w:rsidRPr="00390259" w:rsidRDefault="00240B60" w:rsidP="00240B60">
      <w:pPr>
        <w:spacing w:after="0" w:line="240" w:lineRule="auto"/>
        <w:jc w:val="center"/>
        <w:rPr>
          <w:rFonts w:ascii="Times New Roman" w:hAnsi="Times New Roman" w:cs="Times New Roman"/>
          <w:sz w:val="28"/>
          <w:szCs w:val="28"/>
        </w:rPr>
      </w:pPr>
      <w:r w:rsidRPr="00390259">
        <w:rPr>
          <w:rFonts w:ascii="Times New Roman" w:hAnsi="Times New Roman" w:cs="Times New Roman"/>
          <w:sz w:val="28"/>
          <w:szCs w:val="28"/>
        </w:rPr>
        <w:t>Nel lucido buio</w:t>
      </w:r>
    </w:p>
    <w:p w:rsidR="00240B60" w:rsidRDefault="00240B60" w:rsidP="00240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cura di </w:t>
      </w:r>
      <w:r w:rsidRPr="00390259">
        <w:rPr>
          <w:rFonts w:ascii="Times New Roman" w:hAnsi="Times New Roman" w:cs="Times New Roman"/>
          <w:b/>
          <w:sz w:val="24"/>
          <w:szCs w:val="24"/>
        </w:rPr>
        <w:t xml:space="preserve">Giorgio </w:t>
      </w:r>
      <w:proofErr w:type="spellStart"/>
      <w:r w:rsidRPr="00390259">
        <w:rPr>
          <w:rFonts w:ascii="Times New Roman" w:hAnsi="Times New Roman" w:cs="Times New Roman"/>
          <w:b/>
          <w:sz w:val="24"/>
          <w:szCs w:val="24"/>
        </w:rPr>
        <w:t>Agnisola</w:t>
      </w:r>
      <w:proofErr w:type="spellEnd"/>
    </w:p>
    <w:p w:rsidR="00853FC0" w:rsidRPr="00390259" w:rsidRDefault="00853FC0" w:rsidP="00853FC0">
      <w:pPr>
        <w:spacing w:after="0" w:line="240" w:lineRule="auto"/>
        <w:rPr>
          <w:rFonts w:ascii="Times New Roman" w:hAnsi="Times New Roman" w:cs="Times New Roman"/>
          <w:sz w:val="24"/>
          <w:szCs w:val="24"/>
        </w:rPr>
      </w:pPr>
    </w:p>
    <w:p w:rsidR="00390259" w:rsidRDefault="00390259" w:rsidP="00390259">
      <w:pPr>
        <w:spacing w:after="0"/>
        <w:jc w:val="center"/>
        <w:rPr>
          <w:rFonts w:ascii="Times New Roman" w:hAnsi="Times New Roman" w:cs="Times New Roman"/>
          <w:b/>
          <w:sz w:val="24"/>
          <w:szCs w:val="24"/>
        </w:rPr>
      </w:pPr>
      <w:r>
        <w:rPr>
          <w:rFonts w:ascii="Times New Roman" w:hAnsi="Times New Roman" w:cs="Times New Roman"/>
          <w:b/>
          <w:sz w:val="24"/>
          <w:szCs w:val="24"/>
        </w:rPr>
        <w:t>In</w:t>
      </w:r>
      <w:r w:rsidRPr="00390259">
        <w:rPr>
          <w:rFonts w:ascii="Times New Roman" w:hAnsi="Times New Roman" w:cs="Times New Roman"/>
          <w:b/>
          <w:sz w:val="24"/>
          <w:szCs w:val="24"/>
        </w:rPr>
        <w:t>augurazione</w:t>
      </w:r>
    </w:p>
    <w:p w:rsidR="00390259" w:rsidRPr="00390259" w:rsidRDefault="00390259" w:rsidP="00390259">
      <w:pPr>
        <w:spacing w:after="0"/>
        <w:jc w:val="center"/>
        <w:rPr>
          <w:rFonts w:ascii="Times New Roman" w:hAnsi="Times New Roman" w:cs="Times New Roman"/>
          <w:b/>
          <w:sz w:val="24"/>
          <w:szCs w:val="24"/>
        </w:rPr>
      </w:pPr>
      <w:r>
        <w:rPr>
          <w:rFonts w:ascii="Times New Roman" w:hAnsi="Times New Roman" w:cs="Times New Roman"/>
          <w:b/>
          <w:sz w:val="24"/>
          <w:szCs w:val="24"/>
        </w:rPr>
        <w:t>26 settembre 2020</w:t>
      </w:r>
      <w:r w:rsidRPr="00390259">
        <w:rPr>
          <w:rFonts w:ascii="Times New Roman" w:hAnsi="Times New Roman" w:cs="Times New Roman"/>
          <w:b/>
          <w:sz w:val="24"/>
          <w:szCs w:val="24"/>
        </w:rPr>
        <w:t xml:space="preserve"> ore 1</w:t>
      </w:r>
      <w:r>
        <w:rPr>
          <w:rFonts w:ascii="Times New Roman" w:hAnsi="Times New Roman" w:cs="Times New Roman"/>
          <w:b/>
          <w:sz w:val="24"/>
          <w:szCs w:val="24"/>
        </w:rPr>
        <w:t>8</w:t>
      </w:r>
      <w:r w:rsidRPr="00390259">
        <w:rPr>
          <w:rFonts w:ascii="Times New Roman" w:hAnsi="Times New Roman" w:cs="Times New Roman"/>
          <w:b/>
          <w:sz w:val="24"/>
          <w:szCs w:val="24"/>
        </w:rPr>
        <w:t>.</w:t>
      </w:r>
      <w:r>
        <w:rPr>
          <w:rFonts w:ascii="Times New Roman" w:hAnsi="Times New Roman" w:cs="Times New Roman"/>
          <w:b/>
          <w:sz w:val="24"/>
          <w:szCs w:val="24"/>
        </w:rPr>
        <w:t>45</w:t>
      </w:r>
    </w:p>
    <w:p w:rsidR="00390259" w:rsidRPr="00390259" w:rsidRDefault="00390259" w:rsidP="00390259">
      <w:pPr>
        <w:spacing w:after="0"/>
        <w:jc w:val="center"/>
        <w:rPr>
          <w:rFonts w:ascii="Times New Roman" w:hAnsi="Times New Roman" w:cs="Times New Roman"/>
          <w:sz w:val="24"/>
          <w:szCs w:val="24"/>
        </w:rPr>
      </w:pPr>
    </w:p>
    <w:p w:rsidR="00390259" w:rsidRPr="00390259" w:rsidRDefault="00390259" w:rsidP="00390259">
      <w:pPr>
        <w:spacing w:after="0"/>
        <w:jc w:val="center"/>
        <w:rPr>
          <w:rFonts w:ascii="Times New Roman" w:hAnsi="Times New Roman" w:cs="Times New Roman"/>
          <w:sz w:val="24"/>
          <w:szCs w:val="24"/>
        </w:rPr>
      </w:pPr>
      <w:proofErr w:type="gramStart"/>
      <w:r w:rsidRPr="00390259">
        <w:rPr>
          <w:rFonts w:ascii="Times New Roman" w:hAnsi="Times New Roman" w:cs="Times New Roman"/>
          <w:b/>
          <w:sz w:val="24"/>
          <w:szCs w:val="24"/>
        </w:rPr>
        <w:t>Fondazione La Verde La Malfa – Parco dell’Arte</w:t>
      </w:r>
      <w:r w:rsidRPr="00390259">
        <w:rPr>
          <w:rFonts w:ascii="Times New Roman" w:hAnsi="Times New Roman" w:cs="Times New Roman"/>
          <w:sz w:val="24"/>
          <w:szCs w:val="24"/>
        </w:rPr>
        <w:t>,</w:t>
      </w:r>
      <w:r>
        <w:rPr>
          <w:rFonts w:ascii="Times New Roman" w:hAnsi="Times New Roman" w:cs="Times New Roman"/>
          <w:sz w:val="24"/>
          <w:szCs w:val="24"/>
        </w:rPr>
        <w:t xml:space="preserve"> </w:t>
      </w:r>
      <w:r w:rsidRPr="00390259">
        <w:rPr>
          <w:rFonts w:ascii="Times New Roman" w:hAnsi="Times New Roman" w:cs="Times New Roman"/>
          <w:sz w:val="24"/>
          <w:szCs w:val="24"/>
        </w:rPr>
        <w:t>S</w:t>
      </w:r>
      <w:r>
        <w:rPr>
          <w:rFonts w:ascii="Times New Roman" w:hAnsi="Times New Roman" w:cs="Times New Roman"/>
          <w:sz w:val="24"/>
          <w:szCs w:val="24"/>
        </w:rPr>
        <w:t xml:space="preserve">an Giovanni </w:t>
      </w:r>
      <w:r w:rsidRPr="00390259">
        <w:rPr>
          <w:rFonts w:ascii="Times New Roman" w:hAnsi="Times New Roman" w:cs="Times New Roman"/>
          <w:sz w:val="24"/>
          <w:szCs w:val="24"/>
        </w:rPr>
        <w:t xml:space="preserve">La Punta </w:t>
      </w:r>
      <w:r>
        <w:rPr>
          <w:rFonts w:ascii="Times New Roman" w:hAnsi="Times New Roman" w:cs="Times New Roman"/>
          <w:sz w:val="24"/>
          <w:szCs w:val="24"/>
        </w:rPr>
        <w:t>-</w:t>
      </w:r>
      <w:r w:rsidRPr="00390259">
        <w:rPr>
          <w:rFonts w:ascii="Times New Roman" w:hAnsi="Times New Roman" w:cs="Times New Roman"/>
          <w:sz w:val="24"/>
          <w:szCs w:val="24"/>
        </w:rPr>
        <w:t xml:space="preserve"> Catania</w:t>
      </w:r>
      <w:proofErr w:type="gramEnd"/>
    </w:p>
    <w:p w:rsidR="00390259" w:rsidRPr="00390259" w:rsidRDefault="00390259" w:rsidP="00390259">
      <w:pPr>
        <w:spacing w:after="0"/>
        <w:jc w:val="center"/>
        <w:rPr>
          <w:rFonts w:ascii="Times New Roman" w:hAnsi="Times New Roman" w:cs="Times New Roman"/>
          <w:b/>
          <w:sz w:val="24"/>
          <w:szCs w:val="24"/>
        </w:rPr>
      </w:pPr>
      <w:r>
        <w:rPr>
          <w:rFonts w:ascii="Times New Roman" w:hAnsi="Times New Roman" w:cs="Times New Roman"/>
          <w:b/>
          <w:sz w:val="24"/>
          <w:szCs w:val="24"/>
        </w:rPr>
        <w:t>26 settembre 2020</w:t>
      </w:r>
      <w:r w:rsidRPr="00390259">
        <w:rPr>
          <w:rFonts w:ascii="Times New Roman" w:hAnsi="Times New Roman" w:cs="Times New Roman"/>
          <w:b/>
          <w:sz w:val="24"/>
          <w:szCs w:val="24"/>
        </w:rPr>
        <w:t xml:space="preserve"> – 1</w:t>
      </w:r>
      <w:r>
        <w:rPr>
          <w:rFonts w:ascii="Times New Roman" w:hAnsi="Times New Roman" w:cs="Times New Roman"/>
          <w:b/>
          <w:sz w:val="24"/>
          <w:szCs w:val="24"/>
        </w:rPr>
        <w:t>1</w:t>
      </w:r>
      <w:r w:rsidRPr="00390259">
        <w:rPr>
          <w:rFonts w:ascii="Times New Roman" w:hAnsi="Times New Roman" w:cs="Times New Roman"/>
          <w:b/>
          <w:sz w:val="24"/>
          <w:szCs w:val="24"/>
        </w:rPr>
        <w:t xml:space="preserve"> </w:t>
      </w:r>
      <w:r>
        <w:rPr>
          <w:rFonts w:ascii="Times New Roman" w:hAnsi="Times New Roman" w:cs="Times New Roman"/>
          <w:b/>
          <w:sz w:val="24"/>
          <w:szCs w:val="24"/>
        </w:rPr>
        <w:t>aprile 2021</w:t>
      </w:r>
    </w:p>
    <w:p w:rsidR="00853FC0" w:rsidRPr="00390259" w:rsidRDefault="00853FC0" w:rsidP="00853FC0">
      <w:pPr>
        <w:spacing w:after="0" w:line="240" w:lineRule="auto"/>
        <w:rPr>
          <w:rFonts w:ascii="Times New Roman" w:hAnsi="Times New Roman" w:cs="Times New Roman"/>
          <w:sz w:val="24"/>
          <w:szCs w:val="24"/>
        </w:rPr>
      </w:pPr>
    </w:p>
    <w:p w:rsidR="00853FC0" w:rsidRPr="00E361B6" w:rsidRDefault="00390259" w:rsidP="00E36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 26 settembre 2020 </w:t>
      </w:r>
      <w:proofErr w:type="gramStart"/>
      <w:r>
        <w:rPr>
          <w:rFonts w:ascii="Times New Roman" w:hAnsi="Times New Roman" w:cs="Times New Roman"/>
          <w:sz w:val="24"/>
          <w:szCs w:val="24"/>
        </w:rPr>
        <w:t>all’11</w:t>
      </w:r>
      <w:proofErr w:type="gramEnd"/>
      <w:r>
        <w:rPr>
          <w:rFonts w:ascii="Times New Roman" w:hAnsi="Times New Roman" w:cs="Times New Roman"/>
          <w:sz w:val="24"/>
          <w:szCs w:val="24"/>
        </w:rPr>
        <w:t xml:space="preserve"> aprile 2021 la </w:t>
      </w:r>
      <w:r w:rsidRPr="00E361B6">
        <w:rPr>
          <w:rFonts w:ascii="Times New Roman" w:hAnsi="Times New Roman" w:cs="Times New Roman"/>
          <w:b/>
          <w:sz w:val="24"/>
          <w:szCs w:val="24"/>
        </w:rPr>
        <w:t>Fondazione La Verde La Malfa - Parco dell’Arte</w:t>
      </w:r>
      <w:r>
        <w:rPr>
          <w:rFonts w:ascii="Times New Roman" w:hAnsi="Times New Roman" w:cs="Times New Roman"/>
          <w:sz w:val="24"/>
          <w:szCs w:val="24"/>
        </w:rPr>
        <w:t xml:space="preserve"> ospita</w:t>
      </w:r>
      <w:r w:rsidR="00E361B6">
        <w:rPr>
          <w:rFonts w:ascii="Times New Roman" w:hAnsi="Times New Roman" w:cs="Times New Roman"/>
          <w:sz w:val="24"/>
          <w:szCs w:val="24"/>
        </w:rPr>
        <w:t xml:space="preserve"> </w:t>
      </w:r>
      <w:r w:rsidR="00E361B6" w:rsidRPr="00E361B6">
        <w:rPr>
          <w:rFonts w:ascii="Times New Roman" w:hAnsi="Times New Roman" w:cs="Times New Roman"/>
          <w:sz w:val="24"/>
          <w:szCs w:val="24"/>
        </w:rPr>
        <w:t>la mostra “</w:t>
      </w:r>
      <w:r w:rsidR="00E361B6" w:rsidRPr="00E361B6">
        <w:rPr>
          <w:rFonts w:ascii="Times New Roman" w:hAnsi="Times New Roman" w:cs="Times New Roman"/>
          <w:b/>
          <w:sz w:val="24"/>
          <w:szCs w:val="24"/>
        </w:rPr>
        <w:t>Nel lucido buio</w:t>
      </w:r>
      <w:r w:rsidR="00E361B6" w:rsidRPr="00E361B6">
        <w:rPr>
          <w:rFonts w:ascii="Times New Roman" w:hAnsi="Times New Roman" w:cs="Times New Roman"/>
          <w:sz w:val="24"/>
          <w:szCs w:val="24"/>
        </w:rPr>
        <w:t xml:space="preserve">” di </w:t>
      </w:r>
      <w:r w:rsidR="00E361B6" w:rsidRPr="00E361B6">
        <w:rPr>
          <w:rFonts w:ascii="Times New Roman" w:hAnsi="Times New Roman" w:cs="Times New Roman"/>
          <w:b/>
          <w:sz w:val="24"/>
          <w:szCs w:val="24"/>
        </w:rPr>
        <w:t>Ettore Frani</w:t>
      </w:r>
      <w:r w:rsidR="00E361B6" w:rsidRPr="00E361B6">
        <w:rPr>
          <w:rFonts w:ascii="Times New Roman" w:hAnsi="Times New Roman" w:cs="Times New Roman"/>
          <w:sz w:val="24"/>
          <w:szCs w:val="24"/>
        </w:rPr>
        <w:t xml:space="preserve">, a cura di </w:t>
      </w:r>
      <w:r w:rsidR="00E361B6" w:rsidRPr="00E361B6">
        <w:rPr>
          <w:rFonts w:ascii="Times New Roman" w:hAnsi="Times New Roman" w:cs="Times New Roman"/>
          <w:b/>
          <w:sz w:val="24"/>
          <w:szCs w:val="24"/>
        </w:rPr>
        <w:t xml:space="preserve">Giorgio </w:t>
      </w:r>
      <w:proofErr w:type="spellStart"/>
      <w:r w:rsidR="00E361B6" w:rsidRPr="00E361B6">
        <w:rPr>
          <w:rFonts w:ascii="Times New Roman" w:hAnsi="Times New Roman" w:cs="Times New Roman"/>
          <w:b/>
          <w:sz w:val="24"/>
          <w:szCs w:val="24"/>
        </w:rPr>
        <w:t>Agnisola</w:t>
      </w:r>
      <w:proofErr w:type="spellEnd"/>
      <w:r w:rsidR="00E361B6" w:rsidRPr="00E361B6">
        <w:rPr>
          <w:rFonts w:ascii="Times New Roman" w:hAnsi="Times New Roman" w:cs="Times New Roman"/>
          <w:sz w:val="24"/>
          <w:szCs w:val="24"/>
        </w:rPr>
        <w:t>, promossa e ideata dal presidente della Fondazione</w:t>
      </w:r>
      <w:r w:rsidR="00E361B6">
        <w:rPr>
          <w:rFonts w:ascii="Times New Roman" w:hAnsi="Times New Roman" w:cs="Times New Roman"/>
          <w:sz w:val="24"/>
          <w:szCs w:val="24"/>
        </w:rPr>
        <w:t xml:space="preserve"> </w:t>
      </w:r>
      <w:r w:rsidR="00E361B6" w:rsidRPr="00E361B6">
        <w:rPr>
          <w:rFonts w:ascii="Times New Roman" w:hAnsi="Times New Roman" w:cs="Times New Roman"/>
          <w:b/>
          <w:sz w:val="24"/>
          <w:szCs w:val="24"/>
        </w:rPr>
        <w:t>Alfredo La Malfa</w:t>
      </w:r>
      <w:r w:rsidR="00E361B6" w:rsidRPr="00E361B6">
        <w:rPr>
          <w:rFonts w:ascii="Times New Roman" w:hAnsi="Times New Roman" w:cs="Times New Roman"/>
          <w:sz w:val="24"/>
          <w:szCs w:val="24"/>
        </w:rPr>
        <w:t xml:space="preserve"> e da </w:t>
      </w:r>
      <w:r w:rsidR="00E361B6" w:rsidRPr="00E361B6">
        <w:rPr>
          <w:rFonts w:ascii="Times New Roman" w:hAnsi="Times New Roman" w:cs="Times New Roman"/>
          <w:b/>
          <w:sz w:val="24"/>
          <w:szCs w:val="24"/>
        </w:rPr>
        <w:t xml:space="preserve">Dario </w:t>
      </w:r>
      <w:proofErr w:type="spellStart"/>
      <w:r w:rsidR="00E361B6" w:rsidRPr="00E361B6">
        <w:rPr>
          <w:rFonts w:ascii="Times New Roman" w:hAnsi="Times New Roman" w:cs="Times New Roman"/>
          <w:b/>
          <w:sz w:val="24"/>
          <w:szCs w:val="24"/>
        </w:rPr>
        <w:t>Cunsolo</w:t>
      </w:r>
      <w:proofErr w:type="spellEnd"/>
      <w:r w:rsidR="00E361B6" w:rsidRPr="00E361B6">
        <w:rPr>
          <w:rFonts w:ascii="Times New Roman" w:hAnsi="Times New Roman" w:cs="Times New Roman"/>
          <w:sz w:val="24"/>
          <w:szCs w:val="24"/>
        </w:rPr>
        <w:t xml:space="preserve">, con il patrocinio del </w:t>
      </w:r>
      <w:r w:rsidR="00E361B6" w:rsidRPr="00E361B6">
        <w:rPr>
          <w:rFonts w:ascii="Times New Roman" w:hAnsi="Times New Roman" w:cs="Times New Roman"/>
          <w:b/>
          <w:sz w:val="24"/>
          <w:szCs w:val="24"/>
        </w:rPr>
        <w:t>Comune di San Giovanni La Punta</w:t>
      </w:r>
      <w:r w:rsidR="00E361B6" w:rsidRPr="00E361B6">
        <w:rPr>
          <w:rFonts w:ascii="Times New Roman" w:hAnsi="Times New Roman" w:cs="Times New Roman"/>
          <w:sz w:val="24"/>
          <w:szCs w:val="24"/>
        </w:rPr>
        <w:t xml:space="preserve"> (CT)</w:t>
      </w:r>
      <w:r w:rsidR="00E361B6">
        <w:rPr>
          <w:rFonts w:ascii="Times New Roman" w:hAnsi="Times New Roman" w:cs="Times New Roman"/>
          <w:sz w:val="24"/>
          <w:szCs w:val="24"/>
        </w:rPr>
        <w:t>.</w:t>
      </w:r>
    </w:p>
    <w:p w:rsidR="00853FC0" w:rsidRDefault="0005753E" w:rsidP="00A77736">
      <w:pPr>
        <w:spacing w:after="0" w:line="240" w:lineRule="auto"/>
        <w:rPr>
          <w:rFonts w:ascii="Times New Roman" w:hAnsi="Times New Roman" w:cs="Times New Roman"/>
          <w:sz w:val="24"/>
          <w:szCs w:val="24"/>
        </w:rPr>
      </w:pPr>
      <w:r w:rsidRPr="00A77736">
        <w:rPr>
          <w:rFonts w:ascii="Times New Roman" w:hAnsi="Times New Roman" w:cs="Times New Roman"/>
          <w:sz w:val="24"/>
          <w:szCs w:val="24"/>
        </w:rPr>
        <w:t xml:space="preserve">Originario di Termoli (CB), Ettore Frani in questa sua personale propone </w:t>
      </w:r>
      <w:r w:rsidRPr="00277EBF">
        <w:rPr>
          <w:rFonts w:ascii="Times New Roman" w:hAnsi="Times New Roman" w:cs="Times New Roman"/>
          <w:b/>
          <w:sz w:val="24"/>
          <w:szCs w:val="24"/>
        </w:rPr>
        <w:t>sedici opere</w:t>
      </w:r>
      <w:r w:rsidRPr="00A77736">
        <w:rPr>
          <w:rFonts w:ascii="Times New Roman" w:hAnsi="Times New Roman" w:cs="Times New Roman"/>
          <w:sz w:val="24"/>
          <w:szCs w:val="24"/>
        </w:rPr>
        <w:t xml:space="preserve">, alcune </w:t>
      </w:r>
      <w:proofErr w:type="gramStart"/>
      <w:r w:rsidRPr="00A77736">
        <w:rPr>
          <w:rFonts w:ascii="Times New Roman" w:hAnsi="Times New Roman" w:cs="Times New Roman"/>
          <w:sz w:val="24"/>
          <w:szCs w:val="24"/>
        </w:rPr>
        <w:t>appositamente</w:t>
      </w:r>
      <w:proofErr w:type="gramEnd"/>
      <w:r w:rsidRPr="00A77736">
        <w:rPr>
          <w:rFonts w:ascii="Times New Roman" w:hAnsi="Times New Roman" w:cs="Times New Roman"/>
          <w:sz w:val="24"/>
          <w:szCs w:val="24"/>
        </w:rPr>
        <w:t xml:space="preserve"> realizzate per la mostra, che ne attestano </w:t>
      </w:r>
      <w:r w:rsidR="00C75C3F">
        <w:rPr>
          <w:rFonts w:ascii="Times New Roman" w:hAnsi="Times New Roman" w:cs="Times New Roman"/>
          <w:sz w:val="24"/>
          <w:szCs w:val="24"/>
        </w:rPr>
        <w:t xml:space="preserve">non soltanto </w:t>
      </w:r>
      <w:r w:rsidRPr="00A77736">
        <w:rPr>
          <w:rFonts w:ascii="Times New Roman" w:hAnsi="Times New Roman" w:cs="Times New Roman"/>
          <w:sz w:val="24"/>
          <w:szCs w:val="24"/>
        </w:rPr>
        <w:t xml:space="preserve">il </w:t>
      </w:r>
      <w:r w:rsidR="00A77736" w:rsidRPr="00A77736">
        <w:rPr>
          <w:rFonts w:ascii="Times New Roman" w:hAnsi="Times New Roman" w:cs="Times New Roman"/>
          <w:sz w:val="24"/>
          <w:szCs w:val="24"/>
        </w:rPr>
        <w:t xml:space="preserve">grande </w:t>
      </w:r>
      <w:r w:rsidRPr="00A77736">
        <w:rPr>
          <w:rFonts w:ascii="Times New Roman" w:hAnsi="Times New Roman" w:cs="Times New Roman"/>
          <w:sz w:val="24"/>
          <w:szCs w:val="24"/>
        </w:rPr>
        <w:t>talento</w:t>
      </w:r>
      <w:r w:rsidR="00A77736" w:rsidRPr="00A77736">
        <w:rPr>
          <w:rFonts w:ascii="Times New Roman" w:hAnsi="Times New Roman" w:cs="Times New Roman"/>
          <w:sz w:val="24"/>
          <w:szCs w:val="24"/>
        </w:rPr>
        <w:t>, gratificato negli ultimi anni da una lunga serie di pregevolissimi eventi espositivi,</w:t>
      </w:r>
      <w:r w:rsidRPr="00A77736">
        <w:rPr>
          <w:rFonts w:ascii="Times New Roman" w:hAnsi="Times New Roman" w:cs="Times New Roman"/>
          <w:sz w:val="24"/>
          <w:szCs w:val="24"/>
        </w:rPr>
        <w:t xml:space="preserve"> </w:t>
      </w:r>
      <w:r w:rsidR="00C75C3F">
        <w:rPr>
          <w:rFonts w:ascii="Times New Roman" w:hAnsi="Times New Roman" w:cs="Times New Roman"/>
          <w:sz w:val="24"/>
          <w:szCs w:val="24"/>
        </w:rPr>
        <w:t xml:space="preserve">ma </w:t>
      </w:r>
      <w:proofErr w:type="spellStart"/>
      <w:r w:rsidR="00C75C3F">
        <w:rPr>
          <w:rFonts w:ascii="Times New Roman" w:hAnsi="Times New Roman" w:cs="Times New Roman"/>
          <w:sz w:val="24"/>
          <w:szCs w:val="24"/>
        </w:rPr>
        <w:t>disvelano</w:t>
      </w:r>
      <w:proofErr w:type="spellEnd"/>
      <w:r w:rsidR="00C75C3F">
        <w:rPr>
          <w:rFonts w:ascii="Times New Roman" w:hAnsi="Times New Roman" w:cs="Times New Roman"/>
          <w:sz w:val="24"/>
          <w:szCs w:val="24"/>
        </w:rPr>
        <w:t xml:space="preserve"> l’ennesima tappa di un percorso artistico </w:t>
      </w:r>
      <w:r w:rsidR="00A27410">
        <w:rPr>
          <w:rFonts w:ascii="Times New Roman" w:hAnsi="Times New Roman" w:cs="Times New Roman"/>
          <w:sz w:val="24"/>
          <w:szCs w:val="24"/>
        </w:rPr>
        <w:t>che</w:t>
      </w:r>
      <w:r w:rsidR="00620278">
        <w:rPr>
          <w:rFonts w:ascii="Times New Roman" w:hAnsi="Times New Roman" w:cs="Times New Roman"/>
          <w:sz w:val="24"/>
          <w:szCs w:val="24"/>
        </w:rPr>
        <w:t xml:space="preserve"> brama</w:t>
      </w:r>
      <w:r w:rsidR="00A27410">
        <w:rPr>
          <w:rFonts w:ascii="Times New Roman" w:hAnsi="Times New Roman" w:cs="Times New Roman"/>
          <w:sz w:val="24"/>
          <w:szCs w:val="24"/>
        </w:rPr>
        <w:t xml:space="preserve"> indaga</w:t>
      </w:r>
      <w:r w:rsidR="00620278">
        <w:rPr>
          <w:rFonts w:ascii="Times New Roman" w:hAnsi="Times New Roman" w:cs="Times New Roman"/>
          <w:sz w:val="24"/>
          <w:szCs w:val="24"/>
        </w:rPr>
        <w:t>re</w:t>
      </w:r>
      <w:r w:rsidR="00A27410">
        <w:rPr>
          <w:rFonts w:ascii="Times New Roman" w:hAnsi="Times New Roman" w:cs="Times New Roman"/>
          <w:sz w:val="24"/>
          <w:szCs w:val="24"/>
        </w:rPr>
        <w:t xml:space="preserve"> </w:t>
      </w:r>
      <w:r w:rsidR="00620278">
        <w:rPr>
          <w:rFonts w:ascii="Times New Roman" w:hAnsi="Times New Roman" w:cs="Times New Roman"/>
          <w:sz w:val="24"/>
          <w:szCs w:val="24"/>
        </w:rPr>
        <w:t>sul senso della vita</w:t>
      </w:r>
      <w:r w:rsidR="00A77736" w:rsidRPr="00A77736">
        <w:rPr>
          <w:rFonts w:ascii="Times New Roman" w:hAnsi="Times New Roman" w:cs="Times New Roman"/>
          <w:sz w:val="24"/>
          <w:szCs w:val="24"/>
        </w:rPr>
        <w:t xml:space="preserve">, anche quando appare </w:t>
      </w:r>
      <w:r w:rsidR="00620278">
        <w:rPr>
          <w:rFonts w:ascii="Times New Roman" w:hAnsi="Times New Roman" w:cs="Times New Roman"/>
          <w:sz w:val="24"/>
          <w:szCs w:val="24"/>
        </w:rPr>
        <w:t>incomprensibile e ricco di contraddizioni</w:t>
      </w:r>
      <w:r w:rsidR="00C75C3F">
        <w:rPr>
          <w:rFonts w:ascii="Times New Roman" w:hAnsi="Times New Roman" w:cs="Times New Roman"/>
          <w:sz w:val="24"/>
          <w:szCs w:val="24"/>
        </w:rPr>
        <w:t>.</w:t>
      </w:r>
    </w:p>
    <w:p w:rsidR="00853FC0" w:rsidRPr="00A77736" w:rsidRDefault="00D47C4E" w:rsidP="00A77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Una scelta non casuale quella di Frani, una scelta che, in questi mesi vissuti all’ombra di un male che ha letteralmente corroso </w:t>
      </w:r>
      <w:r w:rsidR="00AA0E8A">
        <w:rPr>
          <w:rFonts w:ascii="Times New Roman" w:hAnsi="Times New Roman" w:cs="Times New Roman"/>
          <w:sz w:val="24"/>
          <w:szCs w:val="24"/>
        </w:rPr>
        <w:t xml:space="preserve">tutte </w:t>
      </w:r>
      <w:r w:rsidR="00991D08">
        <w:rPr>
          <w:rFonts w:ascii="Times New Roman" w:hAnsi="Times New Roman" w:cs="Times New Roman"/>
          <w:sz w:val="24"/>
          <w:szCs w:val="24"/>
        </w:rPr>
        <w:t>le</w:t>
      </w:r>
      <w:r>
        <w:rPr>
          <w:rFonts w:ascii="Times New Roman" w:hAnsi="Times New Roman" w:cs="Times New Roman"/>
          <w:sz w:val="24"/>
          <w:szCs w:val="24"/>
        </w:rPr>
        <w:t xml:space="preserve"> nostre certezze, ben si </w:t>
      </w:r>
      <w:r w:rsidR="00991D08">
        <w:rPr>
          <w:rFonts w:ascii="Times New Roman" w:hAnsi="Times New Roman" w:cs="Times New Roman"/>
          <w:sz w:val="24"/>
          <w:szCs w:val="24"/>
        </w:rPr>
        <w:t>lega, come ricorda il presidente Alfredo La Malfa, a quello che è sempre stato, nei suoi dodici anni di vita, l’interesse principale della Fondazione</w:t>
      </w:r>
      <w:r w:rsidR="00AA0E8A">
        <w:rPr>
          <w:rFonts w:ascii="Times New Roman" w:hAnsi="Times New Roman" w:cs="Times New Roman"/>
          <w:sz w:val="24"/>
          <w:szCs w:val="24"/>
        </w:rPr>
        <w:t xml:space="preserve">, a partire anche dalle </w:t>
      </w:r>
      <w:r w:rsidR="00572469">
        <w:rPr>
          <w:rFonts w:ascii="Times New Roman" w:hAnsi="Times New Roman" w:cs="Times New Roman"/>
          <w:sz w:val="24"/>
          <w:szCs w:val="24"/>
        </w:rPr>
        <w:t>creazioni</w:t>
      </w:r>
      <w:r w:rsidR="00AA0E8A">
        <w:rPr>
          <w:rFonts w:ascii="Times New Roman" w:hAnsi="Times New Roman" w:cs="Times New Roman"/>
          <w:sz w:val="24"/>
          <w:szCs w:val="24"/>
        </w:rPr>
        <w:t xml:space="preserve"> e da tutte le felici intuizioni della sua fondatrice, </w:t>
      </w:r>
      <w:r w:rsidR="00AA0E8A" w:rsidRPr="00277EBF">
        <w:rPr>
          <w:rFonts w:ascii="Times New Roman" w:hAnsi="Times New Roman" w:cs="Times New Roman"/>
          <w:b/>
          <w:sz w:val="24"/>
          <w:szCs w:val="24"/>
        </w:rPr>
        <w:t>Elena La Verde</w:t>
      </w:r>
      <w:r w:rsidR="00AA0E8A">
        <w:rPr>
          <w:rFonts w:ascii="Times New Roman" w:hAnsi="Times New Roman" w:cs="Times New Roman"/>
          <w:sz w:val="24"/>
          <w:szCs w:val="24"/>
        </w:rPr>
        <w:t>,</w:t>
      </w:r>
      <w:r w:rsidR="00991D08">
        <w:rPr>
          <w:rFonts w:ascii="Times New Roman" w:hAnsi="Times New Roman" w:cs="Times New Roman"/>
          <w:sz w:val="24"/>
          <w:szCs w:val="24"/>
        </w:rPr>
        <w:t xml:space="preserve"> e cioè «</w:t>
      </w:r>
      <w:r w:rsidR="00AA0E8A" w:rsidRPr="00991D08">
        <w:rPr>
          <w:rFonts w:ascii="Times New Roman" w:hAnsi="Times New Roman" w:cs="Times New Roman"/>
          <w:sz w:val="24"/>
          <w:szCs w:val="24"/>
        </w:rPr>
        <w:t xml:space="preserve">un volersi immergere nel profondo dell’esistenza per cercare un </w:t>
      </w:r>
      <w:proofErr w:type="gramStart"/>
      <w:r w:rsidR="00AA0E8A" w:rsidRPr="00991D08">
        <w:rPr>
          <w:rFonts w:ascii="Times New Roman" w:hAnsi="Times New Roman" w:cs="Times New Roman"/>
          <w:sz w:val="24"/>
          <w:szCs w:val="24"/>
        </w:rPr>
        <w:t>senso</w:t>
      </w:r>
      <w:proofErr w:type="gramEnd"/>
      <w:r w:rsidR="00AA0E8A" w:rsidRPr="00991D08">
        <w:rPr>
          <w:rFonts w:ascii="Times New Roman" w:hAnsi="Times New Roman" w:cs="Times New Roman"/>
          <w:sz w:val="24"/>
          <w:szCs w:val="24"/>
        </w:rPr>
        <w:t xml:space="preserve"> alla stessa</w:t>
      </w:r>
      <w:r w:rsidR="00AA0E8A">
        <w:rPr>
          <w:rFonts w:ascii="Times New Roman" w:hAnsi="Times New Roman" w:cs="Times New Roman"/>
          <w:sz w:val="24"/>
          <w:szCs w:val="24"/>
        </w:rPr>
        <w:t>».</w:t>
      </w:r>
    </w:p>
    <w:p w:rsidR="00472A9D" w:rsidRPr="00472A9D" w:rsidRDefault="00572469" w:rsidP="00472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suggellare tale lettura </w:t>
      </w:r>
      <w:r w:rsidR="00472A9D">
        <w:rPr>
          <w:rFonts w:ascii="Times New Roman" w:hAnsi="Times New Roman" w:cs="Times New Roman"/>
          <w:sz w:val="24"/>
          <w:szCs w:val="24"/>
        </w:rPr>
        <w:t>del lavoro del giovane artista molisano</w:t>
      </w:r>
      <w:r w:rsidR="00826841" w:rsidRPr="00826841">
        <w:rPr>
          <w:rFonts w:ascii="Times New Roman" w:hAnsi="Times New Roman" w:cs="Times New Roman"/>
          <w:sz w:val="24"/>
          <w:szCs w:val="24"/>
        </w:rPr>
        <w:t xml:space="preserve"> trapiantato sulla costa laziale</w:t>
      </w:r>
      <w:r w:rsidR="00826841">
        <w:rPr>
          <w:rFonts w:ascii="Times New Roman" w:hAnsi="Times New Roman" w:cs="Times New Roman"/>
          <w:sz w:val="24"/>
          <w:szCs w:val="24"/>
        </w:rPr>
        <w:t xml:space="preserve"> (vive e lavora a Lido di Ostia)</w:t>
      </w:r>
      <w:r w:rsidR="00472A9D">
        <w:rPr>
          <w:rFonts w:ascii="Times New Roman" w:hAnsi="Times New Roman" w:cs="Times New Roman"/>
          <w:sz w:val="24"/>
          <w:szCs w:val="24"/>
        </w:rPr>
        <w:t xml:space="preserve">, contribuiscono le parole del curatore Giorgio </w:t>
      </w:r>
      <w:proofErr w:type="spellStart"/>
      <w:r w:rsidR="00472A9D">
        <w:rPr>
          <w:rFonts w:ascii="Times New Roman" w:hAnsi="Times New Roman" w:cs="Times New Roman"/>
          <w:sz w:val="24"/>
          <w:szCs w:val="24"/>
        </w:rPr>
        <w:t>Agnisola</w:t>
      </w:r>
      <w:proofErr w:type="spellEnd"/>
      <w:r w:rsidR="00165B4F">
        <w:rPr>
          <w:rFonts w:ascii="Times New Roman" w:hAnsi="Times New Roman" w:cs="Times New Roman"/>
          <w:sz w:val="24"/>
          <w:szCs w:val="24"/>
        </w:rPr>
        <w:t>,</w:t>
      </w:r>
      <w:r w:rsidR="00472A9D">
        <w:rPr>
          <w:rFonts w:ascii="Times New Roman" w:hAnsi="Times New Roman" w:cs="Times New Roman"/>
          <w:sz w:val="24"/>
          <w:szCs w:val="24"/>
        </w:rPr>
        <w:t xml:space="preserve"> </w:t>
      </w:r>
      <w:proofErr w:type="gramStart"/>
      <w:r w:rsidR="00472A9D">
        <w:rPr>
          <w:rFonts w:ascii="Times New Roman" w:hAnsi="Times New Roman" w:cs="Times New Roman"/>
          <w:sz w:val="24"/>
          <w:szCs w:val="24"/>
        </w:rPr>
        <w:t>il quale</w:t>
      </w:r>
      <w:proofErr w:type="gramEnd"/>
      <w:r w:rsidR="00472A9D">
        <w:rPr>
          <w:rFonts w:ascii="Times New Roman" w:hAnsi="Times New Roman" w:cs="Times New Roman"/>
          <w:sz w:val="24"/>
          <w:szCs w:val="24"/>
        </w:rPr>
        <w:t xml:space="preserve"> ci ricorda che Ettore Frani «</w:t>
      </w:r>
      <w:r w:rsidR="00472A9D" w:rsidRPr="00472A9D">
        <w:rPr>
          <w:rFonts w:ascii="Times New Roman" w:hAnsi="Times New Roman" w:cs="Times New Roman"/>
          <w:sz w:val="24"/>
          <w:szCs w:val="24"/>
        </w:rPr>
        <w:t xml:space="preserve">compie nell’opera un vero e proprio viaggio spirituale. Anche se è vivo nella sua pittura il senso dell’oltre e della sintesi simbolica dei motivi che a quell’oltre si legano nel riflesso della coscienza e </w:t>
      </w:r>
      <w:proofErr w:type="gramStart"/>
      <w:r w:rsidR="00472A9D" w:rsidRPr="00472A9D">
        <w:rPr>
          <w:rFonts w:ascii="Times New Roman" w:hAnsi="Times New Roman" w:cs="Times New Roman"/>
          <w:sz w:val="24"/>
          <w:szCs w:val="24"/>
        </w:rPr>
        <w:t xml:space="preserve">della </w:t>
      </w:r>
      <w:proofErr w:type="gramEnd"/>
      <w:r w:rsidR="00472A9D" w:rsidRPr="00472A9D">
        <w:rPr>
          <w:rFonts w:ascii="Times New Roman" w:hAnsi="Times New Roman" w:cs="Times New Roman"/>
          <w:sz w:val="24"/>
          <w:szCs w:val="24"/>
        </w:rPr>
        <w:t xml:space="preserve">intuizione, egli non mira ad una definizione sacrale della forma o ad una estatica contemplazione. Nella sua arte c’è soprattutto un forte respiro umano, esistenziale. </w:t>
      </w:r>
      <w:proofErr w:type="gramStart"/>
      <w:r w:rsidR="00472A9D" w:rsidRPr="00472A9D">
        <w:rPr>
          <w:rFonts w:ascii="Times New Roman" w:hAnsi="Times New Roman" w:cs="Times New Roman"/>
          <w:sz w:val="24"/>
          <w:szCs w:val="24"/>
        </w:rPr>
        <w:t>Lo si</w:t>
      </w:r>
      <w:proofErr w:type="gramEnd"/>
      <w:r w:rsidR="00472A9D" w:rsidRPr="00472A9D">
        <w:rPr>
          <w:rFonts w:ascii="Times New Roman" w:hAnsi="Times New Roman" w:cs="Times New Roman"/>
          <w:sz w:val="24"/>
          <w:szCs w:val="24"/>
        </w:rPr>
        <w:t xml:space="preserve"> avverte in particolare nel profilo dei volti e nei titoli dei dipinti, caratterizzati da un senso di intima partecipazione e di vigile attesa. Quella di Frani è in realtà una ricerca di senso, vissuta come avventura dello sguardo, come profonda riflessione, come intima rivelazione. Il suo esperto lavoro di pittore ha dunque anche un significato simbolico. E simboliche sono molte sue immagini, veri e propri luoghi della ricerca umana e psicologica e infine religiosa, di fronte al mistero della vita</w:t>
      </w:r>
      <w:proofErr w:type="gramStart"/>
      <w:r w:rsidR="00472A9D">
        <w:rPr>
          <w:rFonts w:ascii="Times New Roman" w:hAnsi="Times New Roman" w:cs="Times New Roman"/>
          <w:sz w:val="24"/>
          <w:szCs w:val="24"/>
        </w:rPr>
        <w:t>»</w:t>
      </w:r>
      <w:proofErr w:type="gramEnd"/>
      <w:r w:rsidR="00472A9D" w:rsidRPr="00472A9D">
        <w:rPr>
          <w:rFonts w:ascii="Times New Roman" w:hAnsi="Times New Roman" w:cs="Times New Roman"/>
          <w:sz w:val="24"/>
          <w:szCs w:val="24"/>
        </w:rPr>
        <w:t>.</w:t>
      </w:r>
    </w:p>
    <w:p w:rsidR="00991D08" w:rsidRDefault="00826841" w:rsidP="00A77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dipinti di Ettore Frani sfuggono </w:t>
      </w:r>
      <w:r w:rsidR="00E00043">
        <w:rPr>
          <w:rFonts w:ascii="Times New Roman" w:hAnsi="Times New Roman" w:cs="Times New Roman"/>
          <w:sz w:val="24"/>
          <w:szCs w:val="24"/>
        </w:rPr>
        <w:t xml:space="preserve">dunque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una facile catalogazione</w:t>
      </w:r>
      <w:r w:rsidR="00E00043">
        <w:rPr>
          <w:rFonts w:ascii="Times New Roman" w:hAnsi="Times New Roman" w:cs="Times New Roman"/>
          <w:sz w:val="24"/>
          <w:szCs w:val="24"/>
        </w:rPr>
        <w:t xml:space="preserve"> e</w:t>
      </w:r>
      <w:r>
        <w:rPr>
          <w:rFonts w:ascii="Times New Roman" w:hAnsi="Times New Roman" w:cs="Times New Roman"/>
          <w:sz w:val="24"/>
          <w:szCs w:val="24"/>
        </w:rPr>
        <w:t>, sospesi tra realismo fotografico e</w:t>
      </w:r>
      <w:r w:rsidR="000E6129">
        <w:rPr>
          <w:rFonts w:ascii="Times New Roman" w:hAnsi="Times New Roman" w:cs="Times New Roman"/>
          <w:sz w:val="24"/>
          <w:szCs w:val="24"/>
        </w:rPr>
        <w:t>d</w:t>
      </w:r>
      <w:r>
        <w:rPr>
          <w:rFonts w:ascii="Times New Roman" w:hAnsi="Times New Roman" w:cs="Times New Roman"/>
          <w:sz w:val="24"/>
          <w:szCs w:val="24"/>
        </w:rPr>
        <w:t xml:space="preserve"> </w:t>
      </w:r>
      <w:r w:rsidR="00E00043">
        <w:rPr>
          <w:rFonts w:ascii="Times New Roman" w:hAnsi="Times New Roman" w:cs="Times New Roman"/>
          <w:sz w:val="24"/>
          <w:szCs w:val="24"/>
        </w:rPr>
        <w:t>inquieta astrazione, diventano vere e proprie riflessioni sulla luce</w:t>
      </w:r>
      <w:r w:rsidR="000E6129">
        <w:rPr>
          <w:rFonts w:ascii="Times New Roman" w:hAnsi="Times New Roman" w:cs="Times New Roman"/>
          <w:sz w:val="24"/>
          <w:szCs w:val="24"/>
        </w:rPr>
        <w:t xml:space="preserve"> in cui l’osservatore più attento ritroverà echi di Leonardo e Caravaggio.</w:t>
      </w:r>
    </w:p>
    <w:p w:rsidR="00826841" w:rsidRPr="000E6129" w:rsidRDefault="00826841" w:rsidP="00A7773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26841">
        <w:rPr>
          <w:rFonts w:ascii="Times New Roman" w:hAnsi="Times New Roman" w:cs="Times New Roman"/>
          <w:sz w:val="24"/>
          <w:szCs w:val="24"/>
        </w:rPr>
        <w:t xml:space="preserve">In principio è il nero, un nero lucido d’avorio, che Frani incide, graffia, asporta, leviga con infinita pazienza </w:t>
      </w:r>
      <w:proofErr w:type="gramStart"/>
      <w:r w:rsidRPr="00826841">
        <w:rPr>
          <w:rFonts w:ascii="Times New Roman" w:hAnsi="Times New Roman" w:cs="Times New Roman"/>
          <w:sz w:val="24"/>
          <w:szCs w:val="24"/>
        </w:rPr>
        <w:t>ed</w:t>
      </w:r>
      <w:proofErr w:type="gramEnd"/>
      <w:r w:rsidRPr="00826841">
        <w:rPr>
          <w:rFonts w:ascii="Times New Roman" w:hAnsi="Times New Roman" w:cs="Times New Roman"/>
          <w:sz w:val="24"/>
          <w:szCs w:val="24"/>
        </w:rPr>
        <w:t xml:space="preserve"> incredibile tecnica. Il suo è un lento, misuratissimo </w:t>
      </w:r>
      <w:proofErr w:type="gramStart"/>
      <w:r w:rsidRPr="00826841">
        <w:rPr>
          <w:rFonts w:ascii="Times New Roman" w:hAnsi="Times New Roman" w:cs="Times New Roman"/>
          <w:sz w:val="24"/>
          <w:szCs w:val="24"/>
        </w:rPr>
        <w:t>ed</w:t>
      </w:r>
      <w:proofErr w:type="gramEnd"/>
      <w:r w:rsidRPr="00826841">
        <w:rPr>
          <w:rFonts w:ascii="Times New Roman" w:hAnsi="Times New Roman" w:cs="Times New Roman"/>
          <w:sz w:val="24"/>
          <w:szCs w:val="24"/>
        </w:rPr>
        <w:t xml:space="preserve"> ispirato </w:t>
      </w:r>
      <w:proofErr w:type="spellStart"/>
      <w:r w:rsidRPr="00826841">
        <w:rPr>
          <w:rFonts w:ascii="Times New Roman" w:hAnsi="Times New Roman" w:cs="Times New Roman"/>
          <w:sz w:val="24"/>
          <w:szCs w:val="24"/>
        </w:rPr>
        <w:t>lavor</w:t>
      </w:r>
      <w:r>
        <w:rPr>
          <w:rFonts w:ascii="Times New Roman" w:hAnsi="Times New Roman" w:cs="Times New Roman"/>
          <w:sz w:val="24"/>
          <w:szCs w:val="24"/>
        </w:rPr>
        <w:t>ì</w:t>
      </w:r>
      <w:r w:rsidRPr="00826841">
        <w:rPr>
          <w:rFonts w:ascii="Times New Roman" w:hAnsi="Times New Roman" w:cs="Times New Roman"/>
          <w:sz w:val="24"/>
          <w:szCs w:val="24"/>
        </w:rPr>
        <w:t>o</w:t>
      </w:r>
      <w:proofErr w:type="spellEnd"/>
      <w:r w:rsidRPr="00826841">
        <w:rPr>
          <w:rFonts w:ascii="Times New Roman" w:hAnsi="Times New Roman" w:cs="Times New Roman"/>
          <w:sz w:val="24"/>
          <w:szCs w:val="24"/>
        </w:rPr>
        <w:t xml:space="preserve"> di affioramento </w:t>
      </w:r>
      <w:r w:rsidRPr="00826841">
        <w:rPr>
          <w:rFonts w:ascii="Times New Roman" w:hAnsi="Times New Roman" w:cs="Times New Roman"/>
          <w:sz w:val="24"/>
          <w:szCs w:val="24"/>
        </w:rPr>
        <w:lastRenderedPageBreak/>
        <w:t xml:space="preserve">del bianco sottoposto al nero, creando figure, forme, contesti immersi in un profondo silenzio. </w:t>
      </w:r>
      <w:proofErr w:type="spellStart"/>
      <w:r w:rsidRPr="00826841">
        <w:rPr>
          <w:rFonts w:ascii="Times New Roman" w:hAnsi="Times New Roman" w:cs="Times New Roman"/>
          <w:i/>
          <w:sz w:val="24"/>
          <w:szCs w:val="24"/>
        </w:rPr>
        <w:t>Ab</w:t>
      </w:r>
      <w:proofErr w:type="spellEnd"/>
      <w:r w:rsidRPr="00826841">
        <w:rPr>
          <w:rFonts w:ascii="Times New Roman" w:hAnsi="Times New Roman" w:cs="Times New Roman"/>
          <w:i/>
          <w:sz w:val="24"/>
          <w:szCs w:val="24"/>
        </w:rPr>
        <w:t xml:space="preserve"> origine</w:t>
      </w:r>
      <w:r w:rsidRPr="00826841">
        <w:rPr>
          <w:rFonts w:ascii="Times New Roman" w:hAnsi="Times New Roman" w:cs="Times New Roman"/>
          <w:sz w:val="24"/>
          <w:szCs w:val="24"/>
        </w:rPr>
        <w:t xml:space="preserve"> tutto è come nascosto, da scoprire, rivelare; l’occhio dell’artista penetra, indaga in cerca di luce, di essenza, con un animo vicino alla preghiera, invitando l’osservatore </w:t>
      </w:r>
      <w:proofErr w:type="gramStart"/>
      <w:r w:rsidRPr="00826841">
        <w:rPr>
          <w:rFonts w:ascii="Times New Roman" w:hAnsi="Times New Roman" w:cs="Times New Roman"/>
          <w:sz w:val="24"/>
          <w:szCs w:val="24"/>
        </w:rPr>
        <w:t>ad</w:t>
      </w:r>
      <w:proofErr w:type="gramEnd"/>
      <w:r w:rsidRPr="00826841">
        <w:rPr>
          <w:rFonts w:ascii="Times New Roman" w:hAnsi="Times New Roman" w:cs="Times New Roman"/>
          <w:sz w:val="24"/>
          <w:szCs w:val="24"/>
        </w:rPr>
        <w:t xml:space="preserve"> incamminarsi verso la medesima esplorazione</w:t>
      </w:r>
      <w:r>
        <w:rPr>
          <w:rFonts w:ascii="Times New Roman" w:hAnsi="Times New Roman" w:cs="Times New Roman"/>
          <w:sz w:val="24"/>
          <w:szCs w:val="24"/>
        </w:rPr>
        <w:t>»</w:t>
      </w:r>
      <w:r w:rsidR="000E6129">
        <w:rPr>
          <w:rFonts w:ascii="Times New Roman" w:hAnsi="Times New Roman" w:cs="Times New Roman"/>
          <w:sz w:val="24"/>
          <w:szCs w:val="24"/>
        </w:rPr>
        <w:t xml:space="preserve">, scrive </w:t>
      </w:r>
      <w:proofErr w:type="spellStart"/>
      <w:r w:rsidR="000E6129">
        <w:rPr>
          <w:rFonts w:ascii="Times New Roman" w:hAnsi="Times New Roman" w:cs="Times New Roman"/>
          <w:sz w:val="24"/>
          <w:szCs w:val="24"/>
        </w:rPr>
        <w:t>Agnisola</w:t>
      </w:r>
      <w:proofErr w:type="spellEnd"/>
      <w:r w:rsidR="000E6129">
        <w:rPr>
          <w:rFonts w:ascii="Times New Roman" w:hAnsi="Times New Roman" w:cs="Times New Roman"/>
          <w:sz w:val="24"/>
          <w:szCs w:val="24"/>
        </w:rPr>
        <w:t xml:space="preserve"> che, poi, sottolinea come nell’arte di Frani non vi sia una tensione oppositiva a segnare la dialettica buio-luce</w:t>
      </w:r>
      <w:r w:rsidRPr="00826841">
        <w:rPr>
          <w:rFonts w:ascii="Times New Roman" w:hAnsi="Times New Roman" w:cs="Times New Roman"/>
          <w:sz w:val="24"/>
          <w:szCs w:val="24"/>
        </w:rPr>
        <w:t>.</w:t>
      </w:r>
      <w:r w:rsidR="000E6129">
        <w:rPr>
          <w:rFonts w:ascii="Times New Roman" w:hAnsi="Times New Roman" w:cs="Times New Roman"/>
          <w:sz w:val="24"/>
          <w:szCs w:val="24"/>
        </w:rPr>
        <w:t xml:space="preserve"> </w:t>
      </w:r>
      <w:proofErr w:type="gramStart"/>
      <w:r w:rsidR="007438B1">
        <w:rPr>
          <w:rFonts w:ascii="Times New Roman" w:hAnsi="Times New Roman" w:cs="Times New Roman"/>
          <w:sz w:val="24"/>
          <w:szCs w:val="24"/>
        </w:rPr>
        <w:t>«</w:t>
      </w:r>
      <w:proofErr w:type="gramEnd"/>
      <w:r w:rsidR="000E6129" w:rsidRPr="000E6129">
        <w:rPr>
          <w:rFonts w:ascii="Times New Roman" w:hAnsi="Times New Roman" w:cs="Times New Roman"/>
          <w:sz w:val="24"/>
          <w:szCs w:val="24"/>
        </w:rPr>
        <w:t xml:space="preserve">Neppure il segno della sua arte è il semplice emergere di quest’ultima nel buio della vita. </w:t>
      </w:r>
      <w:r w:rsidR="000E6129" w:rsidRPr="007438B1">
        <w:rPr>
          <w:rFonts w:ascii="Times New Roman" w:hAnsi="Times New Roman" w:cs="Times New Roman"/>
          <w:sz w:val="24"/>
          <w:szCs w:val="24"/>
        </w:rPr>
        <w:t>È</w:t>
      </w:r>
      <w:r w:rsidR="000E6129" w:rsidRPr="000E6129">
        <w:rPr>
          <w:rFonts w:ascii="Times New Roman" w:hAnsi="Times New Roman" w:cs="Times New Roman"/>
          <w:sz w:val="24"/>
          <w:szCs w:val="24"/>
        </w:rPr>
        <w:t xml:space="preserve"> piuttosto nel comporsi delle forme, nel loro prendere corpo cioè che l’arte di Frani acquista significato: dominata da un silenzio carico di </w:t>
      </w:r>
      <w:proofErr w:type="gramStart"/>
      <w:r w:rsidR="000E6129" w:rsidRPr="000E6129">
        <w:rPr>
          <w:rFonts w:ascii="Times New Roman" w:hAnsi="Times New Roman" w:cs="Times New Roman"/>
          <w:sz w:val="24"/>
          <w:szCs w:val="24"/>
        </w:rPr>
        <w:t>sguardi ulteriori</w:t>
      </w:r>
      <w:proofErr w:type="gramEnd"/>
      <w:r w:rsidR="000E6129" w:rsidRPr="000E6129">
        <w:rPr>
          <w:rFonts w:ascii="Times New Roman" w:hAnsi="Times New Roman" w:cs="Times New Roman"/>
          <w:sz w:val="24"/>
          <w:szCs w:val="24"/>
        </w:rPr>
        <w:t>, vincolati ad una sorta di infinito ascolto, come si è scritto, interno ed esterno, in cui pare condensarsi il senso stesso dell’esistenza</w:t>
      </w:r>
      <w:r w:rsidR="007438B1">
        <w:rPr>
          <w:rFonts w:ascii="Times New Roman" w:hAnsi="Times New Roman" w:cs="Times New Roman"/>
          <w:sz w:val="24"/>
          <w:szCs w:val="24"/>
        </w:rPr>
        <w:t>»</w:t>
      </w:r>
      <w:r w:rsidR="000E6129" w:rsidRPr="000E6129">
        <w:rPr>
          <w:rFonts w:ascii="Times New Roman" w:hAnsi="Times New Roman" w:cs="Times New Roman"/>
          <w:sz w:val="24"/>
          <w:szCs w:val="24"/>
        </w:rPr>
        <w:t>.</w:t>
      </w:r>
    </w:p>
    <w:p w:rsidR="00317C17" w:rsidRPr="00317C17" w:rsidRDefault="00317C17" w:rsidP="00035218">
      <w:pPr>
        <w:spacing w:after="0" w:line="240" w:lineRule="auto"/>
        <w:rPr>
          <w:rFonts w:ascii="Times New Roman" w:hAnsi="Times New Roman" w:cs="Times New Roman"/>
          <w:sz w:val="24"/>
          <w:szCs w:val="24"/>
        </w:rPr>
      </w:pPr>
      <w:r>
        <w:rPr>
          <w:rFonts w:ascii="Times New Roman" w:hAnsi="Times New Roman" w:cs="Times New Roman"/>
          <w:sz w:val="24"/>
          <w:szCs w:val="24"/>
        </w:rPr>
        <w:t>In conclusione, “Nel lucido buio”</w:t>
      </w:r>
      <w:r w:rsidR="00035218">
        <w:rPr>
          <w:rFonts w:ascii="Times New Roman" w:hAnsi="Times New Roman" w:cs="Times New Roman"/>
          <w:sz w:val="24"/>
          <w:szCs w:val="24"/>
        </w:rPr>
        <w:t xml:space="preserve"> </w:t>
      </w:r>
      <w:r w:rsidR="00A231BA">
        <w:rPr>
          <w:rFonts w:ascii="Times New Roman" w:hAnsi="Times New Roman" w:cs="Times New Roman"/>
          <w:sz w:val="24"/>
          <w:szCs w:val="24"/>
        </w:rPr>
        <w:t>rappresenta il</w:t>
      </w:r>
      <w:r w:rsidR="00035218">
        <w:rPr>
          <w:rFonts w:ascii="Times New Roman" w:hAnsi="Times New Roman" w:cs="Times New Roman"/>
          <w:sz w:val="24"/>
          <w:szCs w:val="24"/>
        </w:rPr>
        <w:t xml:space="preserve"> ritorno all’</w:t>
      </w:r>
      <w:r w:rsidR="00A231BA">
        <w:rPr>
          <w:rFonts w:ascii="Times New Roman" w:hAnsi="Times New Roman" w:cs="Times New Roman"/>
          <w:sz w:val="24"/>
          <w:szCs w:val="24"/>
        </w:rPr>
        <w:t>attività</w:t>
      </w:r>
      <w:r w:rsidR="00035218">
        <w:rPr>
          <w:rFonts w:ascii="Times New Roman" w:hAnsi="Times New Roman" w:cs="Times New Roman"/>
          <w:sz w:val="24"/>
          <w:szCs w:val="24"/>
        </w:rPr>
        <w:t xml:space="preserve"> dopo </w:t>
      </w:r>
      <w:r w:rsidR="00A231BA">
        <w:rPr>
          <w:rFonts w:ascii="Times New Roman" w:hAnsi="Times New Roman" w:cs="Times New Roman"/>
          <w:sz w:val="24"/>
          <w:szCs w:val="24"/>
        </w:rPr>
        <w:t xml:space="preserve">il </w:t>
      </w:r>
      <w:proofErr w:type="spellStart"/>
      <w:r w:rsidR="00A231BA">
        <w:rPr>
          <w:rFonts w:ascii="Times New Roman" w:hAnsi="Times New Roman" w:cs="Times New Roman"/>
          <w:sz w:val="24"/>
          <w:szCs w:val="24"/>
        </w:rPr>
        <w:t>lockdown</w:t>
      </w:r>
      <w:proofErr w:type="spellEnd"/>
      <w:r w:rsidR="00A231BA">
        <w:rPr>
          <w:rFonts w:ascii="Times New Roman" w:hAnsi="Times New Roman" w:cs="Times New Roman"/>
          <w:sz w:val="24"/>
          <w:szCs w:val="24"/>
        </w:rPr>
        <w:t xml:space="preserve"> e le varie restrizioni dovute al coronavirus, un ritorno la cui importanza</w:t>
      </w:r>
      <w:r w:rsidR="00035218">
        <w:rPr>
          <w:rFonts w:ascii="Times New Roman" w:hAnsi="Times New Roman" w:cs="Times New Roman"/>
          <w:sz w:val="24"/>
          <w:szCs w:val="24"/>
        </w:rPr>
        <w:t xml:space="preserve">, come ci ricorda Alfredo La Malfa, </w:t>
      </w:r>
      <w:proofErr w:type="gramStart"/>
      <w:r w:rsidR="00035218">
        <w:rPr>
          <w:rFonts w:ascii="Times New Roman" w:hAnsi="Times New Roman" w:cs="Times New Roman"/>
          <w:sz w:val="24"/>
          <w:szCs w:val="24"/>
        </w:rPr>
        <w:t>va</w:t>
      </w:r>
      <w:proofErr w:type="gramEnd"/>
      <w:r w:rsidR="00035218">
        <w:rPr>
          <w:rFonts w:ascii="Times New Roman" w:hAnsi="Times New Roman" w:cs="Times New Roman"/>
          <w:sz w:val="24"/>
          <w:szCs w:val="24"/>
        </w:rPr>
        <w:t xml:space="preserve"> </w:t>
      </w:r>
      <w:r w:rsidR="00A231BA">
        <w:rPr>
          <w:rFonts w:ascii="Times New Roman" w:hAnsi="Times New Roman" w:cs="Times New Roman"/>
          <w:sz w:val="24"/>
          <w:szCs w:val="24"/>
        </w:rPr>
        <w:t xml:space="preserve">di pari passo con </w:t>
      </w:r>
      <w:r w:rsidR="00093B6C">
        <w:rPr>
          <w:rFonts w:ascii="Times New Roman" w:hAnsi="Times New Roman" w:cs="Times New Roman"/>
          <w:sz w:val="24"/>
          <w:szCs w:val="24"/>
        </w:rPr>
        <w:t xml:space="preserve">il messaggio che </w:t>
      </w:r>
      <w:r w:rsidR="00A231BA">
        <w:rPr>
          <w:rFonts w:ascii="Times New Roman" w:hAnsi="Times New Roman" w:cs="Times New Roman"/>
          <w:sz w:val="24"/>
          <w:szCs w:val="24"/>
        </w:rPr>
        <w:t>l’opera di Frani</w:t>
      </w:r>
      <w:r w:rsidR="00093B6C">
        <w:rPr>
          <w:rFonts w:ascii="Times New Roman" w:hAnsi="Times New Roman" w:cs="Times New Roman"/>
          <w:sz w:val="24"/>
          <w:szCs w:val="24"/>
        </w:rPr>
        <w:t xml:space="preserve"> veicola</w:t>
      </w:r>
      <w:r w:rsidR="00A231BA">
        <w:rPr>
          <w:rFonts w:ascii="Times New Roman" w:hAnsi="Times New Roman" w:cs="Times New Roman"/>
          <w:sz w:val="24"/>
          <w:szCs w:val="24"/>
        </w:rPr>
        <w:t>:</w:t>
      </w:r>
      <w:r w:rsidR="00035218">
        <w:rPr>
          <w:rFonts w:ascii="Times New Roman" w:hAnsi="Times New Roman" w:cs="Times New Roman"/>
          <w:sz w:val="24"/>
          <w:szCs w:val="24"/>
        </w:rPr>
        <w:t xml:space="preserve"> </w:t>
      </w:r>
      <w:r>
        <w:rPr>
          <w:rFonts w:ascii="Times New Roman" w:hAnsi="Times New Roman" w:cs="Times New Roman"/>
        </w:rPr>
        <w:t>«</w:t>
      </w:r>
      <w:r w:rsidRPr="00317C17">
        <w:rPr>
          <w:rFonts w:ascii="Times New Roman" w:hAnsi="Times New Roman" w:cs="Times New Roman"/>
          <w:sz w:val="24"/>
          <w:szCs w:val="24"/>
        </w:rPr>
        <w:t xml:space="preserve">Non potevo non presentare una personale di Frani nella Fondazione che guido. Siamo invasi da una tendenza che fa dell’arte un veicolo di eccellenza </w:t>
      </w:r>
      <w:proofErr w:type="gramStart"/>
      <w:r w:rsidRPr="00317C17">
        <w:rPr>
          <w:rFonts w:ascii="Times New Roman" w:hAnsi="Times New Roman" w:cs="Times New Roman"/>
          <w:sz w:val="24"/>
          <w:szCs w:val="24"/>
        </w:rPr>
        <w:t>del</w:t>
      </w:r>
      <w:proofErr w:type="gramEnd"/>
      <w:r w:rsidRPr="00317C17">
        <w:rPr>
          <w:rFonts w:ascii="Times New Roman" w:hAnsi="Times New Roman" w:cs="Times New Roman"/>
          <w:sz w:val="24"/>
          <w:szCs w:val="24"/>
        </w:rPr>
        <w:t xml:space="preserve"> pensiero dominante, che facilmente pretende l’unicità in ogni spazio della cultura. Si cerca in tutti modi di relegare l’uomo di oggi in una terra algida, vuota, dove l’unico elemento di riferimento è l’</w:t>
      </w:r>
      <w:r w:rsidR="00035218">
        <w:rPr>
          <w:rFonts w:ascii="Times New Roman" w:hAnsi="Times New Roman" w:cs="Times New Roman"/>
        </w:rPr>
        <w:t>i</w:t>
      </w:r>
      <w:r w:rsidRPr="00317C17">
        <w:rPr>
          <w:rFonts w:ascii="Times New Roman" w:hAnsi="Times New Roman" w:cs="Times New Roman"/>
          <w:sz w:val="24"/>
          <w:szCs w:val="24"/>
        </w:rPr>
        <w:t xml:space="preserve">o, e il cammino auspicato è orientato esclusivamente alla solipsistica “ricerca del sé”. Ma la nostra esistenza, se non </w:t>
      </w:r>
      <w:proofErr w:type="gramStart"/>
      <w:r w:rsidRPr="00317C17">
        <w:rPr>
          <w:rFonts w:ascii="Times New Roman" w:hAnsi="Times New Roman" w:cs="Times New Roman"/>
          <w:sz w:val="24"/>
          <w:szCs w:val="24"/>
        </w:rPr>
        <w:t>viene</w:t>
      </w:r>
      <w:proofErr w:type="gramEnd"/>
      <w:r w:rsidRPr="00317C17">
        <w:rPr>
          <w:rFonts w:ascii="Times New Roman" w:hAnsi="Times New Roman" w:cs="Times New Roman"/>
          <w:sz w:val="24"/>
          <w:szCs w:val="24"/>
        </w:rPr>
        <w:t xml:space="preserve"> illuminata da una meta estranea al divenire, diventa come un’isola, al cui centro si dirama un labirinto che gradualmente disperde gli uomini, perché strappa loro la “nostalgia” di un approdo verso cui ritornare. Frani non si è piegato al vento dominante: con le sue opere ricorda che l’uomo recupera se stesso solo quando si mette in cammino, non in una ricerca solitaria e tautologica attorno a se stesso, ma verso una meta che risiede oltre la terra in cui l’uomo vive</w:t>
      </w:r>
      <w:proofErr w:type="gramStart"/>
      <w:r>
        <w:rPr>
          <w:rFonts w:ascii="Times New Roman" w:hAnsi="Times New Roman" w:cs="Times New Roman"/>
        </w:rPr>
        <w:t>»</w:t>
      </w:r>
      <w:proofErr w:type="gramEnd"/>
      <w:r w:rsidRPr="00317C17">
        <w:rPr>
          <w:rFonts w:ascii="Times New Roman" w:hAnsi="Times New Roman" w:cs="Times New Roman"/>
          <w:sz w:val="24"/>
          <w:szCs w:val="24"/>
        </w:rPr>
        <w:t>.</w:t>
      </w:r>
    </w:p>
    <w:p w:rsidR="002C6346" w:rsidRDefault="002C6346" w:rsidP="00E361B6">
      <w:pPr>
        <w:pStyle w:val="NormaleWeb"/>
        <w:spacing w:before="0" w:beforeAutospacing="0" w:after="0" w:afterAutospacing="0"/>
        <w:rPr>
          <w:rFonts w:ascii="Times New Roman" w:hAnsi="Times New Roman"/>
          <w:color w:val="auto"/>
        </w:rPr>
      </w:pPr>
      <w:r w:rsidRPr="002C6346">
        <w:rPr>
          <w:rFonts w:ascii="Times New Roman" w:hAnsi="Times New Roman"/>
          <w:color w:val="auto"/>
        </w:rPr>
        <w:t>“</w:t>
      </w:r>
      <w:r>
        <w:rPr>
          <w:rFonts w:ascii="Times New Roman" w:hAnsi="Times New Roman"/>
          <w:color w:val="auto"/>
        </w:rPr>
        <w:t>Nel lucido buio</w:t>
      </w:r>
      <w:r w:rsidRPr="002C6346">
        <w:rPr>
          <w:rFonts w:ascii="Times New Roman" w:hAnsi="Times New Roman"/>
          <w:color w:val="auto"/>
        </w:rPr>
        <w:t>”</w:t>
      </w:r>
      <w:r w:rsidRPr="002C6346">
        <w:rPr>
          <w:rFonts w:ascii="Times New Roman" w:hAnsi="Times New Roman"/>
          <w:b/>
          <w:color w:val="auto"/>
        </w:rPr>
        <w:t xml:space="preserve"> </w:t>
      </w:r>
      <w:r w:rsidRPr="002C6346">
        <w:rPr>
          <w:rFonts w:ascii="Times New Roman" w:hAnsi="Times New Roman"/>
          <w:color w:val="auto"/>
        </w:rPr>
        <w:t xml:space="preserve">di </w:t>
      </w:r>
      <w:r>
        <w:rPr>
          <w:rFonts w:ascii="Times New Roman" w:hAnsi="Times New Roman"/>
          <w:color w:val="auto"/>
        </w:rPr>
        <w:t>Ettore Frani</w:t>
      </w:r>
      <w:r w:rsidRPr="002C6346">
        <w:rPr>
          <w:rFonts w:ascii="Times New Roman" w:hAnsi="Times New Roman"/>
          <w:color w:val="auto"/>
        </w:rPr>
        <w:t xml:space="preserve"> rimarrà in permanenza fino al</w:t>
      </w:r>
      <w:r>
        <w:rPr>
          <w:rFonts w:ascii="Times New Roman" w:hAnsi="Times New Roman"/>
          <w:color w:val="auto"/>
        </w:rPr>
        <w:t>l’11 aprile 2021</w:t>
      </w:r>
      <w:r w:rsidRPr="002C6346">
        <w:rPr>
          <w:rFonts w:ascii="Times New Roman" w:hAnsi="Times New Roman"/>
          <w:color w:val="auto"/>
        </w:rPr>
        <w:t xml:space="preserve"> e sarà visitabile su prenotazione da </w:t>
      </w:r>
      <w:r>
        <w:rPr>
          <w:rFonts w:ascii="Times New Roman" w:hAnsi="Times New Roman"/>
          <w:color w:val="auto"/>
        </w:rPr>
        <w:t>settembre 2020 ad aprile 2021</w:t>
      </w:r>
      <w:r w:rsidRPr="002C6346">
        <w:rPr>
          <w:rFonts w:ascii="Times New Roman" w:hAnsi="Times New Roman"/>
          <w:color w:val="auto"/>
        </w:rPr>
        <w:t xml:space="preserve"> negli spazi della </w:t>
      </w:r>
      <w:r w:rsidRPr="002C6346">
        <w:rPr>
          <w:rFonts w:ascii="Times New Roman" w:hAnsi="Times New Roman"/>
          <w:b/>
          <w:color w:val="auto"/>
        </w:rPr>
        <w:t>Fondazione La Verde La Malfa – Parco dell’Arte</w:t>
      </w:r>
      <w:r w:rsidRPr="002C6346">
        <w:rPr>
          <w:rFonts w:ascii="Times New Roman" w:hAnsi="Times New Roman"/>
          <w:color w:val="auto"/>
        </w:rPr>
        <w:t xml:space="preserve">, istituzione attiva nella valorizzazione dei quattro fondi patrimoniali di cui dispone (il </w:t>
      </w:r>
      <w:r>
        <w:rPr>
          <w:rFonts w:ascii="Times New Roman" w:hAnsi="Times New Roman"/>
          <w:color w:val="auto"/>
        </w:rPr>
        <w:t>P</w:t>
      </w:r>
      <w:r w:rsidRPr="002C6346">
        <w:rPr>
          <w:rFonts w:ascii="Times New Roman" w:hAnsi="Times New Roman"/>
          <w:color w:val="auto"/>
        </w:rPr>
        <w:t>arco dell’</w:t>
      </w:r>
      <w:r>
        <w:rPr>
          <w:rFonts w:ascii="Times New Roman" w:hAnsi="Times New Roman"/>
          <w:color w:val="auto"/>
        </w:rPr>
        <w:t>A</w:t>
      </w:r>
      <w:r w:rsidRPr="002C6346">
        <w:rPr>
          <w:rFonts w:ascii="Times New Roman" w:hAnsi="Times New Roman"/>
          <w:color w:val="auto"/>
        </w:rPr>
        <w:t xml:space="preserve">rte che fa parte del circuito di Grandi Giardini Italiani; la sezione di opere d’arte moderna e contemporanea; la collezione di abiti d’epoca e </w:t>
      </w:r>
      <w:r>
        <w:rPr>
          <w:rFonts w:ascii="Times New Roman" w:hAnsi="Times New Roman"/>
          <w:color w:val="auto"/>
        </w:rPr>
        <w:t xml:space="preserve">quella </w:t>
      </w:r>
      <w:r w:rsidRPr="002C6346">
        <w:rPr>
          <w:rFonts w:ascii="Times New Roman" w:hAnsi="Times New Roman"/>
          <w:color w:val="auto"/>
        </w:rPr>
        <w:t>di libri antichi) e nella promozione artistica attraverso l’organizzazione di attività ed eventi culturali.</w:t>
      </w:r>
    </w:p>
    <w:p w:rsidR="00090C4D" w:rsidRPr="002C6346" w:rsidRDefault="00090C4D" w:rsidP="002C6346">
      <w:pPr>
        <w:pStyle w:val="NormaleWeb"/>
        <w:spacing w:before="0" w:beforeAutospacing="0" w:after="0" w:afterAutospacing="0"/>
        <w:rPr>
          <w:rFonts w:ascii="Times New Roman" w:hAnsi="Times New Roman"/>
          <w:color w:val="auto"/>
        </w:rPr>
      </w:pPr>
    </w:p>
    <w:p w:rsidR="002C6346" w:rsidRDefault="00090C4D" w:rsidP="002C6346">
      <w:pPr>
        <w:pStyle w:val="NormaleWeb"/>
        <w:spacing w:before="0" w:beforeAutospacing="0" w:after="0" w:afterAutospacing="0"/>
        <w:rPr>
          <w:rFonts w:ascii="Times New Roman" w:hAnsi="Times New Roman"/>
          <w:color w:val="auto"/>
        </w:rPr>
      </w:pPr>
      <w:r>
        <w:rPr>
          <w:rFonts w:ascii="Times New Roman" w:hAnsi="Times New Roman"/>
          <w:color w:val="auto"/>
        </w:rPr>
        <w:t>Per l’occasione è stato realizzato un</w:t>
      </w:r>
      <w:r w:rsidR="002C6346" w:rsidRPr="002C6346">
        <w:rPr>
          <w:rFonts w:ascii="Times New Roman" w:hAnsi="Times New Roman"/>
          <w:color w:val="auto"/>
        </w:rPr>
        <w:t xml:space="preserve"> catalogo </w:t>
      </w:r>
      <w:r>
        <w:rPr>
          <w:rFonts w:ascii="Times New Roman" w:hAnsi="Times New Roman"/>
          <w:color w:val="auto"/>
        </w:rPr>
        <w:t>ch</w:t>
      </w:r>
      <w:r w:rsidR="007B6C6A">
        <w:rPr>
          <w:rFonts w:ascii="Times New Roman" w:hAnsi="Times New Roman"/>
          <w:color w:val="auto"/>
        </w:rPr>
        <w:t xml:space="preserve">e </w:t>
      </w:r>
      <w:r w:rsidR="00483F40">
        <w:rPr>
          <w:rFonts w:ascii="Times New Roman" w:hAnsi="Times New Roman"/>
          <w:color w:val="auto"/>
        </w:rPr>
        <w:t>propone</w:t>
      </w:r>
      <w:r w:rsidR="007B6C6A">
        <w:rPr>
          <w:rFonts w:ascii="Times New Roman" w:hAnsi="Times New Roman"/>
          <w:color w:val="auto"/>
        </w:rPr>
        <w:t xml:space="preserve"> </w:t>
      </w:r>
      <w:r w:rsidR="002C6346" w:rsidRPr="002C6346">
        <w:rPr>
          <w:rFonts w:ascii="Times New Roman" w:hAnsi="Times New Roman"/>
          <w:color w:val="auto"/>
        </w:rPr>
        <w:t xml:space="preserve">un testo critico di </w:t>
      </w:r>
      <w:r w:rsidR="002C6346">
        <w:rPr>
          <w:rFonts w:ascii="Times New Roman" w:hAnsi="Times New Roman"/>
          <w:b/>
          <w:color w:val="auto"/>
        </w:rPr>
        <w:t xml:space="preserve">Giorgio </w:t>
      </w:r>
      <w:proofErr w:type="spellStart"/>
      <w:r w:rsidR="002C6346">
        <w:rPr>
          <w:rFonts w:ascii="Times New Roman" w:hAnsi="Times New Roman"/>
          <w:b/>
          <w:color w:val="auto"/>
        </w:rPr>
        <w:t>Agnisola</w:t>
      </w:r>
      <w:proofErr w:type="spellEnd"/>
      <w:r w:rsidR="002C6346" w:rsidRPr="002C6346">
        <w:rPr>
          <w:rFonts w:ascii="Times New Roman" w:hAnsi="Times New Roman"/>
          <w:b/>
          <w:color w:val="auto"/>
        </w:rPr>
        <w:t xml:space="preserve"> </w:t>
      </w:r>
      <w:r w:rsidR="002C6346" w:rsidRPr="002C6346">
        <w:rPr>
          <w:rFonts w:ascii="Times New Roman" w:hAnsi="Times New Roman"/>
          <w:color w:val="auto"/>
        </w:rPr>
        <w:t xml:space="preserve">corredato da fotografie di </w:t>
      </w:r>
      <w:r w:rsidR="007B6C6A">
        <w:rPr>
          <w:rFonts w:ascii="Times New Roman" w:hAnsi="Times New Roman"/>
          <w:b/>
          <w:color w:val="auto"/>
        </w:rPr>
        <w:t xml:space="preserve">Paola </w:t>
      </w:r>
      <w:proofErr w:type="spellStart"/>
      <w:r w:rsidR="007B6C6A">
        <w:rPr>
          <w:rFonts w:ascii="Times New Roman" w:hAnsi="Times New Roman"/>
          <w:b/>
          <w:color w:val="auto"/>
        </w:rPr>
        <w:t>Feraiorni</w:t>
      </w:r>
      <w:proofErr w:type="spellEnd"/>
      <w:r w:rsidR="007B6C6A">
        <w:rPr>
          <w:rFonts w:ascii="Times New Roman" w:hAnsi="Times New Roman"/>
          <w:color w:val="auto"/>
        </w:rPr>
        <w:t>.</w:t>
      </w:r>
    </w:p>
    <w:p w:rsidR="002C6346" w:rsidRDefault="002C6346" w:rsidP="002C6346">
      <w:pPr>
        <w:pStyle w:val="NormaleWeb"/>
        <w:spacing w:before="0" w:beforeAutospacing="0" w:after="0" w:afterAutospacing="0"/>
        <w:rPr>
          <w:rFonts w:ascii="Times New Roman" w:hAnsi="Times New Roman"/>
          <w:color w:val="auto"/>
        </w:rPr>
      </w:pPr>
    </w:p>
    <w:p w:rsidR="00E361B6" w:rsidRPr="00090C4D" w:rsidRDefault="00E361B6" w:rsidP="00E361B6">
      <w:pPr>
        <w:spacing w:after="0" w:line="240" w:lineRule="auto"/>
        <w:rPr>
          <w:rFonts w:ascii="Times New Roman" w:hAnsi="Times New Roman" w:cs="Times New Roman"/>
          <w:sz w:val="24"/>
          <w:szCs w:val="24"/>
        </w:rPr>
      </w:pPr>
      <w:r w:rsidRPr="00E361B6">
        <w:rPr>
          <w:rFonts w:ascii="Times New Roman" w:hAnsi="Times New Roman" w:cs="Times New Roman"/>
          <w:b/>
          <w:sz w:val="24"/>
          <w:szCs w:val="24"/>
        </w:rPr>
        <w:t xml:space="preserve">Gli ingressi alla mostra saranno contingentati nel rispetto delle vigenti norme </w:t>
      </w:r>
      <w:proofErr w:type="gramStart"/>
      <w:r w:rsidRPr="00E361B6">
        <w:rPr>
          <w:rFonts w:ascii="Times New Roman" w:hAnsi="Times New Roman" w:cs="Times New Roman"/>
          <w:b/>
          <w:sz w:val="24"/>
          <w:szCs w:val="24"/>
        </w:rPr>
        <w:t>anti-COVID-19</w:t>
      </w:r>
      <w:proofErr w:type="gramEnd"/>
      <w:r w:rsidRPr="00090C4D">
        <w:rPr>
          <w:rFonts w:ascii="Times New Roman" w:hAnsi="Times New Roman" w:cs="Times New Roman"/>
          <w:sz w:val="24"/>
          <w:szCs w:val="24"/>
        </w:rPr>
        <w:t xml:space="preserve"> e i visitatori, cui sarà fatto obbligo d’indossare la mascherina, saranno assistiti dal personale </w:t>
      </w:r>
      <w:r>
        <w:rPr>
          <w:rFonts w:ascii="Times New Roman" w:hAnsi="Times New Roman" w:cs="Times New Roman"/>
          <w:sz w:val="24"/>
          <w:szCs w:val="24"/>
        </w:rPr>
        <w:t>della Fondazione</w:t>
      </w:r>
      <w:r w:rsidRPr="00090C4D">
        <w:rPr>
          <w:rFonts w:ascii="Times New Roman" w:hAnsi="Times New Roman" w:cs="Times New Roman"/>
          <w:sz w:val="24"/>
          <w:szCs w:val="24"/>
        </w:rPr>
        <w:t>, che fornirà ogni informazione sulle regole di accesso.</w:t>
      </w:r>
    </w:p>
    <w:p w:rsidR="00E361B6" w:rsidRPr="002C6346" w:rsidRDefault="00E361B6" w:rsidP="002C6346">
      <w:pPr>
        <w:pStyle w:val="NormaleWeb"/>
        <w:spacing w:before="0" w:beforeAutospacing="0" w:after="0" w:afterAutospacing="0"/>
        <w:rPr>
          <w:rFonts w:ascii="Times New Roman" w:hAnsi="Times New Roman"/>
          <w:color w:val="auto"/>
        </w:rPr>
      </w:pPr>
    </w:p>
    <w:p w:rsidR="002C6346" w:rsidRPr="002C6346" w:rsidRDefault="002C6346" w:rsidP="002C6346">
      <w:pPr>
        <w:pStyle w:val="NormaleWeb"/>
        <w:spacing w:before="0" w:beforeAutospacing="0" w:after="0" w:afterAutospacing="0"/>
        <w:rPr>
          <w:rFonts w:ascii="Times New Roman" w:hAnsi="Times New Roman"/>
          <w:color w:val="auto"/>
        </w:rPr>
      </w:pPr>
      <w:r w:rsidRPr="002C6346">
        <w:rPr>
          <w:rFonts w:ascii="Times New Roman" w:eastAsia="Century Gothic" w:hAnsi="Times New Roman"/>
          <w:b/>
          <w:color w:val="auto"/>
        </w:rPr>
        <w:t>SCHEDA DELL’EVENTO</w:t>
      </w:r>
    </w:p>
    <w:p w:rsidR="002C6346" w:rsidRPr="002C6346" w:rsidRDefault="002C6346" w:rsidP="002C6346">
      <w:pPr>
        <w:spacing w:after="0" w:line="240" w:lineRule="auto"/>
        <w:rPr>
          <w:rFonts w:ascii="Times New Roman" w:eastAsia="Century Gothic" w:hAnsi="Times New Roman" w:cs="Times New Roman"/>
          <w:b/>
          <w:sz w:val="24"/>
          <w:szCs w:val="24"/>
        </w:rPr>
      </w:pPr>
      <w:r w:rsidRPr="002C6346">
        <w:rPr>
          <w:rFonts w:ascii="Times New Roman" w:eastAsia="Century Gothic" w:hAnsi="Times New Roman" w:cs="Times New Roman"/>
          <w:b/>
          <w:sz w:val="24"/>
          <w:szCs w:val="24"/>
        </w:rPr>
        <w:t>Titolo</w:t>
      </w:r>
      <w:r>
        <w:rPr>
          <w:rFonts w:ascii="Times New Roman" w:eastAsia="Century Gothic" w:hAnsi="Times New Roman" w:cs="Times New Roman"/>
          <w:b/>
          <w:sz w:val="24"/>
          <w:szCs w:val="24"/>
        </w:rPr>
        <w:t xml:space="preserve">: </w:t>
      </w:r>
      <w:r w:rsidRPr="002C6346">
        <w:rPr>
          <w:rFonts w:ascii="Times New Roman" w:eastAsia="Century Gothic" w:hAnsi="Times New Roman" w:cs="Times New Roman"/>
          <w:sz w:val="24"/>
          <w:szCs w:val="24"/>
        </w:rPr>
        <w:t>Nel lucido buio</w:t>
      </w:r>
    </w:p>
    <w:p w:rsidR="002C6346" w:rsidRPr="002C6346" w:rsidRDefault="002C6346" w:rsidP="002C6346">
      <w:pPr>
        <w:spacing w:after="0" w:line="240" w:lineRule="auto"/>
        <w:rPr>
          <w:rFonts w:ascii="Times New Roman" w:eastAsia="Century Gothic" w:hAnsi="Times New Roman" w:cs="Times New Roman"/>
          <w:b/>
          <w:sz w:val="24"/>
          <w:szCs w:val="24"/>
        </w:rPr>
      </w:pPr>
      <w:r w:rsidRPr="002C6346">
        <w:rPr>
          <w:rFonts w:ascii="Times New Roman" w:eastAsia="Century Gothic" w:hAnsi="Times New Roman" w:cs="Times New Roman"/>
          <w:b/>
          <w:sz w:val="24"/>
          <w:szCs w:val="24"/>
        </w:rPr>
        <w:t>Artista</w:t>
      </w:r>
      <w:r>
        <w:rPr>
          <w:rFonts w:ascii="Times New Roman" w:eastAsia="Century Gothic" w:hAnsi="Times New Roman" w:cs="Times New Roman"/>
          <w:b/>
          <w:sz w:val="24"/>
          <w:szCs w:val="24"/>
        </w:rPr>
        <w:t xml:space="preserve">: </w:t>
      </w:r>
      <w:r w:rsidRPr="002C6346">
        <w:rPr>
          <w:rFonts w:ascii="Times New Roman" w:eastAsia="Century Gothic" w:hAnsi="Times New Roman" w:cs="Times New Roman"/>
          <w:sz w:val="24"/>
          <w:szCs w:val="24"/>
        </w:rPr>
        <w:t>Ettore Frani</w:t>
      </w:r>
    </w:p>
    <w:p w:rsidR="002C6346" w:rsidRPr="002C6346" w:rsidRDefault="002C6346" w:rsidP="002C6346">
      <w:pPr>
        <w:spacing w:after="0" w:line="240" w:lineRule="auto"/>
        <w:rPr>
          <w:rFonts w:ascii="Times New Roman" w:eastAsia="Century Gothic" w:hAnsi="Times New Roman" w:cs="Times New Roman"/>
          <w:b/>
          <w:sz w:val="24"/>
          <w:szCs w:val="24"/>
        </w:rPr>
      </w:pPr>
      <w:r>
        <w:rPr>
          <w:rFonts w:ascii="Times New Roman" w:eastAsia="Century Gothic" w:hAnsi="Times New Roman" w:cs="Times New Roman"/>
          <w:b/>
          <w:sz w:val="24"/>
          <w:szCs w:val="24"/>
        </w:rPr>
        <w:t xml:space="preserve">Ideazione: </w:t>
      </w:r>
      <w:r w:rsidRPr="002C6346">
        <w:rPr>
          <w:rFonts w:ascii="Times New Roman" w:eastAsia="Century Gothic" w:hAnsi="Times New Roman" w:cs="Times New Roman"/>
          <w:sz w:val="24"/>
          <w:szCs w:val="24"/>
        </w:rPr>
        <w:t xml:space="preserve">Alfredo La Malfa e Dario </w:t>
      </w:r>
      <w:proofErr w:type="spellStart"/>
      <w:r w:rsidRPr="002C6346">
        <w:rPr>
          <w:rFonts w:ascii="Times New Roman" w:eastAsia="Century Gothic" w:hAnsi="Times New Roman" w:cs="Times New Roman"/>
          <w:sz w:val="24"/>
          <w:szCs w:val="24"/>
        </w:rPr>
        <w:t>Cunsolo</w:t>
      </w:r>
      <w:proofErr w:type="spellEnd"/>
    </w:p>
    <w:p w:rsidR="002C6346" w:rsidRPr="002C6346" w:rsidRDefault="002C6346" w:rsidP="002C6346">
      <w:pPr>
        <w:spacing w:after="0" w:line="240" w:lineRule="auto"/>
        <w:rPr>
          <w:rFonts w:ascii="Times New Roman" w:eastAsia="Century Gothic" w:hAnsi="Times New Roman" w:cs="Times New Roman"/>
          <w:b/>
          <w:sz w:val="24"/>
          <w:szCs w:val="24"/>
        </w:rPr>
      </w:pPr>
      <w:r>
        <w:rPr>
          <w:rFonts w:ascii="Times New Roman" w:eastAsia="Century Gothic" w:hAnsi="Times New Roman" w:cs="Times New Roman"/>
          <w:b/>
          <w:sz w:val="24"/>
          <w:szCs w:val="24"/>
        </w:rPr>
        <w:t xml:space="preserve">Curatore: </w:t>
      </w:r>
      <w:r w:rsidRPr="002C6346">
        <w:rPr>
          <w:rFonts w:ascii="Times New Roman" w:eastAsia="Century Gothic" w:hAnsi="Times New Roman" w:cs="Times New Roman"/>
          <w:sz w:val="24"/>
          <w:szCs w:val="24"/>
        </w:rPr>
        <w:t xml:space="preserve">Giorgio </w:t>
      </w:r>
      <w:proofErr w:type="spellStart"/>
      <w:r w:rsidRPr="002C6346">
        <w:rPr>
          <w:rFonts w:ascii="Times New Roman" w:eastAsia="Century Gothic" w:hAnsi="Times New Roman" w:cs="Times New Roman"/>
          <w:sz w:val="24"/>
          <w:szCs w:val="24"/>
        </w:rPr>
        <w:t>Agnisola</w:t>
      </w:r>
      <w:proofErr w:type="spellEnd"/>
    </w:p>
    <w:p w:rsidR="002C6346" w:rsidRPr="002C6346" w:rsidRDefault="002C6346" w:rsidP="002C6346">
      <w:pPr>
        <w:spacing w:after="0" w:line="240" w:lineRule="auto"/>
        <w:rPr>
          <w:rFonts w:ascii="Times New Roman" w:eastAsia="Century Gothic" w:hAnsi="Times New Roman" w:cs="Times New Roman"/>
          <w:sz w:val="24"/>
          <w:szCs w:val="24"/>
        </w:rPr>
      </w:pPr>
      <w:proofErr w:type="gramStart"/>
      <w:r w:rsidRPr="002C6346">
        <w:rPr>
          <w:rFonts w:ascii="Times New Roman" w:eastAsia="Century Gothic" w:hAnsi="Times New Roman" w:cs="Times New Roman"/>
          <w:b/>
          <w:sz w:val="24"/>
          <w:szCs w:val="24"/>
        </w:rPr>
        <w:t>Sede</w:t>
      </w:r>
      <w:r>
        <w:rPr>
          <w:rFonts w:ascii="Times New Roman" w:eastAsia="Century Gothic" w:hAnsi="Times New Roman" w:cs="Times New Roman"/>
          <w:b/>
          <w:sz w:val="24"/>
          <w:szCs w:val="24"/>
        </w:rPr>
        <w:t xml:space="preserve">: </w:t>
      </w:r>
      <w:r w:rsidRPr="002C6346">
        <w:rPr>
          <w:rFonts w:ascii="Times New Roman" w:eastAsia="Century Gothic" w:hAnsi="Times New Roman" w:cs="Times New Roman"/>
          <w:b/>
          <w:sz w:val="24"/>
          <w:szCs w:val="24"/>
        </w:rPr>
        <w:t>Fondazione La Verde La Malfa – Parco dell’Arte</w:t>
      </w:r>
      <w:r>
        <w:rPr>
          <w:rFonts w:ascii="Times New Roman" w:eastAsia="Century Gothic" w:hAnsi="Times New Roman" w:cs="Times New Roman"/>
          <w:b/>
          <w:sz w:val="24"/>
          <w:szCs w:val="24"/>
        </w:rPr>
        <w:t xml:space="preserve"> </w:t>
      </w:r>
      <w:r w:rsidRPr="002C6346">
        <w:rPr>
          <w:rFonts w:ascii="Times New Roman" w:eastAsia="Century Gothic" w:hAnsi="Times New Roman" w:cs="Times New Roman"/>
          <w:sz w:val="24"/>
          <w:szCs w:val="24"/>
        </w:rPr>
        <w:t xml:space="preserve">via Sottotenente Pietro </w:t>
      </w:r>
      <w:proofErr w:type="spellStart"/>
      <w:r w:rsidRPr="002C6346">
        <w:rPr>
          <w:rFonts w:ascii="Times New Roman" w:eastAsia="Century Gothic" w:hAnsi="Times New Roman" w:cs="Times New Roman"/>
          <w:sz w:val="24"/>
          <w:szCs w:val="24"/>
        </w:rPr>
        <w:t>Nicolosi</w:t>
      </w:r>
      <w:proofErr w:type="spellEnd"/>
      <w:r w:rsidRPr="002C6346">
        <w:rPr>
          <w:rFonts w:ascii="Times New Roman" w:eastAsia="Century Gothic" w:hAnsi="Times New Roman" w:cs="Times New Roman"/>
          <w:sz w:val="24"/>
          <w:szCs w:val="24"/>
        </w:rPr>
        <w:t>, 29 – 95037 – S</w:t>
      </w:r>
      <w:r>
        <w:rPr>
          <w:rFonts w:ascii="Times New Roman" w:eastAsia="Century Gothic" w:hAnsi="Times New Roman" w:cs="Times New Roman"/>
          <w:sz w:val="24"/>
          <w:szCs w:val="24"/>
        </w:rPr>
        <w:t xml:space="preserve">an Giovanni </w:t>
      </w:r>
      <w:r w:rsidRPr="002C6346">
        <w:rPr>
          <w:rFonts w:ascii="Times New Roman" w:eastAsia="Century Gothic" w:hAnsi="Times New Roman" w:cs="Times New Roman"/>
          <w:sz w:val="24"/>
          <w:szCs w:val="24"/>
        </w:rPr>
        <w:t xml:space="preserve">La Punta </w:t>
      </w:r>
      <w:r>
        <w:rPr>
          <w:rFonts w:ascii="Times New Roman" w:eastAsia="Century Gothic" w:hAnsi="Times New Roman" w:cs="Times New Roman"/>
          <w:sz w:val="24"/>
          <w:szCs w:val="24"/>
        </w:rPr>
        <w:t>(CT)</w:t>
      </w:r>
      <w:proofErr w:type="gramEnd"/>
    </w:p>
    <w:p w:rsidR="002C6346" w:rsidRDefault="002C6346" w:rsidP="002C6346">
      <w:pPr>
        <w:spacing w:after="0" w:line="240" w:lineRule="auto"/>
        <w:rPr>
          <w:rFonts w:ascii="Times New Roman" w:eastAsia="Century Gothic" w:hAnsi="Times New Roman" w:cs="Times New Roman"/>
          <w:b/>
          <w:sz w:val="24"/>
          <w:szCs w:val="24"/>
        </w:rPr>
      </w:pPr>
      <w:r w:rsidRPr="002C6346">
        <w:rPr>
          <w:rFonts w:ascii="Times New Roman" w:eastAsia="Century Gothic" w:hAnsi="Times New Roman" w:cs="Times New Roman"/>
          <w:b/>
          <w:sz w:val="24"/>
          <w:szCs w:val="24"/>
        </w:rPr>
        <w:t>Date</w:t>
      </w:r>
      <w:r>
        <w:rPr>
          <w:rFonts w:ascii="Times New Roman" w:eastAsia="Century Gothic" w:hAnsi="Times New Roman" w:cs="Times New Roman"/>
          <w:b/>
          <w:sz w:val="24"/>
          <w:szCs w:val="24"/>
        </w:rPr>
        <w:t xml:space="preserve">: </w:t>
      </w:r>
      <w:r w:rsidRPr="002C6346">
        <w:rPr>
          <w:rFonts w:ascii="Times New Roman" w:eastAsia="Century Gothic" w:hAnsi="Times New Roman" w:cs="Times New Roman"/>
          <w:sz w:val="24"/>
          <w:szCs w:val="24"/>
        </w:rPr>
        <w:t xml:space="preserve">26 settembre </w:t>
      </w:r>
      <w:r w:rsidR="00D905C5">
        <w:rPr>
          <w:rFonts w:ascii="Times New Roman" w:eastAsia="Century Gothic" w:hAnsi="Times New Roman" w:cs="Times New Roman"/>
          <w:sz w:val="24"/>
          <w:szCs w:val="24"/>
        </w:rPr>
        <w:t xml:space="preserve">2020 </w:t>
      </w:r>
      <w:r w:rsidRPr="002C6346">
        <w:rPr>
          <w:rFonts w:ascii="Times New Roman" w:eastAsia="Century Gothic" w:hAnsi="Times New Roman" w:cs="Times New Roman"/>
          <w:sz w:val="24"/>
          <w:szCs w:val="24"/>
        </w:rPr>
        <w:t>- 11 aprile 2021</w:t>
      </w:r>
    </w:p>
    <w:p w:rsidR="002C6346" w:rsidRPr="007B6C6A" w:rsidRDefault="007B6C6A" w:rsidP="002C6346">
      <w:pPr>
        <w:spacing w:after="0" w:line="240" w:lineRule="auto"/>
        <w:rPr>
          <w:rFonts w:ascii="Times New Roman" w:eastAsia="Century Gothic" w:hAnsi="Times New Roman" w:cs="Times New Roman"/>
          <w:sz w:val="24"/>
          <w:szCs w:val="24"/>
        </w:rPr>
      </w:pPr>
      <w:r>
        <w:rPr>
          <w:rFonts w:ascii="Times New Roman" w:eastAsia="Century Gothic" w:hAnsi="Times New Roman" w:cs="Times New Roman"/>
          <w:b/>
          <w:sz w:val="24"/>
          <w:szCs w:val="24"/>
        </w:rPr>
        <w:t xml:space="preserve">Orari: </w:t>
      </w:r>
      <w:r>
        <w:rPr>
          <w:rFonts w:ascii="Times New Roman" w:eastAsia="Century Gothic" w:hAnsi="Times New Roman" w:cs="Times New Roman"/>
          <w:sz w:val="24"/>
          <w:szCs w:val="24"/>
        </w:rPr>
        <w:t>la mostra è visitabile su prenotazione</w:t>
      </w:r>
      <w:r w:rsidR="00D905C5">
        <w:rPr>
          <w:rFonts w:ascii="Times New Roman" w:eastAsia="Century Gothic" w:hAnsi="Times New Roman" w:cs="Times New Roman"/>
          <w:sz w:val="24"/>
          <w:szCs w:val="24"/>
        </w:rPr>
        <w:t xml:space="preserve"> e a pagamento</w:t>
      </w:r>
      <w:r w:rsidR="002C3FAD">
        <w:rPr>
          <w:rFonts w:ascii="Times New Roman" w:eastAsia="Century Gothic" w:hAnsi="Times New Roman" w:cs="Times New Roman"/>
          <w:sz w:val="24"/>
          <w:szCs w:val="24"/>
        </w:rPr>
        <w:t xml:space="preserve"> (</w:t>
      </w:r>
      <w:r w:rsidR="00DA060E">
        <w:rPr>
          <w:rFonts w:ascii="Times New Roman" w:eastAsia="Century Gothic" w:hAnsi="Times New Roman" w:cs="Times New Roman"/>
          <w:sz w:val="24"/>
          <w:szCs w:val="24"/>
        </w:rPr>
        <w:t>il biglietto</w:t>
      </w:r>
      <w:r w:rsidR="00C22419">
        <w:rPr>
          <w:rFonts w:ascii="Times New Roman" w:eastAsia="Century Gothic" w:hAnsi="Times New Roman" w:cs="Times New Roman"/>
          <w:sz w:val="24"/>
          <w:szCs w:val="24"/>
        </w:rPr>
        <w:t xml:space="preserve"> d’ingresso</w:t>
      </w:r>
      <w:r w:rsidR="00DA060E">
        <w:rPr>
          <w:rFonts w:ascii="Times New Roman" w:eastAsia="Century Gothic" w:hAnsi="Times New Roman" w:cs="Times New Roman"/>
          <w:sz w:val="24"/>
          <w:szCs w:val="24"/>
        </w:rPr>
        <w:t xml:space="preserve"> consentirà l’accesso a tutti gli spazi espositivi della Fondazione</w:t>
      </w:r>
      <w:proofErr w:type="gramStart"/>
      <w:r w:rsidR="002C3FAD">
        <w:rPr>
          <w:rFonts w:ascii="Times New Roman" w:eastAsia="Century Gothic" w:hAnsi="Times New Roman" w:cs="Times New Roman"/>
          <w:sz w:val="24"/>
          <w:szCs w:val="24"/>
        </w:rPr>
        <w:t>)</w:t>
      </w:r>
      <w:proofErr w:type="gramEnd"/>
    </w:p>
    <w:p w:rsidR="00346BB2" w:rsidRDefault="00346BB2" w:rsidP="00346BB2">
      <w:pPr>
        <w:spacing w:after="0" w:line="240" w:lineRule="auto"/>
        <w:rPr>
          <w:rFonts w:ascii="Times New Roman" w:eastAsia="Century Gothic" w:hAnsi="Times New Roman" w:cs="Times New Roman"/>
          <w:b/>
          <w:sz w:val="24"/>
          <w:szCs w:val="24"/>
        </w:rPr>
      </w:pPr>
      <w:r w:rsidRPr="002C6346">
        <w:rPr>
          <w:rFonts w:ascii="Times New Roman" w:eastAsia="Century Gothic" w:hAnsi="Times New Roman" w:cs="Times New Roman"/>
          <w:b/>
          <w:sz w:val="24"/>
          <w:szCs w:val="24"/>
        </w:rPr>
        <w:t>Informazioni</w:t>
      </w:r>
      <w:r w:rsidR="00DA060E">
        <w:rPr>
          <w:rFonts w:ascii="Times New Roman" w:eastAsia="Century Gothic" w:hAnsi="Times New Roman" w:cs="Times New Roman"/>
          <w:b/>
          <w:sz w:val="24"/>
          <w:szCs w:val="24"/>
        </w:rPr>
        <w:t xml:space="preserve"> e prenotazioni</w:t>
      </w:r>
      <w:r>
        <w:rPr>
          <w:rFonts w:ascii="Times New Roman" w:eastAsia="Century Gothic" w:hAnsi="Times New Roman" w:cs="Times New Roman"/>
          <w:b/>
          <w:sz w:val="24"/>
          <w:szCs w:val="24"/>
        </w:rPr>
        <w:t xml:space="preserve">: </w:t>
      </w:r>
      <w:r w:rsidRPr="002C6346">
        <w:rPr>
          <w:rFonts w:ascii="Times New Roman" w:eastAsia="Century Gothic" w:hAnsi="Times New Roman" w:cs="Times New Roman"/>
          <w:b/>
          <w:sz w:val="24"/>
          <w:szCs w:val="24"/>
        </w:rPr>
        <w:t>Fondazione La Verde La Malfa – Parco dell’Arte</w:t>
      </w:r>
    </w:p>
    <w:p w:rsidR="00346BB2" w:rsidRDefault="00346BB2" w:rsidP="00346BB2">
      <w:pPr>
        <w:spacing w:after="0" w:line="240" w:lineRule="auto"/>
        <w:rPr>
          <w:rFonts w:ascii="Times New Roman" w:eastAsia="Century Gothic" w:hAnsi="Times New Roman" w:cs="Times New Roman"/>
          <w:sz w:val="24"/>
          <w:szCs w:val="24"/>
          <w:lang w:val="en-US"/>
        </w:rPr>
      </w:pPr>
      <w:r w:rsidRPr="00D905C5">
        <w:rPr>
          <w:rFonts w:ascii="Times New Roman" w:eastAsia="Century Gothic" w:hAnsi="Times New Roman" w:cs="Times New Roman"/>
          <w:sz w:val="24"/>
          <w:szCs w:val="24"/>
          <w:lang w:val="en-US"/>
        </w:rPr>
        <w:t>Tel. 0957178155 | +39 3385078352</w:t>
      </w:r>
    </w:p>
    <w:p w:rsidR="00483F40" w:rsidRPr="00D905C5" w:rsidRDefault="00483F40" w:rsidP="00346BB2">
      <w:pPr>
        <w:spacing w:after="0" w:line="240" w:lineRule="auto"/>
        <w:rPr>
          <w:rFonts w:ascii="Times New Roman" w:eastAsia="Century Gothic" w:hAnsi="Times New Roman" w:cs="Times New Roman"/>
          <w:sz w:val="24"/>
          <w:szCs w:val="24"/>
          <w:lang w:val="en-US"/>
        </w:rPr>
      </w:pPr>
      <w:r>
        <w:rPr>
          <w:rFonts w:ascii="Times New Roman" w:eastAsia="Century Gothic" w:hAnsi="Times New Roman" w:cs="Times New Roman"/>
          <w:sz w:val="24"/>
          <w:szCs w:val="24"/>
          <w:lang w:val="en-US"/>
        </w:rPr>
        <w:t xml:space="preserve">info@fondazionelaverdelamalfa.com </w:t>
      </w:r>
      <w:r w:rsidRPr="00483F40">
        <w:rPr>
          <w:rFonts w:ascii="Times New Roman" w:eastAsia="Century Gothic" w:hAnsi="Times New Roman" w:cs="Times New Roman"/>
          <w:sz w:val="24"/>
          <w:szCs w:val="24"/>
          <w:lang w:val="en-US"/>
        </w:rPr>
        <w:t>| www.fondazionelaverdelamalfa.com</w:t>
      </w:r>
    </w:p>
    <w:p w:rsidR="00346BB2" w:rsidRPr="00D905C5" w:rsidRDefault="00694B03" w:rsidP="00346BB2">
      <w:pPr>
        <w:spacing w:after="0" w:line="240" w:lineRule="auto"/>
        <w:ind w:left="2548" w:hanging="2548"/>
        <w:rPr>
          <w:rFonts w:ascii="Times New Roman" w:hAnsi="Times New Roman" w:cs="Times New Roman"/>
          <w:sz w:val="24"/>
          <w:szCs w:val="24"/>
          <w:lang w:val="en-US"/>
        </w:rPr>
      </w:pPr>
      <w:hyperlink r:id="rId5" w:history="1">
        <w:r w:rsidR="00346BB2" w:rsidRPr="00D905C5">
          <w:rPr>
            <w:rStyle w:val="Collegamentoipertestuale"/>
            <w:rFonts w:ascii="Times New Roman" w:eastAsia="Century Gothic" w:hAnsi="Times New Roman" w:cs="Times New Roman"/>
            <w:color w:val="auto"/>
            <w:sz w:val="24"/>
            <w:szCs w:val="24"/>
            <w:u w:val="none"/>
            <w:lang w:val="en-US"/>
          </w:rPr>
          <w:t>https://www.facebook.com/FondazioneLaVerdeLaMalfa/</w:t>
        </w:r>
      </w:hyperlink>
    </w:p>
    <w:p w:rsidR="00346BB2" w:rsidRPr="00D905C5" w:rsidRDefault="00346BB2" w:rsidP="00346BB2">
      <w:pPr>
        <w:spacing w:after="0" w:line="240" w:lineRule="auto"/>
        <w:ind w:left="2548" w:hanging="2548"/>
        <w:rPr>
          <w:rFonts w:ascii="Times New Roman" w:eastAsia="Century Gothic" w:hAnsi="Times New Roman" w:cs="Times New Roman"/>
          <w:sz w:val="24"/>
          <w:szCs w:val="24"/>
          <w:lang w:val="en-US"/>
        </w:rPr>
      </w:pPr>
      <w:r w:rsidRPr="00D905C5">
        <w:rPr>
          <w:rFonts w:ascii="Times New Roman" w:eastAsia="Century Gothic" w:hAnsi="Times New Roman" w:cs="Times New Roman"/>
          <w:sz w:val="24"/>
          <w:szCs w:val="24"/>
          <w:lang w:val="en-US"/>
        </w:rPr>
        <w:t>https://www.instagram.com/fondazionelaverdelamalfa/</w:t>
      </w:r>
    </w:p>
    <w:p w:rsidR="00346BB2" w:rsidRDefault="00346BB2" w:rsidP="00346BB2">
      <w:pPr>
        <w:spacing w:after="0" w:line="240" w:lineRule="auto"/>
        <w:rPr>
          <w:rFonts w:ascii="Times New Roman" w:eastAsia="Century Gothic" w:hAnsi="Times New Roman" w:cs="Times New Roman"/>
          <w:b/>
          <w:sz w:val="24"/>
          <w:szCs w:val="24"/>
        </w:rPr>
      </w:pPr>
      <w:r>
        <w:rPr>
          <w:rFonts w:ascii="Times New Roman" w:eastAsia="Century Gothic" w:hAnsi="Times New Roman" w:cs="Times New Roman"/>
          <w:b/>
          <w:sz w:val="24"/>
          <w:szCs w:val="24"/>
        </w:rPr>
        <w:lastRenderedPageBreak/>
        <w:t xml:space="preserve">Come raggiungerci: </w:t>
      </w:r>
      <w:r w:rsidR="005E1038">
        <w:rPr>
          <w:rFonts w:ascii="Times New Roman" w:eastAsia="Century Gothic" w:hAnsi="Times New Roman" w:cs="Times New Roman"/>
          <w:sz w:val="24"/>
          <w:szCs w:val="24"/>
        </w:rPr>
        <w:t>a</w:t>
      </w:r>
      <w:r w:rsidRPr="005E1038">
        <w:rPr>
          <w:rFonts w:ascii="Times New Roman" w:eastAsia="Century Gothic" w:hAnsi="Times New Roman" w:cs="Times New Roman"/>
          <w:sz w:val="24"/>
          <w:szCs w:val="24"/>
        </w:rPr>
        <w:t>utob</w:t>
      </w:r>
      <w:r w:rsidR="002C6346" w:rsidRPr="005E1038">
        <w:rPr>
          <w:rFonts w:ascii="Times New Roman" w:eastAsia="Century Gothic" w:hAnsi="Times New Roman" w:cs="Times New Roman"/>
          <w:sz w:val="24"/>
          <w:szCs w:val="24"/>
        </w:rPr>
        <w:t>us</w:t>
      </w:r>
      <w:r w:rsidRPr="005E1038">
        <w:rPr>
          <w:rFonts w:ascii="Times New Roman" w:eastAsia="Century Gothic" w:hAnsi="Times New Roman" w:cs="Times New Roman"/>
          <w:sz w:val="24"/>
          <w:szCs w:val="24"/>
        </w:rPr>
        <w:t xml:space="preserve"> da Catania</w:t>
      </w:r>
    </w:p>
    <w:p w:rsidR="002C6346" w:rsidRPr="002C6346" w:rsidRDefault="00346BB2" w:rsidP="00346BB2">
      <w:pPr>
        <w:spacing w:after="0" w:line="240" w:lineRule="auto"/>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1) </w:t>
      </w:r>
      <w:r w:rsidR="002C6346" w:rsidRPr="002C6346">
        <w:rPr>
          <w:rFonts w:ascii="Times New Roman" w:eastAsia="Century Gothic" w:hAnsi="Times New Roman" w:cs="Times New Roman"/>
          <w:sz w:val="24"/>
          <w:szCs w:val="24"/>
        </w:rPr>
        <w:t>AST Catania – San Gregorio (fermata in via Madonnina delle Lacrime S</w:t>
      </w:r>
      <w:r w:rsidR="00240B60">
        <w:rPr>
          <w:rFonts w:ascii="Times New Roman" w:eastAsia="Century Gothic" w:hAnsi="Times New Roman" w:cs="Times New Roman"/>
          <w:sz w:val="24"/>
          <w:szCs w:val="24"/>
        </w:rPr>
        <w:t>an Giovanni</w:t>
      </w:r>
      <w:r>
        <w:rPr>
          <w:rFonts w:ascii="Times New Roman" w:eastAsia="Century Gothic" w:hAnsi="Times New Roman" w:cs="Times New Roman"/>
          <w:sz w:val="24"/>
          <w:szCs w:val="24"/>
        </w:rPr>
        <w:t xml:space="preserve"> </w:t>
      </w:r>
      <w:r w:rsidR="002C6346" w:rsidRPr="002C6346">
        <w:rPr>
          <w:rFonts w:ascii="Times New Roman" w:eastAsia="Century Gothic" w:hAnsi="Times New Roman" w:cs="Times New Roman"/>
          <w:sz w:val="24"/>
          <w:szCs w:val="24"/>
        </w:rPr>
        <w:t xml:space="preserve">La Punta </w:t>
      </w:r>
      <w:r>
        <w:rPr>
          <w:rFonts w:ascii="Times New Roman" w:eastAsia="Century Gothic" w:hAnsi="Times New Roman" w:cs="Times New Roman"/>
          <w:sz w:val="24"/>
          <w:szCs w:val="24"/>
        </w:rPr>
        <w:t xml:space="preserve">/ </w:t>
      </w:r>
      <w:proofErr w:type="spellStart"/>
      <w:r w:rsidR="002C6346" w:rsidRPr="002C6346">
        <w:rPr>
          <w:rFonts w:ascii="Times New Roman" w:eastAsia="Century Gothic" w:hAnsi="Times New Roman" w:cs="Times New Roman"/>
          <w:sz w:val="24"/>
          <w:szCs w:val="24"/>
        </w:rPr>
        <w:t>Trappeto</w:t>
      </w:r>
      <w:proofErr w:type="spellEnd"/>
      <w:r w:rsidR="002C6346" w:rsidRPr="002C6346">
        <w:rPr>
          <w:rFonts w:ascii="Times New Roman" w:eastAsia="Century Gothic" w:hAnsi="Times New Roman" w:cs="Times New Roman"/>
          <w:sz w:val="24"/>
          <w:szCs w:val="24"/>
        </w:rPr>
        <w:t>) orari dalle 06.00 alle 20.00</w:t>
      </w:r>
    </w:p>
    <w:p w:rsidR="002C6346" w:rsidRPr="002C6346" w:rsidRDefault="00346BB2" w:rsidP="00346BB2">
      <w:pPr>
        <w:spacing w:after="0" w:line="240" w:lineRule="auto"/>
        <w:ind w:left="3256" w:hanging="3256"/>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2) </w:t>
      </w:r>
      <w:r w:rsidR="002C6346" w:rsidRPr="002C6346">
        <w:rPr>
          <w:rFonts w:ascii="Times New Roman" w:eastAsia="Century Gothic" w:hAnsi="Times New Roman" w:cs="Times New Roman"/>
          <w:sz w:val="24"/>
          <w:szCs w:val="24"/>
        </w:rPr>
        <w:t>AMT n.</w:t>
      </w:r>
      <w:r w:rsidR="00240B60">
        <w:rPr>
          <w:rFonts w:ascii="Times New Roman" w:eastAsia="Century Gothic" w:hAnsi="Times New Roman" w:cs="Times New Roman"/>
          <w:sz w:val="24"/>
          <w:szCs w:val="24"/>
        </w:rPr>
        <w:t xml:space="preserve"> </w:t>
      </w:r>
      <w:r w:rsidR="002C6346" w:rsidRPr="002C6346">
        <w:rPr>
          <w:rFonts w:ascii="Times New Roman" w:eastAsia="Century Gothic" w:hAnsi="Times New Roman" w:cs="Times New Roman"/>
          <w:sz w:val="24"/>
          <w:szCs w:val="24"/>
        </w:rPr>
        <w:t>144 orari dalle 05.00 alle 24.00</w:t>
      </w:r>
    </w:p>
    <w:p w:rsidR="002C6346" w:rsidRPr="002C6346" w:rsidRDefault="002C6346" w:rsidP="002C6346">
      <w:pPr>
        <w:spacing w:after="0" w:line="240" w:lineRule="auto"/>
        <w:rPr>
          <w:rFonts w:ascii="Times New Roman" w:eastAsia="Century Gothic" w:hAnsi="Times New Roman" w:cs="Times New Roman"/>
          <w:sz w:val="24"/>
          <w:szCs w:val="24"/>
        </w:rPr>
      </w:pPr>
      <w:r w:rsidRPr="002C6346">
        <w:rPr>
          <w:rFonts w:ascii="Times New Roman" w:eastAsia="Century Gothic" w:hAnsi="Times New Roman" w:cs="Times New Roman"/>
          <w:b/>
          <w:sz w:val="24"/>
          <w:szCs w:val="24"/>
        </w:rPr>
        <w:t xml:space="preserve">Ufficio </w:t>
      </w:r>
      <w:r w:rsidR="00346BB2">
        <w:rPr>
          <w:rFonts w:ascii="Times New Roman" w:eastAsia="Century Gothic" w:hAnsi="Times New Roman" w:cs="Times New Roman"/>
          <w:b/>
          <w:sz w:val="24"/>
          <w:szCs w:val="24"/>
        </w:rPr>
        <w:t>Stampa:</w:t>
      </w:r>
      <w:r w:rsidR="00346BB2" w:rsidRPr="00240B60">
        <w:rPr>
          <w:rFonts w:ascii="Times New Roman" w:eastAsia="Century Gothic" w:hAnsi="Times New Roman" w:cs="Times New Roman"/>
          <w:sz w:val="24"/>
          <w:szCs w:val="24"/>
        </w:rPr>
        <w:t xml:space="preserve"> </w:t>
      </w:r>
      <w:r w:rsidR="00483F40">
        <w:rPr>
          <w:rFonts w:ascii="Times New Roman" w:eastAsia="Century Gothic" w:hAnsi="Times New Roman" w:cs="Times New Roman"/>
          <w:sz w:val="24"/>
          <w:szCs w:val="24"/>
        </w:rPr>
        <w:t xml:space="preserve">Andrea Maglia </w:t>
      </w:r>
      <w:r w:rsidR="00240B60" w:rsidRPr="00BD666A">
        <w:rPr>
          <w:rFonts w:ascii="Times New Roman" w:eastAsia="Century Gothic" w:hAnsi="Times New Roman" w:cs="Times New Roman"/>
          <w:sz w:val="24"/>
          <w:szCs w:val="24"/>
        </w:rPr>
        <w:t xml:space="preserve">+39 </w:t>
      </w:r>
      <w:r w:rsidR="00240B60">
        <w:rPr>
          <w:rFonts w:ascii="Times New Roman" w:eastAsia="Century Gothic" w:hAnsi="Times New Roman" w:cs="Times New Roman"/>
          <w:sz w:val="24"/>
          <w:szCs w:val="24"/>
        </w:rPr>
        <w:t xml:space="preserve">3479127635 </w:t>
      </w:r>
      <w:r w:rsidR="00240B60" w:rsidRPr="00BD666A">
        <w:rPr>
          <w:rFonts w:ascii="Times New Roman" w:eastAsia="Century Gothic" w:hAnsi="Times New Roman" w:cs="Times New Roman"/>
          <w:sz w:val="24"/>
          <w:szCs w:val="24"/>
        </w:rPr>
        <w:t>|</w:t>
      </w:r>
      <w:r w:rsidR="00240B60">
        <w:rPr>
          <w:rFonts w:ascii="Times New Roman" w:eastAsia="Century Gothic" w:hAnsi="Times New Roman" w:cs="Times New Roman"/>
          <w:sz w:val="24"/>
          <w:szCs w:val="24"/>
        </w:rPr>
        <w:t xml:space="preserve"> </w:t>
      </w:r>
      <w:r w:rsidRPr="002C6346">
        <w:rPr>
          <w:rFonts w:ascii="Times New Roman" w:eastAsia="Century Gothic" w:hAnsi="Times New Roman" w:cs="Times New Roman"/>
          <w:sz w:val="24"/>
          <w:szCs w:val="24"/>
        </w:rPr>
        <w:t>press@fondazionelaverdelamalfa.com</w:t>
      </w:r>
    </w:p>
    <w:p w:rsidR="002C6346" w:rsidRPr="002C6346" w:rsidRDefault="002C6346" w:rsidP="002C6346">
      <w:pPr>
        <w:spacing w:after="0" w:line="240" w:lineRule="auto"/>
        <w:rPr>
          <w:rFonts w:ascii="Times New Roman" w:eastAsia="Century Gothic" w:hAnsi="Times New Roman" w:cs="Times New Roman"/>
          <w:sz w:val="24"/>
          <w:szCs w:val="24"/>
        </w:rPr>
      </w:pPr>
    </w:p>
    <w:p w:rsidR="002C6346" w:rsidRPr="002C6346" w:rsidRDefault="002C6346" w:rsidP="002C6346">
      <w:pPr>
        <w:spacing w:after="0" w:line="240" w:lineRule="auto"/>
        <w:rPr>
          <w:rFonts w:ascii="Times New Roman" w:eastAsia="Century Gothic" w:hAnsi="Times New Roman" w:cs="Times New Roman"/>
          <w:b/>
          <w:sz w:val="24"/>
          <w:szCs w:val="24"/>
        </w:rPr>
      </w:pPr>
      <w:r w:rsidRPr="002C6346">
        <w:rPr>
          <w:rFonts w:ascii="Times New Roman" w:eastAsia="Century Gothic" w:hAnsi="Times New Roman" w:cs="Times New Roman"/>
          <w:b/>
          <w:sz w:val="24"/>
          <w:szCs w:val="24"/>
        </w:rPr>
        <w:t>Patrocini | Sponsor</w:t>
      </w:r>
    </w:p>
    <w:p w:rsidR="00853FC0" w:rsidRDefault="00853FC0" w:rsidP="002C6346">
      <w:pPr>
        <w:spacing w:after="0" w:line="240" w:lineRule="auto"/>
        <w:rPr>
          <w:rFonts w:ascii="Times New Roman" w:hAnsi="Times New Roman" w:cs="Times New Roman"/>
          <w:sz w:val="24"/>
          <w:szCs w:val="24"/>
        </w:rPr>
      </w:pPr>
    </w:p>
    <w:tbl>
      <w:tblPr>
        <w:tblStyle w:val="Grigliatabella"/>
        <w:tblW w:w="0" w:type="auto"/>
        <w:tblLook w:val="04A0"/>
      </w:tblPr>
      <w:tblGrid>
        <w:gridCol w:w="3203"/>
        <w:gridCol w:w="3225"/>
        <w:gridCol w:w="3426"/>
      </w:tblGrid>
      <w:tr w:rsidR="00346BB2" w:rsidTr="00346BB2">
        <w:tc>
          <w:tcPr>
            <w:tcW w:w="3259" w:type="dxa"/>
            <w:tcBorders>
              <w:top w:val="nil"/>
              <w:left w:val="nil"/>
              <w:bottom w:val="nil"/>
              <w:right w:val="nil"/>
            </w:tcBorders>
          </w:tcPr>
          <w:p w:rsidR="00346BB2" w:rsidRDefault="00346BB2" w:rsidP="00346BB2">
            <w:pPr>
              <w:jc w:val="center"/>
              <w:rPr>
                <w:rFonts w:ascii="Times New Roman" w:hAnsi="Times New Roman" w:cs="Times New Roman"/>
                <w:sz w:val="24"/>
                <w:szCs w:val="24"/>
              </w:rPr>
            </w:pPr>
            <w:r w:rsidRPr="00346BB2">
              <w:rPr>
                <w:rFonts w:ascii="Times New Roman" w:hAnsi="Times New Roman" w:cs="Times New Roman"/>
                <w:noProof/>
                <w:sz w:val="24"/>
                <w:szCs w:val="24"/>
              </w:rPr>
              <w:drawing>
                <wp:inline distT="0" distB="0" distL="0" distR="0">
                  <wp:extent cx="1242862" cy="1293690"/>
                  <wp:effectExtent l="0" t="0" r="1905" b="1905"/>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 giovanni .jpe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2862" cy="1293690"/>
                          </a:xfrm>
                          <a:prstGeom prst="rect">
                            <a:avLst/>
                          </a:prstGeom>
                        </pic:spPr>
                      </pic:pic>
                    </a:graphicData>
                  </a:graphic>
                </wp:inline>
              </w:drawing>
            </w:r>
          </w:p>
        </w:tc>
        <w:tc>
          <w:tcPr>
            <w:tcW w:w="3259" w:type="dxa"/>
            <w:tcBorders>
              <w:top w:val="nil"/>
              <w:left w:val="nil"/>
              <w:bottom w:val="nil"/>
              <w:right w:val="nil"/>
            </w:tcBorders>
          </w:tcPr>
          <w:p w:rsidR="00346BB2" w:rsidRDefault="00240B60" w:rsidP="00240B60">
            <w:pPr>
              <w:jc w:val="center"/>
              <w:rPr>
                <w:rFonts w:ascii="Times New Roman" w:hAnsi="Times New Roman" w:cs="Times New Roman"/>
                <w:sz w:val="24"/>
                <w:szCs w:val="24"/>
              </w:rPr>
            </w:pPr>
            <w:r w:rsidRPr="00240B60">
              <w:rPr>
                <w:rFonts w:ascii="Times New Roman" w:hAnsi="Times New Roman" w:cs="Times New Roman"/>
                <w:noProof/>
                <w:sz w:val="24"/>
                <w:szCs w:val="24"/>
              </w:rPr>
              <w:drawing>
                <wp:inline distT="0" distB="0" distL="0" distR="0">
                  <wp:extent cx="1519179" cy="1439985"/>
                  <wp:effectExtent l="0" t="0" r="5080" b="8255"/>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ndi giardini .jpe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19179" cy="1439985"/>
                          </a:xfrm>
                          <a:prstGeom prst="rect">
                            <a:avLst/>
                          </a:prstGeom>
                        </pic:spPr>
                      </pic:pic>
                    </a:graphicData>
                  </a:graphic>
                </wp:inline>
              </w:drawing>
            </w:r>
          </w:p>
        </w:tc>
        <w:tc>
          <w:tcPr>
            <w:tcW w:w="3260" w:type="dxa"/>
            <w:tcBorders>
              <w:top w:val="nil"/>
              <w:left w:val="nil"/>
              <w:bottom w:val="nil"/>
              <w:right w:val="nil"/>
            </w:tcBorders>
          </w:tcPr>
          <w:p w:rsidR="00346BB2" w:rsidRDefault="00483F40" w:rsidP="00483F40">
            <w:pPr>
              <w:jc w:val="center"/>
              <w:rPr>
                <w:rFonts w:ascii="Times New Roman" w:hAnsi="Times New Roman" w:cs="Times New Roman"/>
                <w:sz w:val="24"/>
                <w:szCs w:val="24"/>
              </w:rPr>
            </w:pPr>
            <w:r w:rsidRPr="00483F40">
              <w:rPr>
                <w:rFonts w:ascii="Times New Roman" w:hAnsi="Times New Roman" w:cs="Times New Roman"/>
                <w:noProof/>
                <w:sz w:val="24"/>
                <w:szCs w:val="24"/>
              </w:rPr>
              <w:drawing>
                <wp:inline distT="0" distB="0" distL="0" distR="0">
                  <wp:extent cx="2037913" cy="144000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azione casa della divina bellezz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37913" cy="1440000"/>
                          </a:xfrm>
                          <a:prstGeom prst="rect">
                            <a:avLst/>
                          </a:prstGeom>
                        </pic:spPr>
                      </pic:pic>
                    </a:graphicData>
                  </a:graphic>
                </wp:inline>
              </w:drawing>
            </w:r>
          </w:p>
        </w:tc>
      </w:tr>
    </w:tbl>
    <w:p w:rsidR="00346BB2" w:rsidRDefault="00346BB2" w:rsidP="002C6346">
      <w:pPr>
        <w:spacing w:after="0" w:line="240" w:lineRule="auto"/>
        <w:rPr>
          <w:rFonts w:ascii="Times New Roman" w:hAnsi="Times New Roman" w:cs="Times New Roman"/>
          <w:sz w:val="24"/>
          <w:szCs w:val="24"/>
        </w:rPr>
      </w:pPr>
    </w:p>
    <w:tbl>
      <w:tblPr>
        <w:tblStyle w:val="Grigliatabella"/>
        <w:tblW w:w="0" w:type="auto"/>
        <w:tblLook w:val="04A0"/>
      </w:tblPr>
      <w:tblGrid>
        <w:gridCol w:w="3259"/>
        <w:gridCol w:w="3259"/>
        <w:gridCol w:w="3260"/>
      </w:tblGrid>
      <w:tr w:rsidR="00483F40" w:rsidTr="00483F40">
        <w:tc>
          <w:tcPr>
            <w:tcW w:w="3259" w:type="dxa"/>
            <w:tcBorders>
              <w:top w:val="nil"/>
              <w:left w:val="nil"/>
              <w:bottom w:val="nil"/>
              <w:right w:val="nil"/>
            </w:tcBorders>
          </w:tcPr>
          <w:p w:rsidR="00483F40" w:rsidRDefault="00483F40" w:rsidP="00483F40">
            <w:pPr>
              <w:jc w:val="center"/>
              <w:rPr>
                <w:rFonts w:ascii="Times New Roman" w:hAnsi="Times New Roman" w:cs="Times New Roman"/>
                <w:sz w:val="24"/>
                <w:szCs w:val="24"/>
              </w:rPr>
            </w:pPr>
            <w:r w:rsidRPr="00483F40">
              <w:rPr>
                <w:rFonts w:ascii="Times New Roman" w:hAnsi="Times New Roman" w:cs="Times New Roman"/>
                <w:noProof/>
                <w:sz w:val="24"/>
                <w:szCs w:val="24"/>
              </w:rPr>
              <w:drawing>
                <wp:inline distT="0" distB="0" distL="0" distR="0">
                  <wp:extent cx="1247297" cy="122130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7297" cy="1221300"/>
                          </a:xfrm>
                          <a:prstGeom prst="rect">
                            <a:avLst/>
                          </a:prstGeom>
                        </pic:spPr>
                      </pic:pic>
                    </a:graphicData>
                  </a:graphic>
                </wp:inline>
              </w:drawing>
            </w:r>
          </w:p>
        </w:tc>
        <w:tc>
          <w:tcPr>
            <w:tcW w:w="3259" w:type="dxa"/>
            <w:tcBorders>
              <w:top w:val="nil"/>
              <w:left w:val="nil"/>
              <w:bottom w:val="nil"/>
              <w:right w:val="nil"/>
            </w:tcBorders>
          </w:tcPr>
          <w:p w:rsidR="00483F40" w:rsidRDefault="00483F40" w:rsidP="002C6346">
            <w:pPr>
              <w:rPr>
                <w:rFonts w:ascii="Times New Roman" w:hAnsi="Times New Roman" w:cs="Times New Roman"/>
                <w:sz w:val="24"/>
                <w:szCs w:val="24"/>
              </w:rPr>
            </w:pPr>
          </w:p>
        </w:tc>
        <w:tc>
          <w:tcPr>
            <w:tcW w:w="3260" w:type="dxa"/>
            <w:tcBorders>
              <w:top w:val="nil"/>
              <w:left w:val="nil"/>
              <w:bottom w:val="nil"/>
              <w:right w:val="nil"/>
            </w:tcBorders>
          </w:tcPr>
          <w:p w:rsidR="00483F40" w:rsidRDefault="00483F40" w:rsidP="002C6346">
            <w:pPr>
              <w:rPr>
                <w:rFonts w:ascii="Times New Roman" w:hAnsi="Times New Roman" w:cs="Times New Roman"/>
                <w:sz w:val="24"/>
                <w:szCs w:val="24"/>
              </w:rPr>
            </w:pPr>
          </w:p>
        </w:tc>
      </w:tr>
    </w:tbl>
    <w:p w:rsidR="00346BB2" w:rsidRDefault="00346BB2" w:rsidP="002C6346">
      <w:pPr>
        <w:spacing w:after="0" w:line="240" w:lineRule="auto"/>
        <w:rPr>
          <w:rFonts w:ascii="Times New Roman" w:hAnsi="Times New Roman" w:cs="Times New Roman"/>
          <w:sz w:val="24"/>
          <w:szCs w:val="24"/>
        </w:rPr>
      </w:pPr>
    </w:p>
    <w:p w:rsidR="00346BB2" w:rsidRPr="002C6346" w:rsidRDefault="00346BB2" w:rsidP="002C6346">
      <w:pPr>
        <w:spacing w:after="0" w:line="240" w:lineRule="auto"/>
        <w:rPr>
          <w:rFonts w:ascii="Times New Roman" w:hAnsi="Times New Roman" w:cs="Times New Roman"/>
          <w:sz w:val="24"/>
          <w:szCs w:val="24"/>
        </w:rPr>
      </w:pPr>
    </w:p>
    <w:sectPr w:rsidR="00346BB2" w:rsidRPr="002C6346" w:rsidSect="008875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soRegular">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compat>
    <w:useFELayout/>
  </w:compat>
  <w:rsids>
    <w:rsidRoot w:val="00853FC0"/>
    <w:rsid w:val="00013360"/>
    <w:rsid w:val="00035218"/>
    <w:rsid w:val="0005753E"/>
    <w:rsid w:val="00090C4D"/>
    <w:rsid w:val="00093B6C"/>
    <w:rsid w:val="000E6129"/>
    <w:rsid w:val="00165B4F"/>
    <w:rsid w:val="00224441"/>
    <w:rsid w:val="00240B60"/>
    <w:rsid w:val="00277EBF"/>
    <w:rsid w:val="002C3FAD"/>
    <w:rsid w:val="002C6346"/>
    <w:rsid w:val="00317C17"/>
    <w:rsid w:val="00346BB2"/>
    <w:rsid w:val="00390259"/>
    <w:rsid w:val="00472A9D"/>
    <w:rsid w:val="00483F40"/>
    <w:rsid w:val="00572469"/>
    <w:rsid w:val="005E1038"/>
    <w:rsid w:val="00620278"/>
    <w:rsid w:val="00694B03"/>
    <w:rsid w:val="007438B1"/>
    <w:rsid w:val="007B6C6A"/>
    <w:rsid w:val="00826841"/>
    <w:rsid w:val="00853FC0"/>
    <w:rsid w:val="008875C0"/>
    <w:rsid w:val="00991D08"/>
    <w:rsid w:val="00A231BA"/>
    <w:rsid w:val="00A27410"/>
    <w:rsid w:val="00A358A0"/>
    <w:rsid w:val="00A77736"/>
    <w:rsid w:val="00AA0E8A"/>
    <w:rsid w:val="00B0232B"/>
    <w:rsid w:val="00BD666A"/>
    <w:rsid w:val="00C22419"/>
    <w:rsid w:val="00C759EF"/>
    <w:rsid w:val="00C75C3F"/>
    <w:rsid w:val="00D47C4E"/>
    <w:rsid w:val="00D905C5"/>
    <w:rsid w:val="00DA060E"/>
    <w:rsid w:val="00E00043"/>
    <w:rsid w:val="00E260C3"/>
    <w:rsid w:val="00E361B6"/>
    <w:rsid w:val="00EB2E8F"/>
    <w:rsid w:val="00FD2BEC"/>
    <w:rsid w:val="00FE4C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5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02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C6346"/>
    <w:rPr>
      <w:color w:val="0000FF" w:themeColor="hyperlink"/>
      <w:u w:val="single"/>
    </w:rPr>
  </w:style>
  <w:style w:type="paragraph" w:styleId="NormaleWeb">
    <w:name w:val="Normal (Web)"/>
    <w:basedOn w:val="Normale"/>
    <w:uiPriority w:val="99"/>
    <w:unhideWhenUsed/>
    <w:rsid w:val="002C6346"/>
    <w:pPr>
      <w:spacing w:before="100" w:beforeAutospacing="1" w:after="100" w:afterAutospacing="1" w:line="240" w:lineRule="auto"/>
    </w:pPr>
    <w:rPr>
      <w:rFonts w:ascii="MisoRegular" w:eastAsia="Times New Roman" w:hAnsi="MisoRegular" w:cs="Times New Roman"/>
      <w:color w:val="333333"/>
      <w:sz w:val="24"/>
      <w:szCs w:val="24"/>
    </w:rPr>
  </w:style>
  <w:style w:type="paragraph" w:styleId="Testofumetto">
    <w:name w:val="Balloon Text"/>
    <w:basedOn w:val="Normale"/>
    <w:link w:val="TestofumettoCarattere"/>
    <w:uiPriority w:val="99"/>
    <w:semiHidden/>
    <w:unhideWhenUsed/>
    <w:rsid w:val="00346B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6BB2"/>
    <w:rPr>
      <w:rFonts w:ascii="Tahoma" w:hAnsi="Tahoma" w:cs="Tahoma"/>
      <w:sz w:val="16"/>
      <w:szCs w:val="16"/>
    </w:rPr>
  </w:style>
  <w:style w:type="paragraph" w:customStyle="1" w:styleId="Default">
    <w:name w:val="Default"/>
    <w:rsid w:val="00317C17"/>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facebook.com/FondazioneLaVerdeLaMalf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1080</Words>
  <Characters>6162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35</cp:revision>
  <dcterms:created xsi:type="dcterms:W3CDTF">2020-09-01T00:23:00Z</dcterms:created>
  <dcterms:modified xsi:type="dcterms:W3CDTF">2020-09-02T16:02:00Z</dcterms:modified>
</cp:coreProperties>
</file>