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74346" w14:textId="77777777" w:rsidR="004D0259" w:rsidRDefault="004D0259" w:rsidP="0007405C">
      <w:pPr>
        <w:pStyle w:val="Corpo"/>
        <w:rPr>
          <w:rFonts w:ascii="Arial" w:hAnsi="Arial" w:cs="Arial"/>
          <w:sz w:val="24"/>
          <w:szCs w:val="24"/>
          <w:u w:val="single"/>
        </w:rPr>
      </w:pPr>
    </w:p>
    <w:p w14:paraId="76631C3C" w14:textId="4FD6DC89" w:rsidR="00017085" w:rsidRPr="00F50157" w:rsidRDefault="00017085" w:rsidP="004A412E">
      <w:pPr>
        <w:pStyle w:val="Corpo"/>
        <w:jc w:val="center"/>
        <w:rPr>
          <w:rFonts w:ascii="Arial" w:hAnsi="Arial" w:cs="Arial"/>
          <w:sz w:val="24"/>
          <w:szCs w:val="24"/>
          <w:u w:val="single"/>
        </w:rPr>
      </w:pPr>
      <w:r w:rsidRPr="00F50157">
        <w:rPr>
          <w:rFonts w:ascii="Arial" w:hAnsi="Arial" w:cs="Arial"/>
          <w:sz w:val="24"/>
          <w:szCs w:val="24"/>
          <w:u w:val="single"/>
        </w:rPr>
        <w:t>Comunicato stampa</w:t>
      </w:r>
    </w:p>
    <w:p w14:paraId="35CB7B52" w14:textId="77777777" w:rsidR="00017085" w:rsidRPr="00894804" w:rsidRDefault="00017085" w:rsidP="00017085">
      <w:pPr>
        <w:pStyle w:val="Corpo"/>
        <w:rPr>
          <w:rFonts w:ascii="Arial" w:hAnsi="Arial" w:cs="Arial"/>
          <w:b/>
          <w:bCs/>
          <w:sz w:val="20"/>
          <w:szCs w:val="20"/>
          <w:u w:val="single"/>
        </w:rPr>
      </w:pPr>
    </w:p>
    <w:p w14:paraId="5A46D433" w14:textId="77777777" w:rsidR="00017085" w:rsidRPr="00894804" w:rsidRDefault="00017085" w:rsidP="00017085">
      <w:pPr>
        <w:pStyle w:val="Corpo"/>
        <w:jc w:val="center"/>
        <w:rPr>
          <w:rFonts w:ascii="Arial" w:hAnsi="Arial" w:cs="Arial"/>
          <w:b/>
          <w:bCs/>
          <w:sz w:val="20"/>
          <w:szCs w:val="20"/>
          <w:u w:val="single"/>
        </w:rPr>
      </w:pPr>
    </w:p>
    <w:p w14:paraId="6A479971" w14:textId="77777777" w:rsidR="00017085" w:rsidRPr="00236655" w:rsidRDefault="00017085" w:rsidP="00017085">
      <w:pPr>
        <w:pStyle w:val="Corpo"/>
        <w:jc w:val="center"/>
        <w:rPr>
          <w:rFonts w:ascii="Arial" w:hAnsi="Arial" w:cs="Arial"/>
          <w:b/>
          <w:bCs/>
          <w:color w:val="F11A00"/>
          <w:sz w:val="28"/>
          <w:szCs w:val="28"/>
        </w:rPr>
      </w:pPr>
      <w:r w:rsidRPr="00236655">
        <w:rPr>
          <w:rFonts w:ascii="Arial" w:hAnsi="Arial" w:cs="Arial"/>
          <w:b/>
          <w:bCs/>
          <w:color w:val="F11A00"/>
          <w:sz w:val="28"/>
          <w:szCs w:val="28"/>
        </w:rPr>
        <w:t>LORENZO PUGLISI</w:t>
      </w:r>
    </w:p>
    <w:p w14:paraId="5A12B500" w14:textId="77777777" w:rsidR="00017085" w:rsidRPr="00894804" w:rsidRDefault="00017085" w:rsidP="00B32C2B">
      <w:pPr>
        <w:pStyle w:val="Corpo"/>
        <w:rPr>
          <w:rFonts w:ascii="Arial" w:hAnsi="Arial" w:cs="Arial"/>
          <w:b/>
          <w:bCs/>
          <w:i/>
          <w:iCs/>
          <w:color w:val="F11A00"/>
          <w:sz w:val="20"/>
          <w:szCs w:val="20"/>
          <w:u w:val="single"/>
        </w:rPr>
      </w:pPr>
    </w:p>
    <w:p w14:paraId="1AB6B5E4" w14:textId="73CA9321" w:rsidR="00017085" w:rsidRPr="00201673" w:rsidRDefault="007C4515" w:rsidP="00017085">
      <w:pPr>
        <w:pStyle w:val="Corpo"/>
        <w:jc w:val="center"/>
        <w:rPr>
          <w:rFonts w:ascii="Arial" w:hAnsi="Arial" w:cs="Arial"/>
          <w:sz w:val="24"/>
          <w:szCs w:val="24"/>
        </w:rPr>
      </w:pPr>
      <w:r>
        <w:rPr>
          <w:rFonts w:ascii="Arial" w:hAnsi="Arial" w:cs="Arial"/>
          <w:sz w:val="24"/>
          <w:szCs w:val="24"/>
        </w:rPr>
        <w:t>A</w:t>
      </w:r>
      <w:r w:rsidR="00017085" w:rsidRPr="00201673">
        <w:rPr>
          <w:rFonts w:ascii="Arial" w:hAnsi="Arial" w:cs="Arial"/>
          <w:sz w:val="24"/>
          <w:szCs w:val="24"/>
        </w:rPr>
        <w:t xml:space="preserve"> cura di Massimo Pirotti</w:t>
      </w:r>
      <w:r w:rsidR="002144A6">
        <w:rPr>
          <w:rFonts w:ascii="Arial" w:hAnsi="Arial" w:cs="Arial"/>
          <w:sz w:val="24"/>
          <w:szCs w:val="24"/>
        </w:rPr>
        <w:t xml:space="preserve">, </w:t>
      </w:r>
      <w:r w:rsidR="00017085" w:rsidRPr="00201673">
        <w:rPr>
          <w:rFonts w:ascii="Arial" w:hAnsi="Arial" w:cs="Arial"/>
          <w:sz w:val="24"/>
          <w:szCs w:val="24"/>
        </w:rPr>
        <w:t>Alberto Mazzacchera</w:t>
      </w:r>
    </w:p>
    <w:p w14:paraId="0D089F2C" w14:textId="77777777" w:rsidR="00860C96" w:rsidRPr="00894804" w:rsidRDefault="00860C96" w:rsidP="00017085">
      <w:pPr>
        <w:pStyle w:val="Corpo"/>
        <w:jc w:val="center"/>
        <w:rPr>
          <w:rFonts w:ascii="Arial" w:hAnsi="Arial" w:cs="Arial"/>
          <w:sz w:val="20"/>
          <w:szCs w:val="20"/>
        </w:rPr>
      </w:pPr>
    </w:p>
    <w:p w14:paraId="5E885325" w14:textId="10460C9C" w:rsidR="00017085" w:rsidRPr="00236655" w:rsidRDefault="00017085" w:rsidP="00B32C2B">
      <w:pPr>
        <w:pStyle w:val="Corpo"/>
        <w:jc w:val="center"/>
        <w:rPr>
          <w:rFonts w:ascii="Arial" w:hAnsi="Arial" w:cs="Arial"/>
          <w:b/>
          <w:bCs/>
          <w:sz w:val="28"/>
          <w:szCs w:val="28"/>
        </w:rPr>
      </w:pPr>
      <w:r w:rsidRPr="00236655">
        <w:rPr>
          <w:rFonts w:ascii="Arial" w:hAnsi="Arial" w:cs="Arial"/>
          <w:b/>
          <w:bCs/>
          <w:sz w:val="28"/>
          <w:szCs w:val="28"/>
        </w:rPr>
        <w:t>Palazzo Ducale</w:t>
      </w:r>
      <w:r w:rsidR="00201673" w:rsidRPr="00236655">
        <w:rPr>
          <w:rFonts w:ascii="Arial" w:hAnsi="Arial" w:cs="Arial"/>
          <w:b/>
          <w:bCs/>
          <w:sz w:val="28"/>
          <w:szCs w:val="28"/>
        </w:rPr>
        <w:t xml:space="preserve"> </w:t>
      </w:r>
      <w:r w:rsidR="00B32C2B">
        <w:rPr>
          <w:rFonts w:ascii="Arial" w:hAnsi="Arial" w:cs="Arial"/>
          <w:b/>
          <w:bCs/>
          <w:sz w:val="28"/>
          <w:szCs w:val="28"/>
        </w:rPr>
        <w:t xml:space="preserve">di </w:t>
      </w:r>
      <w:r w:rsidRPr="00236655">
        <w:rPr>
          <w:rFonts w:ascii="Arial" w:hAnsi="Arial" w:cs="Arial"/>
          <w:b/>
          <w:bCs/>
          <w:sz w:val="28"/>
          <w:szCs w:val="28"/>
        </w:rPr>
        <w:t>Mantova</w:t>
      </w:r>
    </w:p>
    <w:p w14:paraId="2EEAAD2D" w14:textId="77777777" w:rsidR="00017085" w:rsidRPr="00894804" w:rsidRDefault="00017085" w:rsidP="00017085">
      <w:pPr>
        <w:pStyle w:val="Corpo"/>
        <w:jc w:val="center"/>
        <w:rPr>
          <w:rFonts w:ascii="Arial" w:hAnsi="Arial" w:cs="Arial"/>
          <w:sz w:val="20"/>
          <w:szCs w:val="20"/>
        </w:rPr>
      </w:pPr>
    </w:p>
    <w:p w14:paraId="7C025F0D" w14:textId="4493CCE2" w:rsidR="00017085" w:rsidRPr="00894804" w:rsidRDefault="0008454F" w:rsidP="00017085">
      <w:pPr>
        <w:pStyle w:val="Corpo"/>
        <w:jc w:val="center"/>
        <w:rPr>
          <w:rFonts w:ascii="Arial" w:hAnsi="Arial" w:cs="Arial"/>
          <w:sz w:val="20"/>
          <w:szCs w:val="20"/>
        </w:rPr>
      </w:pPr>
      <w:r>
        <w:rPr>
          <w:rFonts w:ascii="Arial" w:hAnsi="Arial" w:cs="Arial"/>
          <w:sz w:val="24"/>
          <w:szCs w:val="24"/>
        </w:rPr>
        <w:t>D</w:t>
      </w:r>
      <w:r w:rsidR="00017085" w:rsidRPr="00894804">
        <w:rPr>
          <w:rFonts w:ascii="Arial" w:hAnsi="Arial" w:cs="Arial"/>
          <w:sz w:val="24"/>
          <w:szCs w:val="24"/>
        </w:rPr>
        <w:t>al 1° febbraio al 1</w:t>
      </w:r>
      <w:r w:rsidR="00B32C2B">
        <w:rPr>
          <w:rFonts w:ascii="Arial" w:hAnsi="Arial" w:cs="Arial"/>
          <w:sz w:val="24"/>
          <w:szCs w:val="24"/>
        </w:rPr>
        <w:t>0</w:t>
      </w:r>
      <w:r w:rsidR="00017085" w:rsidRPr="00894804">
        <w:rPr>
          <w:rFonts w:ascii="Arial" w:hAnsi="Arial" w:cs="Arial"/>
          <w:sz w:val="24"/>
          <w:szCs w:val="24"/>
        </w:rPr>
        <w:t xml:space="preserve"> marzo 2025</w:t>
      </w:r>
    </w:p>
    <w:p w14:paraId="258FC206" w14:textId="77777777" w:rsidR="00017085" w:rsidRPr="00FB0737" w:rsidRDefault="00017085" w:rsidP="00C97CCF">
      <w:pPr>
        <w:pStyle w:val="Corpo"/>
        <w:rPr>
          <w:rFonts w:ascii="Arial" w:hAnsi="Arial" w:cs="Arial"/>
          <w:sz w:val="24"/>
          <w:szCs w:val="24"/>
        </w:rPr>
      </w:pPr>
    </w:p>
    <w:p w14:paraId="36CA6CFD" w14:textId="7F2A263A" w:rsidR="00017085" w:rsidRPr="00FB0737" w:rsidRDefault="00017085" w:rsidP="0007405C">
      <w:pPr>
        <w:pStyle w:val="Corpo"/>
        <w:jc w:val="center"/>
        <w:rPr>
          <w:rFonts w:ascii="Arial" w:hAnsi="Arial" w:cs="Arial"/>
          <w:b/>
          <w:bCs/>
          <w:color w:val="F11A00"/>
          <w:sz w:val="24"/>
          <w:szCs w:val="24"/>
          <w:u w:val="single"/>
        </w:rPr>
      </w:pPr>
      <w:r w:rsidRPr="00FB0737">
        <w:rPr>
          <w:rFonts w:ascii="Arial" w:hAnsi="Arial" w:cs="Arial"/>
          <w:b/>
          <w:bCs/>
          <w:color w:val="F11A00"/>
          <w:sz w:val="24"/>
          <w:szCs w:val="24"/>
          <w:u w:val="single"/>
        </w:rPr>
        <w:t>Inaugurazione</w:t>
      </w:r>
      <w:r w:rsidR="009035DC" w:rsidRPr="00FB0737">
        <w:rPr>
          <w:rFonts w:ascii="Arial" w:hAnsi="Arial" w:cs="Arial"/>
          <w:b/>
          <w:bCs/>
          <w:color w:val="F11A00"/>
          <w:sz w:val="24"/>
          <w:szCs w:val="24"/>
          <w:u w:val="single"/>
        </w:rPr>
        <w:t xml:space="preserve"> -</w:t>
      </w:r>
      <w:r w:rsidRPr="00FB0737">
        <w:rPr>
          <w:rFonts w:ascii="Arial" w:hAnsi="Arial" w:cs="Arial"/>
          <w:b/>
          <w:bCs/>
          <w:color w:val="F11A00"/>
          <w:sz w:val="24"/>
          <w:szCs w:val="24"/>
          <w:u w:val="single"/>
        </w:rPr>
        <w:t xml:space="preserve"> venerdì 31 gennaio</w:t>
      </w:r>
      <w:r w:rsidR="00B243A1" w:rsidRPr="00FB0737">
        <w:rPr>
          <w:rFonts w:ascii="Arial" w:hAnsi="Arial" w:cs="Arial"/>
          <w:b/>
          <w:bCs/>
          <w:color w:val="F11A00"/>
          <w:sz w:val="24"/>
          <w:szCs w:val="24"/>
          <w:u w:val="single"/>
        </w:rPr>
        <w:t xml:space="preserve"> |</w:t>
      </w:r>
      <w:r w:rsidRPr="00FB0737">
        <w:rPr>
          <w:rFonts w:ascii="Arial" w:hAnsi="Arial" w:cs="Arial"/>
          <w:b/>
          <w:bCs/>
          <w:color w:val="F11A00"/>
          <w:sz w:val="24"/>
          <w:szCs w:val="24"/>
          <w:u w:val="single"/>
        </w:rPr>
        <w:t xml:space="preserve"> </w:t>
      </w:r>
      <w:r w:rsidR="009452A0" w:rsidRPr="00FB0737">
        <w:rPr>
          <w:rFonts w:ascii="Arial" w:hAnsi="Arial" w:cs="Arial"/>
          <w:b/>
          <w:bCs/>
          <w:color w:val="F11A00"/>
          <w:sz w:val="24"/>
          <w:szCs w:val="24"/>
          <w:u w:val="single"/>
        </w:rPr>
        <w:t>ore 17,30</w:t>
      </w:r>
    </w:p>
    <w:p w14:paraId="5CB436DA" w14:textId="77777777" w:rsidR="00816677" w:rsidRDefault="00816677" w:rsidP="00816677">
      <w:pPr>
        <w:pStyle w:val="Corpo"/>
        <w:rPr>
          <w:sz w:val="20"/>
          <w:szCs w:val="20"/>
          <w:u w:val="single"/>
        </w:rPr>
      </w:pPr>
    </w:p>
    <w:p w14:paraId="7B1B30B2" w14:textId="77777777" w:rsidR="00860C96" w:rsidRDefault="00860C96" w:rsidP="00816677">
      <w:pPr>
        <w:pStyle w:val="Corpo"/>
        <w:rPr>
          <w:sz w:val="20"/>
          <w:szCs w:val="20"/>
          <w:u w:val="single"/>
        </w:rPr>
      </w:pPr>
    </w:p>
    <w:p w14:paraId="70335B09" w14:textId="7B49DFFF" w:rsidR="00D0504B" w:rsidRPr="00D0504B" w:rsidRDefault="00017085" w:rsidP="00D0504B">
      <w:pPr>
        <w:pStyle w:val="Corpo"/>
        <w:ind w:firstLine="708"/>
        <w:jc w:val="both"/>
        <w:rPr>
          <w:rFonts w:ascii="Arial" w:hAnsi="Arial" w:cs="Arial"/>
          <w:sz w:val="24"/>
          <w:szCs w:val="24"/>
        </w:rPr>
      </w:pPr>
      <w:r w:rsidRPr="00D0504B">
        <w:rPr>
          <w:rFonts w:ascii="Arial" w:hAnsi="Arial" w:cs="Arial"/>
          <w:sz w:val="24"/>
          <w:szCs w:val="24"/>
        </w:rPr>
        <w:t xml:space="preserve">Si inaugura venerdì 31 gennaio 2025 </w:t>
      </w:r>
      <w:r w:rsidR="00883CAB">
        <w:rPr>
          <w:rFonts w:ascii="Arial" w:hAnsi="Arial" w:cs="Arial"/>
          <w:sz w:val="24"/>
          <w:szCs w:val="24"/>
        </w:rPr>
        <w:t>(</w:t>
      </w:r>
      <w:r w:rsidR="009452A0" w:rsidRPr="00D0504B">
        <w:rPr>
          <w:rFonts w:ascii="Arial" w:hAnsi="Arial" w:cs="Arial"/>
          <w:sz w:val="24"/>
          <w:szCs w:val="24"/>
        </w:rPr>
        <w:t>ore 17,30</w:t>
      </w:r>
      <w:r w:rsidR="00883CAB">
        <w:rPr>
          <w:rFonts w:ascii="Arial" w:hAnsi="Arial" w:cs="Arial"/>
          <w:sz w:val="24"/>
          <w:szCs w:val="24"/>
        </w:rPr>
        <w:t>)</w:t>
      </w:r>
      <w:r w:rsidR="00791E72" w:rsidRPr="00D0504B">
        <w:rPr>
          <w:rFonts w:ascii="Arial" w:hAnsi="Arial" w:cs="Arial"/>
          <w:sz w:val="24"/>
          <w:szCs w:val="24"/>
        </w:rPr>
        <w:t xml:space="preserve"> </w:t>
      </w:r>
      <w:r w:rsidRPr="00D0504B">
        <w:rPr>
          <w:rFonts w:ascii="Arial" w:hAnsi="Arial" w:cs="Arial"/>
          <w:sz w:val="24"/>
          <w:szCs w:val="24"/>
        </w:rPr>
        <w:t>la</w:t>
      </w:r>
      <w:r w:rsidR="0051522C" w:rsidRPr="00D0504B">
        <w:rPr>
          <w:rFonts w:ascii="Arial" w:hAnsi="Arial" w:cs="Arial"/>
          <w:sz w:val="24"/>
          <w:szCs w:val="24"/>
        </w:rPr>
        <w:t xml:space="preserve"> </w:t>
      </w:r>
      <w:r w:rsidRPr="00D0504B">
        <w:rPr>
          <w:rFonts w:ascii="Arial" w:hAnsi="Arial" w:cs="Arial"/>
          <w:sz w:val="24"/>
          <w:szCs w:val="24"/>
        </w:rPr>
        <w:t xml:space="preserve">personale di </w:t>
      </w:r>
      <w:r w:rsidRPr="00D0504B">
        <w:rPr>
          <w:rFonts w:ascii="Arial" w:hAnsi="Arial" w:cs="Arial"/>
          <w:b/>
          <w:bCs/>
          <w:sz w:val="24"/>
          <w:szCs w:val="24"/>
        </w:rPr>
        <w:t>Lorenzo Puglisi</w:t>
      </w:r>
      <w:r w:rsidRPr="00D0504B">
        <w:rPr>
          <w:rFonts w:ascii="Arial" w:hAnsi="Arial" w:cs="Arial"/>
          <w:sz w:val="24"/>
          <w:szCs w:val="24"/>
        </w:rPr>
        <w:t xml:space="preserve"> </w:t>
      </w:r>
      <w:r w:rsidR="00E54D80">
        <w:rPr>
          <w:rFonts w:ascii="Arial" w:hAnsi="Arial" w:cs="Arial"/>
          <w:sz w:val="24"/>
          <w:szCs w:val="24"/>
        </w:rPr>
        <w:t xml:space="preserve">allestita </w:t>
      </w:r>
      <w:r w:rsidR="00E54D80" w:rsidRPr="00883CAB">
        <w:rPr>
          <w:rFonts w:ascii="Arial" w:hAnsi="Arial" w:cs="Arial"/>
          <w:sz w:val="24"/>
          <w:szCs w:val="24"/>
        </w:rPr>
        <w:t>dal 1° febbraio al 10 marzo 2025</w:t>
      </w:r>
      <w:r w:rsidR="00883CAB">
        <w:rPr>
          <w:rFonts w:ascii="Arial" w:hAnsi="Arial" w:cs="Arial"/>
          <w:sz w:val="24"/>
          <w:szCs w:val="24"/>
        </w:rPr>
        <w:t xml:space="preserve"> al</w:t>
      </w:r>
      <w:r w:rsidR="00EC7DF1" w:rsidRPr="00D0504B">
        <w:rPr>
          <w:rFonts w:ascii="Arial" w:hAnsi="Arial" w:cs="Arial"/>
          <w:sz w:val="24"/>
          <w:szCs w:val="24"/>
        </w:rPr>
        <w:t xml:space="preserve"> </w:t>
      </w:r>
      <w:r w:rsidRPr="00D0504B">
        <w:rPr>
          <w:rFonts w:ascii="Arial" w:hAnsi="Arial" w:cs="Arial"/>
          <w:b/>
          <w:bCs/>
          <w:sz w:val="24"/>
          <w:szCs w:val="24"/>
        </w:rPr>
        <w:t>Palazzo Ducale di Mantova</w:t>
      </w:r>
      <w:r w:rsidRPr="00D0504B">
        <w:rPr>
          <w:rFonts w:ascii="Arial" w:hAnsi="Arial" w:cs="Arial"/>
          <w:sz w:val="24"/>
          <w:szCs w:val="24"/>
        </w:rPr>
        <w:t>, uno dei palazzi storici tra i più importanti e meglio conservati in Italia</w:t>
      </w:r>
      <w:r w:rsidR="000A7EF2" w:rsidRPr="00D0504B">
        <w:rPr>
          <w:rFonts w:ascii="Arial" w:hAnsi="Arial" w:cs="Arial"/>
          <w:sz w:val="24"/>
          <w:szCs w:val="24"/>
        </w:rPr>
        <w:t>.</w:t>
      </w:r>
      <w:r w:rsidR="00D0504B" w:rsidRPr="00D0504B">
        <w:rPr>
          <w:rFonts w:ascii="Arial" w:hAnsi="Arial" w:cs="Arial"/>
          <w:sz w:val="24"/>
          <w:szCs w:val="24"/>
        </w:rPr>
        <w:t xml:space="preserve"> </w:t>
      </w:r>
      <w:r w:rsidRPr="00D0504B">
        <w:rPr>
          <w:rFonts w:ascii="Arial" w:hAnsi="Arial" w:cs="Arial"/>
          <w:sz w:val="24"/>
          <w:szCs w:val="24"/>
        </w:rPr>
        <w:t>Frutto della collaborazione tra il Palazzo Ducale</w:t>
      </w:r>
      <w:r w:rsidR="00372EE8" w:rsidRPr="00D0504B">
        <w:rPr>
          <w:rFonts w:ascii="Arial" w:hAnsi="Arial" w:cs="Arial"/>
          <w:sz w:val="24"/>
          <w:szCs w:val="24"/>
        </w:rPr>
        <w:t xml:space="preserve"> </w:t>
      </w:r>
      <w:r w:rsidRPr="00D0504B">
        <w:rPr>
          <w:rFonts w:ascii="Arial" w:hAnsi="Arial" w:cs="Arial"/>
          <w:sz w:val="24"/>
          <w:szCs w:val="24"/>
        </w:rPr>
        <w:t xml:space="preserve">di Mantova, l’associazione culturale MaterManto e </w:t>
      </w:r>
      <w:r w:rsidR="003D42BA" w:rsidRPr="00D0504B">
        <w:rPr>
          <w:rFonts w:ascii="Arial" w:hAnsi="Arial" w:cs="Arial"/>
          <w:sz w:val="24"/>
          <w:szCs w:val="24"/>
        </w:rPr>
        <w:t>la galleria Brun Fine Art Milano-Londra-Firenze</w:t>
      </w:r>
      <w:r w:rsidRPr="00D0504B">
        <w:rPr>
          <w:rFonts w:ascii="Arial" w:hAnsi="Arial" w:cs="Arial"/>
          <w:sz w:val="24"/>
          <w:szCs w:val="24"/>
        </w:rPr>
        <w:t>, con la curatela critica di Massimo Pirotti e Alberto Mazzacchera, la mostra presenta il lavoro di pittura di uno degli artisti più innovativi e originali dell’ultimo decennio</w:t>
      </w:r>
      <w:r w:rsidR="000A7EF2" w:rsidRPr="00D0504B">
        <w:rPr>
          <w:rFonts w:ascii="Arial" w:hAnsi="Arial" w:cs="Arial"/>
          <w:sz w:val="24"/>
          <w:szCs w:val="24"/>
        </w:rPr>
        <w:t xml:space="preserve">. </w:t>
      </w:r>
    </w:p>
    <w:p w14:paraId="0C6F0A58" w14:textId="158D7E4F" w:rsidR="00017085" w:rsidRPr="00D0504B" w:rsidRDefault="004C256D" w:rsidP="004C256D">
      <w:pPr>
        <w:pStyle w:val="Didefault"/>
        <w:spacing w:before="0" w:line="240" w:lineRule="auto"/>
        <w:jc w:val="both"/>
        <w:rPr>
          <w:rFonts w:ascii="Arial" w:hAnsi="Arial" w:cs="Arial"/>
        </w:rPr>
      </w:pPr>
      <w:r w:rsidRPr="00D0504B">
        <w:rPr>
          <w:rFonts w:ascii="Arial" w:hAnsi="Arial" w:cs="Arial"/>
        </w:rPr>
        <w:t xml:space="preserve">Incastonate nello sconfinato spazio di bellezza </w:t>
      </w:r>
      <w:r w:rsidR="00196019" w:rsidRPr="00D0504B">
        <w:rPr>
          <w:rFonts w:ascii="Arial" w:hAnsi="Arial" w:cs="Arial"/>
        </w:rPr>
        <w:t xml:space="preserve">del </w:t>
      </w:r>
      <w:r w:rsidRPr="00D0504B">
        <w:rPr>
          <w:rFonts w:ascii="Arial" w:hAnsi="Arial" w:cs="Arial"/>
        </w:rPr>
        <w:t xml:space="preserve">percorso museale, le opere di Puglisi entreranno </w:t>
      </w:r>
      <w:r w:rsidR="00017085" w:rsidRPr="00D0504B">
        <w:rPr>
          <w:rFonts w:ascii="Arial" w:hAnsi="Arial" w:cs="Arial"/>
        </w:rPr>
        <w:t xml:space="preserve">in alcune delle straordinarie sale del Palazzo Ducale come la </w:t>
      </w:r>
      <w:r w:rsidR="00017085" w:rsidRPr="00D0504B">
        <w:rPr>
          <w:rFonts w:ascii="Arial" w:hAnsi="Arial" w:cs="Arial"/>
          <w:i/>
          <w:iCs/>
        </w:rPr>
        <w:t xml:space="preserve">Sala dei Cavalli, la Sala del Crogiolo, il Camerino dei Cesari </w:t>
      </w:r>
      <w:r w:rsidR="00017085" w:rsidRPr="004F62D3">
        <w:rPr>
          <w:rFonts w:ascii="Arial" w:hAnsi="Arial" w:cs="Arial"/>
        </w:rPr>
        <w:t>e</w:t>
      </w:r>
      <w:r w:rsidR="00017085" w:rsidRPr="00D0504B">
        <w:rPr>
          <w:rFonts w:ascii="Arial" w:hAnsi="Arial" w:cs="Arial"/>
          <w:i/>
          <w:iCs/>
        </w:rPr>
        <w:t xml:space="preserve"> la Sala dei Mesi</w:t>
      </w:r>
      <w:r w:rsidR="00017085" w:rsidRPr="00D0504B">
        <w:rPr>
          <w:rFonts w:ascii="Arial" w:hAnsi="Arial" w:cs="Arial"/>
        </w:rPr>
        <w:t xml:space="preserve">, </w:t>
      </w:r>
      <w:r w:rsidR="007A6603" w:rsidRPr="00D0504B">
        <w:rPr>
          <w:rFonts w:ascii="Arial" w:hAnsi="Arial" w:cs="Arial"/>
        </w:rPr>
        <w:t xml:space="preserve">ponendosi in </w:t>
      </w:r>
      <w:r w:rsidRPr="00D0504B">
        <w:rPr>
          <w:rFonts w:ascii="Arial" w:hAnsi="Arial" w:cs="Arial"/>
        </w:rPr>
        <w:t>dialogo aperto e diretto</w:t>
      </w:r>
      <w:r w:rsidR="00017085" w:rsidRPr="00D0504B">
        <w:rPr>
          <w:rFonts w:ascii="Arial" w:hAnsi="Arial" w:cs="Arial"/>
        </w:rPr>
        <w:t xml:space="preserve"> con le architetture, gli affreschi e i dipinti che testimoniano i fasti dei Gonzaga</w:t>
      </w:r>
      <w:r w:rsidR="00AB1DE5" w:rsidRPr="00D0504B">
        <w:rPr>
          <w:rFonts w:ascii="Arial" w:hAnsi="Arial" w:cs="Arial"/>
        </w:rPr>
        <w:t>.</w:t>
      </w:r>
    </w:p>
    <w:p w14:paraId="1AEC9375" w14:textId="0A4A438D" w:rsidR="00017085" w:rsidRPr="00D0504B" w:rsidRDefault="00017085" w:rsidP="00017085">
      <w:pPr>
        <w:pStyle w:val="Corpo"/>
        <w:jc w:val="both"/>
        <w:rPr>
          <w:rFonts w:ascii="Arial" w:hAnsi="Arial" w:cs="Arial"/>
          <w:sz w:val="24"/>
          <w:szCs w:val="24"/>
        </w:rPr>
      </w:pPr>
      <w:r w:rsidRPr="00D0504B">
        <w:rPr>
          <w:rFonts w:ascii="Arial" w:hAnsi="Arial" w:cs="Arial"/>
          <w:sz w:val="24"/>
          <w:szCs w:val="24"/>
        </w:rPr>
        <w:t xml:space="preserve">La mostra, </w:t>
      </w:r>
      <w:r w:rsidR="009E5D73" w:rsidRPr="00D0504B">
        <w:rPr>
          <w:rFonts w:ascii="Arial" w:hAnsi="Arial" w:cs="Arial"/>
          <w:sz w:val="24"/>
          <w:szCs w:val="24"/>
        </w:rPr>
        <w:t xml:space="preserve">che è </w:t>
      </w:r>
      <w:r w:rsidRPr="00D0504B">
        <w:rPr>
          <w:rFonts w:ascii="Arial" w:hAnsi="Arial" w:cs="Arial"/>
          <w:sz w:val="24"/>
          <w:szCs w:val="24"/>
        </w:rPr>
        <w:t xml:space="preserve">la più esaustiva del lavoro dell’artista mai realizzata finora in uno spazio pubblico, prosegue </w:t>
      </w:r>
      <w:r w:rsidR="00E21020" w:rsidRPr="00D0504B">
        <w:rPr>
          <w:rFonts w:ascii="Arial" w:hAnsi="Arial" w:cs="Arial"/>
          <w:sz w:val="24"/>
          <w:szCs w:val="24"/>
        </w:rPr>
        <w:t xml:space="preserve">al primo piano </w:t>
      </w:r>
      <w:r w:rsidRPr="00D0504B">
        <w:rPr>
          <w:rFonts w:ascii="Arial" w:hAnsi="Arial" w:cs="Arial"/>
          <w:sz w:val="24"/>
          <w:szCs w:val="24"/>
        </w:rPr>
        <w:t xml:space="preserve">nelle </w:t>
      </w:r>
      <w:r w:rsidR="00E21020" w:rsidRPr="00D0504B">
        <w:rPr>
          <w:rFonts w:ascii="Arial" w:hAnsi="Arial" w:cs="Arial"/>
          <w:sz w:val="24"/>
          <w:szCs w:val="24"/>
        </w:rPr>
        <w:t xml:space="preserve">tre </w:t>
      </w:r>
      <w:r w:rsidRPr="00D0504B">
        <w:rPr>
          <w:rFonts w:ascii="Arial" w:hAnsi="Arial" w:cs="Arial"/>
          <w:sz w:val="24"/>
          <w:szCs w:val="24"/>
        </w:rPr>
        <w:t xml:space="preserve">sale </w:t>
      </w:r>
      <w:r w:rsidR="00E21020" w:rsidRPr="00D0504B">
        <w:rPr>
          <w:rFonts w:ascii="Arial" w:hAnsi="Arial" w:cs="Arial"/>
          <w:sz w:val="24"/>
          <w:szCs w:val="24"/>
        </w:rPr>
        <w:t xml:space="preserve">della </w:t>
      </w:r>
      <w:r w:rsidRPr="00D0504B">
        <w:rPr>
          <w:rFonts w:ascii="Arial" w:hAnsi="Arial" w:cs="Arial"/>
          <w:i/>
          <w:iCs/>
          <w:sz w:val="24"/>
          <w:szCs w:val="24"/>
        </w:rPr>
        <w:t>Rustica</w:t>
      </w:r>
      <w:r w:rsidR="00E21020" w:rsidRPr="00D0504B">
        <w:rPr>
          <w:rFonts w:ascii="Arial" w:hAnsi="Arial" w:cs="Arial"/>
          <w:sz w:val="24"/>
          <w:szCs w:val="24"/>
        </w:rPr>
        <w:t xml:space="preserve"> </w:t>
      </w:r>
      <w:r w:rsidRPr="00D0504B">
        <w:rPr>
          <w:rFonts w:ascii="Arial" w:hAnsi="Arial" w:cs="Arial"/>
          <w:sz w:val="24"/>
          <w:szCs w:val="24"/>
        </w:rPr>
        <w:t>con quindici lavori di medie e grandi dimensioni</w:t>
      </w:r>
      <w:r w:rsidR="00824E74" w:rsidRPr="00D0504B">
        <w:rPr>
          <w:rFonts w:ascii="Arial" w:hAnsi="Arial" w:cs="Arial"/>
          <w:sz w:val="24"/>
          <w:szCs w:val="24"/>
        </w:rPr>
        <w:t>.</w:t>
      </w:r>
      <w:r w:rsidR="00AB5F2F" w:rsidRPr="00D0504B">
        <w:rPr>
          <w:rFonts w:ascii="Arial" w:hAnsi="Arial" w:cs="Arial"/>
          <w:sz w:val="24"/>
          <w:szCs w:val="24"/>
        </w:rPr>
        <w:t xml:space="preserve"> Negli spazi al piano terreno affacciat</w:t>
      </w:r>
      <w:r w:rsidR="007C7E0C">
        <w:rPr>
          <w:rFonts w:ascii="Arial" w:hAnsi="Arial" w:cs="Arial"/>
          <w:sz w:val="24"/>
          <w:szCs w:val="24"/>
        </w:rPr>
        <w:t>i</w:t>
      </w:r>
      <w:r w:rsidR="00AB5F2F" w:rsidRPr="00D0504B">
        <w:rPr>
          <w:rFonts w:ascii="Arial" w:hAnsi="Arial" w:cs="Arial"/>
          <w:sz w:val="24"/>
          <w:szCs w:val="24"/>
        </w:rPr>
        <w:t xml:space="preserve"> sul </w:t>
      </w:r>
      <w:r w:rsidR="00AB5F2F" w:rsidRPr="00D0504B">
        <w:rPr>
          <w:rFonts w:ascii="Arial" w:hAnsi="Arial" w:cs="Arial"/>
          <w:i/>
          <w:iCs/>
          <w:sz w:val="24"/>
          <w:szCs w:val="24"/>
        </w:rPr>
        <w:t>Cortile della Cavallerizza</w:t>
      </w:r>
      <w:r w:rsidR="00AB5F2F" w:rsidRPr="00D0504B">
        <w:rPr>
          <w:rFonts w:ascii="Arial" w:hAnsi="Arial" w:cs="Arial"/>
          <w:sz w:val="24"/>
          <w:szCs w:val="24"/>
        </w:rPr>
        <w:t xml:space="preserve">, </w:t>
      </w:r>
      <w:r w:rsidRPr="00D0504B">
        <w:rPr>
          <w:rFonts w:ascii="Arial" w:hAnsi="Arial" w:cs="Arial"/>
          <w:sz w:val="24"/>
          <w:szCs w:val="24"/>
        </w:rPr>
        <w:t xml:space="preserve">l’artista si confronterà con </w:t>
      </w:r>
      <w:r w:rsidR="00047EB7">
        <w:rPr>
          <w:rFonts w:ascii="Arial" w:hAnsi="Arial" w:cs="Arial"/>
          <w:sz w:val="24"/>
          <w:szCs w:val="24"/>
        </w:rPr>
        <w:t xml:space="preserve">il </w:t>
      </w:r>
      <w:r w:rsidR="00047EB7" w:rsidRPr="00047EB7">
        <w:rPr>
          <w:rFonts w:ascii="Arial" w:hAnsi="Arial" w:cs="Arial"/>
          <w:i/>
          <w:iCs/>
          <w:sz w:val="24"/>
          <w:szCs w:val="24"/>
        </w:rPr>
        <w:t>Ritratto di Marco Alvise Bernardo</w:t>
      </w:r>
      <w:r w:rsidR="00047EB7">
        <w:rPr>
          <w:rFonts w:ascii="Arial" w:hAnsi="Arial" w:cs="Arial"/>
          <w:sz w:val="24"/>
          <w:szCs w:val="24"/>
        </w:rPr>
        <w:t>,</w:t>
      </w:r>
      <w:r w:rsidRPr="00D0504B">
        <w:rPr>
          <w:rFonts w:ascii="Arial" w:hAnsi="Arial" w:cs="Arial"/>
          <w:sz w:val="24"/>
          <w:szCs w:val="24"/>
        </w:rPr>
        <w:t xml:space="preserve"> prezioso dipinto di </w:t>
      </w:r>
      <w:r w:rsidRPr="007C1DF7">
        <w:rPr>
          <w:rFonts w:ascii="Arial" w:hAnsi="Arial" w:cs="Arial"/>
          <w:sz w:val="24"/>
          <w:szCs w:val="24"/>
        </w:rPr>
        <w:t>Francesco Hayez</w:t>
      </w:r>
      <w:r w:rsidR="00047EB7">
        <w:rPr>
          <w:rFonts w:ascii="Arial" w:hAnsi="Arial" w:cs="Arial"/>
          <w:sz w:val="24"/>
          <w:szCs w:val="24"/>
        </w:rPr>
        <w:t xml:space="preserve"> (Venezia 1791 – Milano 1882),</w:t>
      </w:r>
      <w:r w:rsidRPr="00D0504B">
        <w:rPr>
          <w:rFonts w:ascii="Arial" w:hAnsi="Arial" w:cs="Arial"/>
          <w:sz w:val="24"/>
          <w:szCs w:val="24"/>
        </w:rPr>
        <w:t xml:space="preserve"> chiudendo un ipotetico arco temporale che spazia dal Cenacolo di Leonardo</w:t>
      </w:r>
      <w:r w:rsidR="00D776B1">
        <w:rPr>
          <w:rFonts w:ascii="Arial" w:hAnsi="Arial" w:cs="Arial"/>
          <w:sz w:val="24"/>
          <w:szCs w:val="24"/>
        </w:rPr>
        <w:t xml:space="preserve"> </w:t>
      </w:r>
      <w:r w:rsidR="001A2D1F" w:rsidRPr="00D0504B">
        <w:rPr>
          <w:rFonts w:ascii="Arial" w:hAnsi="Arial" w:cs="Arial"/>
          <w:sz w:val="24"/>
          <w:szCs w:val="24"/>
        </w:rPr>
        <w:t xml:space="preserve">per procedere </w:t>
      </w:r>
      <w:r w:rsidRPr="00D0504B">
        <w:rPr>
          <w:rFonts w:ascii="Arial" w:hAnsi="Arial" w:cs="Arial"/>
          <w:sz w:val="24"/>
          <w:szCs w:val="24"/>
        </w:rPr>
        <w:t xml:space="preserve">attraverso la Pietà di Tiziano e i capolavori di altri grandi Maestri fino ad arrivare al grande pittore Ottocentesco, autore anche </w:t>
      </w:r>
      <w:r w:rsidR="00D776B1">
        <w:rPr>
          <w:rFonts w:ascii="Arial" w:hAnsi="Arial" w:cs="Arial"/>
          <w:sz w:val="24"/>
          <w:szCs w:val="24"/>
        </w:rPr>
        <w:t xml:space="preserve">degli affreschi </w:t>
      </w:r>
      <w:r w:rsidRPr="00D0504B">
        <w:rPr>
          <w:rFonts w:ascii="Arial" w:hAnsi="Arial" w:cs="Arial"/>
          <w:sz w:val="24"/>
          <w:szCs w:val="24"/>
        </w:rPr>
        <w:t xml:space="preserve">del Teatro Sociale di Mantova. </w:t>
      </w:r>
    </w:p>
    <w:p w14:paraId="6F8BD6EF" w14:textId="18B7CD0F" w:rsidR="00017085" w:rsidRPr="00D0504B" w:rsidRDefault="00017085" w:rsidP="00017085">
      <w:pPr>
        <w:pStyle w:val="Corpo"/>
        <w:jc w:val="both"/>
        <w:rPr>
          <w:rFonts w:ascii="Arial" w:hAnsi="Arial" w:cs="Arial"/>
          <w:sz w:val="24"/>
          <w:szCs w:val="24"/>
        </w:rPr>
      </w:pPr>
      <w:r w:rsidRPr="00D0504B">
        <w:rPr>
          <w:rFonts w:ascii="Arial" w:hAnsi="Arial" w:cs="Arial"/>
          <w:sz w:val="24"/>
          <w:szCs w:val="24"/>
        </w:rPr>
        <w:t xml:space="preserve">In </w:t>
      </w:r>
      <w:r w:rsidR="00851C0D" w:rsidRPr="00D0504B">
        <w:rPr>
          <w:rFonts w:ascii="Arial" w:hAnsi="Arial" w:cs="Arial"/>
          <w:sz w:val="24"/>
          <w:szCs w:val="24"/>
        </w:rPr>
        <w:t xml:space="preserve">questa </w:t>
      </w:r>
      <w:r w:rsidRPr="00D0504B">
        <w:rPr>
          <w:rFonts w:ascii="Arial" w:hAnsi="Arial" w:cs="Arial"/>
          <w:sz w:val="24"/>
          <w:szCs w:val="24"/>
        </w:rPr>
        <w:t>esposizione</w:t>
      </w:r>
      <w:r w:rsidR="00851C0D" w:rsidRPr="00D0504B">
        <w:rPr>
          <w:rFonts w:ascii="Arial" w:hAnsi="Arial" w:cs="Arial"/>
          <w:sz w:val="24"/>
          <w:szCs w:val="24"/>
        </w:rPr>
        <w:t>, che riunisce</w:t>
      </w:r>
      <w:r w:rsidRPr="00D0504B">
        <w:rPr>
          <w:rFonts w:ascii="Arial" w:hAnsi="Arial" w:cs="Arial"/>
          <w:sz w:val="24"/>
          <w:szCs w:val="24"/>
        </w:rPr>
        <w:t xml:space="preserve"> un totale di </w:t>
      </w:r>
      <w:r w:rsidR="005C6886">
        <w:rPr>
          <w:rFonts w:ascii="Arial" w:hAnsi="Arial" w:cs="Arial"/>
          <w:b/>
          <w:bCs/>
          <w:sz w:val="24"/>
          <w:szCs w:val="24"/>
        </w:rPr>
        <w:t>oltre 50</w:t>
      </w:r>
      <w:r w:rsidRPr="00D0504B">
        <w:rPr>
          <w:rFonts w:ascii="Arial" w:hAnsi="Arial" w:cs="Arial"/>
          <w:b/>
          <w:bCs/>
          <w:sz w:val="24"/>
          <w:szCs w:val="24"/>
        </w:rPr>
        <w:t xml:space="preserve"> dipinti</w:t>
      </w:r>
      <w:r w:rsidRPr="00D0504B">
        <w:rPr>
          <w:rFonts w:ascii="Arial" w:hAnsi="Arial" w:cs="Arial"/>
          <w:sz w:val="24"/>
          <w:szCs w:val="24"/>
        </w:rPr>
        <w:t xml:space="preserve"> </w:t>
      </w:r>
      <w:r w:rsidR="00824E74" w:rsidRPr="00D0504B">
        <w:rPr>
          <w:rFonts w:ascii="Arial" w:hAnsi="Arial" w:cs="Arial"/>
          <w:sz w:val="24"/>
          <w:szCs w:val="24"/>
        </w:rPr>
        <w:t>a o</w:t>
      </w:r>
      <w:r w:rsidRPr="00D0504B">
        <w:rPr>
          <w:rFonts w:ascii="Arial" w:hAnsi="Arial" w:cs="Arial"/>
          <w:sz w:val="24"/>
          <w:szCs w:val="24"/>
        </w:rPr>
        <w:t xml:space="preserve">lio su tela e su tavola </w:t>
      </w:r>
      <w:r w:rsidR="00851C0D" w:rsidRPr="00D0504B">
        <w:rPr>
          <w:rFonts w:ascii="Arial" w:hAnsi="Arial" w:cs="Arial"/>
          <w:sz w:val="24"/>
          <w:szCs w:val="24"/>
        </w:rPr>
        <w:t>realizzati da Puglisi n</w:t>
      </w:r>
      <w:r w:rsidRPr="00D0504B">
        <w:rPr>
          <w:rFonts w:ascii="Arial" w:hAnsi="Arial" w:cs="Arial"/>
          <w:sz w:val="24"/>
          <w:szCs w:val="24"/>
        </w:rPr>
        <w:t xml:space="preserve">egli ultimi </w:t>
      </w:r>
      <w:r w:rsidR="00824E74" w:rsidRPr="00D0504B">
        <w:rPr>
          <w:rFonts w:ascii="Arial" w:hAnsi="Arial" w:cs="Arial"/>
          <w:sz w:val="24"/>
          <w:szCs w:val="24"/>
        </w:rPr>
        <w:t>sette</w:t>
      </w:r>
      <w:r w:rsidRPr="00D0504B">
        <w:rPr>
          <w:rFonts w:ascii="Arial" w:hAnsi="Arial" w:cs="Arial"/>
          <w:sz w:val="24"/>
          <w:szCs w:val="24"/>
        </w:rPr>
        <w:t xml:space="preserve"> anni</w:t>
      </w:r>
      <w:r w:rsidR="00851C0D" w:rsidRPr="00D0504B">
        <w:rPr>
          <w:rFonts w:ascii="Arial" w:hAnsi="Arial" w:cs="Arial"/>
          <w:sz w:val="24"/>
          <w:szCs w:val="24"/>
        </w:rPr>
        <w:t>,</w:t>
      </w:r>
      <w:r w:rsidRPr="00D0504B">
        <w:rPr>
          <w:rFonts w:ascii="Arial" w:hAnsi="Arial" w:cs="Arial"/>
          <w:sz w:val="24"/>
          <w:szCs w:val="24"/>
        </w:rPr>
        <w:t xml:space="preserve"> </w:t>
      </w:r>
      <w:r w:rsidR="00851C0D" w:rsidRPr="00D0504B">
        <w:rPr>
          <w:rFonts w:ascii="Arial" w:hAnsi="Arial" w:cs="Arial"/>
          <w:b/>
          <w:bCs/>
          <w:sz w:val="24"/>
          <w:szCs w:val="24"/>
        </w:rPr>
        <w:t>l</w:t>
      </w:r>
      <w:r w:rsidRPr="00D0504B">
        <w:rPr>
          <w:rFonts w:ascii="Arial" w:hAnsi="Arial" w:cs="Arial"/>
          <w:b/>
          <w:bCs/>
          <w:sz w:val="24"/>
          <w:szCs w:val="24"/>
        </w:rPr>
        <w:t xml:space="preserve">a spiritualità del passato </w:t>
      </w:r>
      <w:r w:rsidR="00851C0D" w:rsidRPr="00D0504B">
        <w:rPr>
          <w:rFonts w:ascii="Arial" w:hAnsi="Arial" w:cs="Arial"/>
          <w:b/>
          <w:bCs/>
          <w:sz w:val="24"/>
          <w:szCs w:val="24"/>
        </w:rPr>
        <w:t xml:space="preserve">viene </w:t>
      </w:r>
      <w:r w:rsidRPr="00D0504B">
        <w:rPr>
          <w:rFonts w:ascii="Arial" w:hAnsi="Arial" w:cs="Arial"/>
          <w:b/>
          <w:bCs/>
          <w:sz w:val="24"/>
          <w:szCs w:val="24"/>
        </w:rPr>
        <w:t>evocata attraverso la reinvenzione della pittura, in un’indagine che parte dalla tradizione storica per tentare di svelare ciò che di più intimo e nascosto si cela oltre il visibile</w:t>
      </w:r>
      <w:r w:rsidRPr="00D0504B">
        <w:rPr>
          <w:rFonts w:ascii="Arial" w:hAnsi="Arial" w:cs="Arial"/>
          <w:sz w:val="24"/>
          <w:szCs w:val="24"/>
        </w:rPr>
        <w:t>.</w:t>
      </w:r>
    </w:p>
    <w:p w14:paraId="62C17CBE" w14:textId="4441C9A5" w:rsidR="00017085" w:rsidRPr="00D0504B" w:rsidRDefault="00017085" w:rsidP="00017085">
      <w:pPr>
        <w:pStyle w:val="Corpo"/>
        <w:jc w:val="both"/>
        <w:rPr>
          <w:rFonts w:ascii="Arial" w:hAnsi="Arial" w:cs="Arial"/>
          <w:sz w:val="24"/>
          <w:szCs w:val="24"/>
        </w:rPr>
      </w:pPr>
      <w:r w:rsidRPr="00D0504B">
        <w:rPr>
          <w:rFonts w:ascii="Arial" w:hAnsi="Arial" w:cs="Arial"/>
          <w:sz w:val="24"/>
          <w:szCs w:val="24"/>
        </w:rPr>
        <w:t xml:space="preserve">Autore di una semantica forte quanto coraggiosa, Puglisi ha guardato a lungo e con attenzione </w:t>
      </w:r>
      <w:r w:rsidR="009736CA" w:rsidRPr="00D0504B">
        <w:rPr>
          <w:rFonts w:ascii="Arial" w:hAnsi="Arial" w:cs="Arial"/>
          <w:sz w:val="24"/>
          <w:szCs w:val="24"/>
        </w:rPr>
        <w:t>a</w:t>
      </w:r>
      <w:r w:rsidRPr="00D0504B">
        <w:rPr>
          <w:rFonts w:ascii="Arial" w:hAnsi="Arial" w:cs="Arial"/>
          <w:sz w:val="24"/>
          <w:szCs w:val="24"/>
        </w:rPr>
        <w:t xml:space="preserve">i grandi protagonisti della storia della </w:t>
      </w:r>
      <w:r w:rsidR="00D26942" w:rsidRPr="00D0504B">
        <w:rPr>
          <w:rFonts w:ascii="Arial" w:hAnsi="Arial" w:cs="Arial"/>
          <w:sz w:val="24"/>
          <w:szCs w:val="24"/>
        </w:rPr>
        <w:t>P</w:t>
      </w:r>
      <w:r w:rsidRPr="00D0504B">
        <w:rPr>
          <w:rFonts w:ascii="Arial" w:hAnsi="Arial" w:cs="Arial"/>
          <w:sz w:val="24"/>
          <w:szCs w:val="24"/>
        </w:rPr>
        <w:t>ittura, mantenendo una naturale connessione con i Maestri che lo hanno preceduto e raffigurando</w:t>
      </w:r>
      <w:r w:rsidR="00F25FB6" w:rsidRPr="00D0504B">
        <w:rPr>
          <w:rFonts w:ascii="Arial" w:hAnsi="Arial" w:cs="Arial"/>
          <w:sz w:val="24"/>
          <w:szCs w:val="24"/>
        </w:rPr>
        <w:t>,</w:t>
      </w:r>
      <w:r w:rsidRPr="00D0504B">
        <w:rPr>
          <w:rFonts w:ascii="Arial" w:hAnsi="Arial" w:cs="Arial"/>
          <w:sz w:val="24"/>
          <w:szCs w:val="24"/>
        </w:rPr>
        <w:t xml:space="preserve"> attraverso una sorprendente iconografia</w:t>
      </w:r>
      <w:r w:rsidR="00F25FB6" w:rsidRPr="00D0504B">
        <w:rPr>
          <w:rFonts w:ascii="Arial" w:hAnsi="Arial" w:cs="Arial"/>
          <w:sz w:val="24"/>
          <w:szCs w:val="24"/>
        </w:rPr>
        <w:t>,</w:t>
      </w:r>
      <w:r w:rsidRPr="00D0504B">
        <w:rPr>
          <w:rFonts w:ascii="Arial" w:hAnsi="Arial" w:cs="Arial"/>
          <w:sz w:val="24"/>
          <w:szCs w:val="24"/>
        </w:rPr>
        <w:t xml:space="preserve"> il suo sguardo sulla realtà dell’essere umano.</w:t>
      </w:r>
    </w:p>
    <w:p w14:paraId="19951269" w14:textId="4DB8E285" w:rsidR="003D42BA" w:rsidRDefault="00CE195A" w:rsidP="00017085">
      <w:pPr>
        <w:pStyle w:val="Corpo"/>
        <w:jc w:val="both"/>
        <w:rPr>
          <w:rFonts w:ascii="Arial" w:hAnsi="Arial" w:cs="Arial"/>
          <w:sz w:val="24"/>
          <w:szCs w:val="24"/>
        </w:rPr>
      </w:pPr>
      <w:r w:rsidRPr="00CE195A">
        <w:rPr>
          <w:rFonts w:ascii="Arial" w:hAnsi="Arial" w:cs="Arial"/>
          <w:sz w:val="24"/>
          <w:szCs w:val="24"/>
        </w:rPr>
        <w:t>Il progetto gode del patrocinio di Comune di Mantova e Provincia di Mantova ed è realizzato con il sostegno di Generali agenzia di Mantova, MMI Mantova</w:t>
      </w:r>
      <w:r w:rsidR="00B004A8">
        <w:rPr>
          <w:rFonts w:ascii="Arial" w:hAnsi="Arial" w:cs="Arial"/>
          <w:sz w:val="24"/>
          <w:szCs w:val="24"/>
        </w:rPr>
        <w:t>,</w:t>
      </w:r>
      <w:r w:rsidRPr="00CE195A">
        <w:rPr>
          <w:rFonts w:ascii="Arial" w:hAnsi="Arial" w:cs="Arial"/>
          <w:sz w:val="24"/>
          <w:szCs w:val="24"/>
        </w:rPr>
        <w:t xml:space="preserve"> Db Sound &amp; Music.</w:t>
      </w:r>
    </w:p>
    <w:p w14:paraId="366BD368" w14:textId="77777777" w:rsidR="00CE195A" w:rsidRDefault="00CE195A" w:rsidP="00017085">
      <w:pPr>
        <w:pStyle w:val="Corpo"/>
        <w:jc w:val="both"/>
        <w:rPr>
          <w:rFonts w:ascii="Arial" w:hAnsi="Arial" w:cs="Arial"/>
          <w:sz w:val="24"/>
          <w:szCs w:val="24"/>
        </w:rPr>
      </w:pPr>
    </w:p>
    <w:p w14:paraId="2118CFB3" w14:textId="0D632E9B" w:rsidR="003D42BA" w:rsidRDefault="003D42BA" w:rsidP="00172CF2">
      <w:pPr>
        <w:pStyle w:val="Corpo"/>
        <w:rPr>
          <w:rFonts w:ascii="Arial" w:hAnsi="Arial" w:cs="Arial"/>
          <w:i/>
          <w:iCs/>
          <w:sz w:val="20"/>
          <w:szCs w:val="20"/>
        </w:rPr>
      </w:pPr>
      <w:r w:rsidRPr="0071512D">
        <w:rPr>
          <w:rFonts w:ascii="Arial" w:hAnsi="Arial" w:cs="Arial"/>
          <w:i/>
          <w:iCs/>
          <w:sz w:val="20"/>
          <w:szCs w:val="20"/>
        </w:rPr>
        <w:t xml:space="preserve">Con il </w:t>
      </w:r>
      <w:r w:rsidR="009956A2">
        <w:rPr>
          <w:rFonts w:ascii="Arial" w:hAnsi="Arial" w:cs="Arial"/>
          <w:i/>
          <w:iCs/>
          <w:sz w:val="20"/>
          <w:szCs w:val="20"/>
        </w:rPr>
        <w:t>sostegno</w:t>
      </w:r>
      <w:r w:rsidRPr="0071512D">
        <w:rPr>
          <w:rFonts w:ascii="Arial" w:hAnsi="Arial" w:cs="Arial"/>
          <w:i/>
          <w:iCs/>
          <w:sz w:val="20"/>
          <w:szCs w:val="20"/>
        </w:rPr>
        <w:t xml:space="preserve"> di</w:t>
      </w:r>
    </w:p>
    <w:p w14:paraId="05BAC2AF" w14:textId="77777777" w:rsidR="00CE195A" w:rsidRDefault="00CE195A" w:rsidP="00172CF2">
      <w:pPr>
        <w:pStyle w:val="Corpo"/>
        <w:rPr>
          <w:rFonts w:ascii="Arial" w:hAnsi="Arial" w:cs="Arial"/>
          <w:i/>
          <w:iCs/>
          <w:sz w:val="20"/>
          <w:szCs w:val="20"/>
        </w:rPr>
      </w:pPr>
    </w:p>
    <w:p w14:paraId="3369C73C" w14:textId="0B7DF037" w:rsidR="00CE195A" w:rsidRPr="0071512D" w:rsidRDefault="00CE195A" w:rsidP="00172CF2">
      <w:pPr>
        <w:pStyle w:val="Corpo"/>
        <w:rPr>
          <w:rFonts w:ascii="Arial" w:hAnsi="Arial" w:cs="Arial"/>
          <w:i/>
          <w:iCs/>
          <w:sz w:val="20"/>
          <w:szCs w:val="20"/>
        </w:rPr>
      </w:pPr>
      <w:r>
        <w:rPr>
          <w:rFonts w:ascii="Arial" w:hAnsi="Arial" w:cs="Arial"/>
          <w:i/>
          <w:iCs/>
          <w:noProof/>
          <w:sz w:val="20"/>
          <w:szCs w:val="20"/>
        </w:rPr>
        <w:drawing>
          <wp:inline distT="0" distB="0" distL="0" distR="0" wp14:anchorId="52A51CE1" wp14:editId="65149A9A">
            <wp:extent cx="646430" cy="579120"/>
            <wp:effectExtent l="0" t="0" r="1270" b="0"/>
            <wp:docPr id="182953930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6430" cy="579120"/>
                    </a:xfrm>
                    <a:prstGeom prst="rect">
                      <a:avLst/>
                    </a:prstGeom>
                    <a:noFill/>
                  </pic:spPr>
                </pic:pic>
              </a:graphicData>
            </a:graphic>
          </wp:inline>
        </w:drawing>
      </w:r>
      <w:r>
        <w:rPr>
          <w:rFonts w:ascii="Arial" w:hAnsi="Arial" w:cs="Arial"/>
          <w:i/>
          <w:iCs/>
          <w:noProof/>
          <w:sz w:val="20"/>
          <w:szCs w:val="20"/>
        </w:rPr>
        <w:t xml:space="preserve">       </w:t>
      </w:r>
      <w:r>
        <w:rPr>
          <w:rFonts w:ascii="Arial" w:hAnsi="Arial" w:cs="Arial"/>
          <w:i/>
          <w:iCs/>
          <w:noProof/>
          <w:sz w:val="20"/>
          <w:szCs w:val="20"/>
        </w:rPr>
        <w:drawing>
          <wp:inline distT="0" distB="0" distL="0" distR="0" wp14:anchorId="163F9552" wp14:editId="6B87CD44">
            <wp:extent cx="572770" cy="572770"/>
            <wp:effectExtent l="0" t="0" r="0" b="0"/>
            <wp:docPr id="87335990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770" cy="572770"/>
                    </a:xfrm>
                    <a:prstGeom prst="rect">
                      <a:avLst/>
                    </a:prstGeom>
                    <a:noFill/>
                  </pic:spPr>
                </pic:pic>
              </a:graphicData>
            </a:graphic>
          </wp:inline>
        </w:drawing>
      </w:r>
      <w:r>
        <w:rPr>
          <w:rFonts w:ascii="Arial" w:hAnsi="Arial" w:cs="Arial"/>
          <w:i/>
          <w:iCs/>
          <w:noProof/>
          <w:sz w:val="20"/>
          <w:szCs w:val="20"/>
        </w:rPr>
        <w:t xml:space="preserve">      </w:t>
      </w:r>
      <w:r>
        <w:rPr>
          <w:rFonts w:ascii="Arial" w:hAnsi="Arial" w:cs="Arial"/>
          <w:i/>
          <w:iCs/>
          <w:noProof/>
          <w:sz w:val="20"/>
          <w:szCs w:val="20"/>
        </w:rPr>
        <w:drawing>
          <wp:inline distT="0" distB="0" distL="0" distR="0" wp14:anchorId="2C41FCE2" wp14:editId="2BB8BD46">
            <wp:extent cx="591185" cy="591185"/>
            <wp:effectExtent l="0" t="0" r="0" b="0"/>
            <wp:docPr id="106367900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185" cy="591185"/>
                    </a:xfrm>
                    <a:prstGeom prst="rect">
                      <a:avLst/>
                    </a:prstGeom>
                    <a:noFill/>
                  </pic:spPr>
                </pic:pic>
              </a:graphicData>
            </a:graphic>
          </wp:inline>
        </w:drawing>
      </w:r>
    </w:p>
    <w:p w14:paraId="405A3EDB" w14:textId="6BB98D97" w:rsidR="00A139C1" w:rsidRDefault="0071512D" w:rsidP="00172CF2">
      <w:pPr>
        <w:pStyle w:val="Corpo"/>
        <w:rPr>
          <w:rFonts w:ascii="Arial" w:hAnsi="Arial" w:cs="Arial"/>
          <w:noProof/>
          <w:sz w:val="24"/>
          <w:szCs w:val="24"/>
        </w:rPr>
      </w:pPr>
      <w:r>
        <w:rPr>
          <w:rFonts w:ascii="Arial" w:hAnsi="Arial" w:cs="Arial"/>
          <w:sz w:val="24"/>
          <w:szCs w:val="24"/>
        </w:rPr>
        <w:lastRenderedPageBreak/>
        <w:t xml:space="preserve">    </w:t>
      </w:r>
      <w:r w:rsidR="006E5AC1">
        <w:rPr>
          <w:rFonts w:ascii="Arial" w:hAnsi="Arial" w:cs="Arial"/>
          <w:noProof/>
          <w:sz w:val="24"/>
          <w:szCs w:val="24"/>
        </w:rPr>
        <w:t xml:space="preserve">  </w:t>
      </w:r>
      <w:r w:rsidR="008D4AD0">
        <w:rPr>
          <w:rFonts w:ascii="Arial" w:hAnsi="Arial" w:cs="Arial"/>
          <w:noProof/>
          <w:sz w:val="24"/>
          <w:szCs w:val="24"/>
        </w:rPr>
        <w:t xml:space="preserve">   </w:t>
      </w:r>
    </w:p>
    <w:p w14:paraId="5A677F5C" w14:textId="3454716C" w:rsidR="00C34641" w:rsidRPr="002B72F2" w:rsidRDefault="00C34641" w:rsidP="00C34641">
      <w:pPr>
        <w:pStyle w:val="CorpoA"/>
        <w:ind w:firstLine="708"/>
        <w:jc w:val="both"/>
        <w:rPr>
          <w:rFonts w:ascii="Calibri" w:hAnsi="Calibri"/>
        </w:rPr>
      </w:pPr>
      <w:r w:rsidRPr="002B72F2">
        <w:rPr>
          <w:rFonts w:ascii="Calibri" w:hAnsi="Calibri"/>
          <w:b/>
          <w:bCs/>
        </w:rPr>
        <w:t xml:space="preserve">Lorenzo Puglisi </w:t>
      </w:r>
      <w:r w:rsidRPr="002B72F2">
        <w:rPr>
          <w:rFonts w:ascii="Calibri" w:hAnsi="Calibri"/>
        </w:rPr>
        <w:t>è nato a Biella nel 1971, vive e lavora a Bologna. Numerose le mostre personali e collettive in Italia e all</w:t>
      </w:r>
      <w:r w:rsidRPr="002B72F2">
        <w:rPr>
          <w:rFonts w:ascii="Calibri" w:hAnsi="Calibri"/>
          <w:lang w:val="ar-SA"/>
        </w:rPr>
        <w:t>’</w:t>
      </w:r>
      <w:r w:rsidRPr="002B72F2">
        <w:rPr>
          <w:rFonts w:ascii="Calibri" w:hAnsi="Calibri"/>
        </w:rPr>
        <w:t>estero, presso il CAC La Traverse a Parigi (2015), il Museo Riso a Palermo (2016), il Pio Monte della Misericordia di Napoli (2017), The Historical Museum di Brema (2017), Villa Bardini a Firenze (2017), il Museo Casa Boschi Di Stefano di Milano (2018), il Kulhaus di Berlino (2019), la Cripta della Chiesa di King</w:t>
      </w:r>
      <w:r w:rsidRPr="002B72F2">
        <w:rPr>
          <w:rFonts w:ascii="Calibri" w:hAnsi="Calibri"/>
          <w:lang w:val="ar-SA"/>
        </w:rPr>
        <w:t>’</w:t>
      </w:r>
      <w:r w:rsidRPr="002B72F2">
        <w:rPr>
          <w:rFonts w:ascii="Calibri" w:hAnsi="Calibri"/>
        </w:rPr>
        <w:t>s Cross St. Pancras a Londra (2019), la Sagrestia del Bramante a Milano (2019), la Moore House di Norman Foster a Londra (2020), Il Museo Marino Marini a Firenze (2021). Tra le principali mostre si ricorda la partecipazione alla Biennale di Venezia (2022), alle Gallerie degli Uffizi (2023), mentre nel 2019 ha esposto un dipinto ad olio su tavola lungo sei metri raffigurante la sua visione del Cenacolo Vinciano in Santa Maria delle Grazie a Milano, per commemorare il 500esimo anniversario della morte di Leonardo Da Vinci, con una monografia pubblicata dall</w:t>
      </w:r>
      <w:r w:rsidRPr="002B72F2">
        <w:rPr>
          <w:rFonts w:ascii="Calibri" w:hAnsi="Calibri"/>
          <w:lang w:val="ar-SA"/>
        </w:rPr>
        <w:t>’</w:t>
      </w:r>
      <w:r w:rsidRPr="002B72F2">
        <w:rPr>
          <w:rFonts w:ascii="Calibri" w:hAnsi="Calibri"/>
        </w:rPr>
        <w:t xml:space="preserve">editore tedesco Hatje Cantz (Berlino). Nel 2020 apre una mostra alla Basilica di Santo Spirito a Firenze con uno dei suoi dipinti, </w:t>
      </w:r>
      <w:r w:rsidRPr="002B72F2">
        <w:rPr>
          <w:rFonts w:ascii="Calibri" w:hAnsi="Calibri"/>
          <w:i/>
          <w:iCs/>
        </w:rPr>
        <w:t>Crocifissione</w:t>
      </w:r>
      <w:r w:rsidRPr="002B72F2">
        <w:rPr>
          <w:rFonts w:ascii="Calibri" w:hAnsi="Calibri"/>
        </w:rPr>
        <w:t xml:space="preserve">, davanti alla crocifissione lignea di Michelangelo. Nel 2021 ha tenuto una esibizione dei suoi lavori al Museo Nazionale della Lettonia a Riga (Art Museum Riga Bourse) in collaborazione con Le Gallerie degli Uffizi di Firenze che hanno prestato </w:t>
      </w:r>
      <w:r w:rsidRPr="002B72F2">
        <w:rPr>
          <w:rFonts w:ascii="Calibri" w:hAnsi="Calibri"/>
          <w:i/>
          <w:iCs/>
        </w:rPr>
        <w:t>Ritratto di uomo</w:t>
      </w:r>
      <w:r w:rsidRPr="002B72F2">
        <w:rPr>
          <w:rFonts w:ascii="Calibri" w:hAnsi="Calibri"/>
        </w:rPr>
        <w:t>, capolavoro di Jacopo Robusti, il Tintoretto. Nel 2022 il suo autoritratto è entrato nella collezione delle Gallerie degli Uffizi ed esibito in mostra l’anno successivo nella mostra “Autoritratti della collezione” nelle nuove sale del museo. Una monografia sul suo lavoro edita da Skira e scritta da Marco Meneguzzo viene pubblicata nel 2023 come summa di vent’anni di carriera. Nell’ottobre dello stesso anno realizza a Londra un’importante mostra presso la galleria Brun Fine Art. Puglisi firma il Sipario d’autore</w:t>
      </w:r>
      <w:r w:rsidR="009E1B5B">
        <w:rPr>
          <w:rFonts w:ascii="Calibri" w:hAnsi="Calibri"/>
        </w:rPr>
        <w:t>,</w:t>
      </w:r>
      <w:r w:rsidRPr="002B72F2">
        <w:rPr>
          <w:rFonts w:ascii="Calibri" w:hAnsi="Calibri"/>
        </w:rPr>
        <w:t xml:space="preserve"> ‘Silenzio’</w:t>
      </w:r>
      <w:r w:rsidR="009E1B5B">
        <w:rPr>
          <w:rFonts w:ascii="Calibri" w:hAnsi="Calibri"/>
        </w:rPr>
        <w:t>,</w:t>
      </w:r>
      <w:r w:rsidRPr="002B72F2">
        <w:rPr>
          <w:rFonts w:ascii="Calibri" w:hAnsi="Calibri"/>
        </w:rPr>
        <w:t xml:space="preserve"> in mostra al Teatro Duse di Bologna per la Stagione 2024/25 nell’ambito della collaborazione con il Teatro Cartiere Carrara di Firenze. Per approfondimenti: </w:t>
      </w:r>
      <w:hyperlink r:id="rId9" w:history="1">
        <w:r w:rsidRPr="002B72F2">
          <w:rPr>
            <w:rStyle w:val="Collegamentoipertestuale"/>
            <w:rFonts w:ascii="Calibri" w:hAnsi="Calibri"/>
          </w:rPr>
          <w:t>https://www.lorenzopuglisi.com/</w:t>
        </w:r>
      </w:hyperlink>
    </w:p>
    <w:p w14:paraId="2C343687" w14:textId="77777777" w:rsidR="00A139C1" w:rsidRDefault="00A139C1" w:rsidP="00172CF2">
      <w:pPr>
        <w:pStyle w:val="Corpo"/>
        <w:rPr>
          <w:rFonts w:ascii="Arial" w:hAnsi="Arial" w:cs="Arial"/>
          <w:sz w:val="24"/>
          <w:szCs w:val="24"/>
        </w:rPr>
      </w:pPr>
    </w:p>
    <w:p w14:paraId="31F8B83E" w14:textId="77777777" w:rsidR="00201673" w:rsidRPr="006D7AEC" w:rsidRDefault="00201673" w:rsidP="009F23B9">
      <w:pPr>
        <w:pStyle w:val="Corpo"/>
        <w:jc w:val="center"/>
        <w:rPr>
          <w:rFonts w:ascii="Arial" w:hAnsi="Arial" w:cs="Arial"/>
          <w:sz w:val="24"/>
          <w:szCs w:val="24"/>
        </w:rPr>
      </w:pPr>
    </w:p>
    <w:p w14:paraId="0334471C" w14:textId="465FE850" w:rsidR="00017085" w:rsidRPr="00BB354C" w:rsidRDefault="00D67E8E" w:rsidP="00017085">
      <w:pPr>
        <w:pStyle w:val="Corpo"/>
        <w:jc w:val="both"/>
        <w:rPr>
          <w:rFonts w:ascii="Arial" w:hAnsi="Arial" w:cs="Arial"/>
          <w:b/>
          <w:bCs/>
          <w:u w:val="single"/>
        </w:rPr>
      </w:pPr>
      <w:r w:rsidRPr="00BB354C">
        <w:rPr>
          <w:rFonts w:ascii="Arial" w:hAnsi="Arial" w:cs="Arial"/>
          <w:b/>
          <w:bCs/>
          <w:u w:val="single"/>
        </w:rPr>
        <w:t>INFORMAZIONI UTILI</w:t>
      </w:r>
    </w:p>
    <w:p w14:paraId="2DF8954F" w14:textId="77777777" w:rsidR="00D67E8E" w:rsidRPr="00A57819" w:rsidRDefault="00D67E8E" w:rsidP="00D67E8E">
      <w:pPr>
        <w:pStyle w:val="Corpo"/>
        <w:jc w:val="both"/>
        <w:rPr>
          <w:rFonts w:ascii="Arial" w:hAnsi="Arial" w:cs="Arial"/>
        </w:rPr>
      </w:pPr>
    </w:p>
    <w:p w14:paraId="61CFC1B2" w14:textId="69BB5D01" w:rsidR="00D67E8E" w:rsidRPr="00A57819" w:rsidRDefault="00D67E8E" w:rsidP="00D67E8E">
      <w:pPr>
        <w:pStyle w:val="Corpo"/>
        <w:jc w:val="both"/>
        <w:rPr>
          <w:rFonts w:ascii="Arial" w:hAnsi="Arial" w:cs="Arial"/>
          <w:i/>
          <w:iCs/>
        </w:rPr>
      </w:pPr>
      <w:r w:rsidRPr="00A57819">
        <w:rPr>
          <w:rFonts w:ascii="Arial" w:hAnsi="Arial" w:cs="Arial"/>
          <w:b/>
          <w:bCs/>
        </w:rPr>
        <w:t xml:space="preserve">Titolo: </w:t>
      </w:r>
      <w:r w:rsidRPr="00A57819">
        <w:rPr>
          <w:rFonts w:ascii="Arial" w:hAnsi="Arial" w:cs="Arial"/>
          <w:i/>
          <w:iCs/>
        </w:rPr>
        <w:t>Lorenzo Puglisi</w:t>
      </w:r>
    </w:p>
    <w:p w14:paraId="06AF84B7" w14:textId="77777777" w:rsidR="00D67E8E" w:rsidRPr="005F78A3" w:rsidRDefault="00D67E8E" w:rsidP="00D67E8E">
      <w:pPr>
        <w:pStyle w:val="Corpo"/>
        <w:jc w:val="both"/>
        <w:rPr>
          <w:rFonts w:ascii="Arial" w:hAnsi="Arial" w:cs="Arial"/>
          <w:b/>
          <w:bCs/>
          <w:sz w:val="16"/>
          <w:szCs w:val="16"/>
        </w:rPr>
      </w:pPr>
    </w:p>
    <w:p w14:paraId="25455F9B" w14:textId="684E5262" w:rsidR="006A06D3" w:rsidRDefault="00D67E8E" w:rsidP="006A06D3">
      <w:pPr>
        <w:pStyle w:val="Corpo"/>
        <w:jc w:val="both"/>
        <w:rPr>
          <w:rFonts w:ascii="Arial" w:hAnsi="Arial" w:cs="Arial"/>
        </w:rPr>
      </w:pPr>
      <w:r w:rsidRPr="00A57819">
        <w:rPr>
          <w:rFonts w:ascii="Arial" w:hAnsi="Arial" w:cs="Arial"/>
          <w:b/>
          <w:bCs/>
        </w:rPr>
        <w:t xml:space="preserve">Sede </w:t>
      </w:r>
      <w:r w:rsidR="0009392A" w:rsidRPr="00A57819">
        <w:rPr>
          <w:rFonts w:ascii="Arial" w:hAnsi="Arial" w:cs="Arial"/>
        </w:rPr>
        <w:t xml:space="preserve">Palazzo Ducale </w:t>
      </w:r>
      <w:r w:rsidR="00703D34" w:rsidRPr="00A57819">
        <w:rPr>
          <w:rFonts w:ascii="Arial" w:hAnsi="Arial" w:cs="Arial"/>
        </w:rPr>
        <w:t xml:space="preserve">di </w:t>
      </w:r>
      <w:r w:rsidR="0009392A" w:rsidRPr="00A57819">
        <w:rPr>
          <w:rFonts w:ascii="Arial" w:hAnsi="Arial" w:cs="Arial"/>
        </w:rPr>
        <w:t>Mantova</w:t>
      </w:r>
      <w:r w:rsidR="006A06D3" w:rsidRPr="00A57819">
        <w:rPr>
          <w:rFonts w:ascii="Arial" w:hAnsi="Arial" w:cs="Arial"/>
        </w:rPr>
        <w:t xml:space="preserve"> (Piazza Sordello, 40 - 46100 Mantova)</w:t>
      </w:r>
    </w:p>
    <w:p w14:paraId="4D271BBF" w14:textId="77777777" w:rsidR="005949C9" w:rsidRPr="005F78A3" w:rsidRDefault="005949C9" w:rsidP="006A06D3">
      <w:pPr>
        <w:pStyle w:val="Corpo"/>
        <w:jc w:val="both"/>
        <w:rPr>
          <w:rFonts w:ascii="Arial" w:hAnsi="Arial" w:cs="Arial"/>
          <w:sz w:val="16"/>
          <w:szCs w:val="16"/>
        </w:rPr>
      </w:pPr>
    </w:p>
    <w:p w14:paraId="48B052BE" w14:textId="58C7110E" w:rsidR="0007405C" w:rsidRDefault="005949C9" w:rsidP="005949C9">
      <w:pPr>
        <w:pStyle w:val="Corpo"/>
        <w:jc w:val="both"/>
        <w:rPr>
          <w:rFonts w:ascii="Arial" w:hAnsi="Arial" w:cs="Arial"/>
        </w:rPr>
      </w:pPr>
      <w:r w:rsidRPr="00A57819">
        <w:rPr>
          <w:rFonts w:ascii="Arial" w:hAnsi="Arial" w:cs="Arial"/>
          <w:b/>
          <w:bCs/>
        </w:rPr>
        <w:t xml:space="preserve">Inaugurazione: </w:t>
      </w:r>
      <w:r w:rsidRPr="00A57819">
        <w:rPr>
          <w:rFonts w:ascii="Arial" w:hAnsi="Arial" w:cs="Arial"/>
        </w:rPr>
        <w:t xml:space="preserve">venerdì 31 gennaio 2025 | </w:t>
      </w:r>
      <w:r w:rsidR="00421A91">
        <w:rPr>
          <w:rFonts w:ascii="Arial" w:hAnsi="Arial" w:cs="Arial"/>
        </w:rPr>
        <w:t>ore 17,30</w:t>
      </w:r>
    </w:p>
    <w:p w14:paraId="0324301C" w14:textId="77777777" w:rsidR="0007405C" w:rsidRDefault="0007405C" w:rsidP="005949C9">
      <w:pPr>
        <w:pStyle w:val="Corpo"/>
        <w:jc w:val="both"/>
        <w:rPr>
          <w:rFonts w:ascii="Arial" w:hAnsi="Arial" w:cs="Arial"/>
        </w:rPr>
      </w:pPr>
    </w:p>
    <w:p w14:paraId="07574779" w14:textId="19B38402" w:rsidR="0007405C" w:rsidRPr="00A57819" w:rsidRDefault="0007405C" w:rsidP="005949C9">
      <w:pPr>
        <w:pStyle w:val="Corpo"/>
        <w:jc w:val="both"/>
        <w:rPr>
          <w:rFonts w:ascii="Arial" w:hAnsi="Arial" w:cs="Arial"/>
          <w:b/>
          <w:bCs/>
        </w:rPr>
      </w:pPr>
      <w:r w:rsidRPr="0007405C">
        <w:rPr>
          <w:rFonts w:ascii="Arial" w:hAnsi="Arial" w:cs="Arial"/>
          <w:b/>
          <w:bCs/>
        </w:rPr>
        <w:t xml:space="preserve">Preview e conferenza stampa: </w:t>
      </w:r>
      <w:r w:rsidR="00425E6F">
        <w:rPr>
          <w:rFonts w:ascii="Arial" w:hAnsi="Arial" w:cs="Arial"/>
        </w:rPr>
        <w:t>venerdì 31 g</w:t>
      </w:r>
      <w:r w:rsidRPr="0007405C">
        <w:rPr>
          <w:rFonts w:ascii="Arial" w:hAnsi="Arial" w:cs="Arial"/>
        </w:rPr>
        <w:t>ennaio | ore 11.00</w:t>
      </w:r>
    </w:p>
    <w:p w14:paraId="15F7B361" w14:textId="77777777" w:rsidR="006A06D3" w:rsidRPr="005F78A3" w:rsidRDefault="006A06D3" w:rsidP="006A06D3">
      <w:pPr>
        <w:pStyle w:val="Corpo"/>
        <w:jc w:val="both"/>
        <w:rPr>
          <w:rFonts w:ascii="Arial" w:hAnsi="Arial" w:cs="Arial"/>
          <w:sz w:val="16"/>
          <w:szCs w:val="16"/>
        </w:rPr>
      </w:pPr>
    </w:p>
    <w:p w14:paraId="1E01B888" w14:textId="31A13962" w:rsidR="0007405C" w:rsidRDefault="00C047BC" w:rsidP="00D67E8E">
      <w:pPr>
        <w:pStyle w:val="Corpo"/>
        <w:jc w:val="both"/>
        <w:rPr>
          <w:rFonts w:ascii="Arial" w:hAnsi="Arial" w:cs="Arial"/>
        </w:rPr>
      </w:pPr>
      <w:r>
        <w:rPr>
          <w:rFonts w:ascii="Arial" w:hAnsi="Arial" w:cs="Arial"/>
          <w:b/>
          <w:bCs/>
        </w:rPr>
        <w:t>Date e orari</w:t>
      </w:r>
      <w:r w:rsidR="006A06D3" w:rsidRPr="00A57819">
        <w:rPr>
          <w:rFonts w:ascii="Arial" w:hAnsi="Arial" w:cs="Arial"/>
          <w:b/>
          <w:bCs/>
        </w:rPr>
        <w:t xml:space="preserve">: </w:t>
      </w:r>
      <w:r w:rsidR="006A06D3" w:rsidRPr="00A57819">
        <w:rPr>
          <w:rFonts w:ascii="Arial" w:hAnsi="Arial" w:cs="Arial"/>
        </w:rPr>
        <w:t>dal 1° febbraio al 1</w:t>
      </w:r>
      <w:r w:rsidR="00AA7E59">
        <w:rPr>
          <w:rFonts w:ascii="Arial" w:hAnsi="Arial" w:cs="Arial"/>
        </w:rPr>
        <w:t>0</w:t>
      </w:r>
      <w:r w:rsidR="006A06D3" w:rsidRPr="00A57819">
        <w:rPr>
          <w:rFonts w:ascii="Arial" w:hAnsi="Arial" w:cs="Arial"/>
        </w:rPr>
        <w:t xml:space="preserve"> marzo 2025</w:t>
      </w:r>
    </w:p>
    <w:p w14:paraId="084B005E" w14:textId="7FEE16AF" w:rsidR="00D67E8E" w:rsidRPr="00A57819" w:rsidRDefault="00C047BC" w:rsidP="00D67E8E">
      <w:pPr>
        <w:pStyle w:val="Corpo"/>
        <w:jc w:val="both"/>
        <w:rPr>
          <w:rFonts w:ascii="Arial" w:hAnsi="Arial" w:cs="Arial"/>
        </w:rPr>
      </w:pPr>
      <w:r>
        <w:rPr>
          <w:rFonts w:ascii="Arial" w:hAnsi="Arial" w:cs="Arial"/>
        </w:rPr>
        <w:t>D</w:t>
      </w:r>
      <w:r w:rsidRPr="00C047BC">
        <w:rPr>
          <w:rFonts w:ascii="Arial" w:hAnsi="Arial" w:cs="Arial"/>
        </w:rPr>
        <w:t>a mart</w:t>
      </w:r>
      <w:r w:rsidR="0007405C">
        <w:rPr>
          <w:rFonts w:ascii="Arial" w:hAnsi="Arial" w:cs="Arial"/>
        </w:rPr>
        <w:t>edì</w:t>
      </w:r>
      <w:r w:rsidRPr="00C047BC">
        <w:rPr>
          <w:rFonts w:ascii="Arial" w:hAnsi="Arial" w:cs="Arial"/>
        </w:rPr>
        <w:t xml:space="preserve"> a dom</w:t>
      </w:r>
      <w:r w:rsidR="0007405C">
        <w:rPr>
          <w:rFonts w:ascii="Arial" w:hAnsi="Arial" w:cs="Arial"/>
        </w:rPr>
        <w:t xml:space="preserve">enica </w:t>
      </w:r>
      <w:r w:rsidR="006E7E4B">
        <w:rPr>
          <w:rFonts w:ascii="Arial" w:hAnsi="Arial" w:cs="Arial"/>
        </w:rPr>
        <w:t>- d</w:t>
      </w:r>
      <w:r w:rsidR="0007405C">
        <w:rPr>
          <w:rFonts w:ascii="Arial" w:hAnsi="Arial" w:cs="Arial"/>
        </w:rPr>
        <w:t>alle ore</w:t>
      </w:r>
      <w:r w:rsidRPr="00C047BC">
        <w:rPr>
          <w:rFonts w:ascii="Arial" w:hAnsi="Arial" w:cs="Arial"/>
        </w:rPr>
        <w:t xml:space="preserve"> 8.20</w:t>
      </w:r>
      <w:r w:rsidR="0007405C">
        <w:rPr>
          <w:rFonts w:ascii="Arial" w:hAnsi="Arial" w:cs="Arial"/>
        </w:rPr>
        <w:t xml:space="preserve"> alle ore </w:t>
      </w:r>
      <w:r w:rsidRPr="00C047BC">
        <w:rPr>
          <w:rFonts w:ascii="Arial" w:hAnsi="Arial" w:cs="Arial"/>
        </w:rPr>
        <w:t>19.15 (ultimo ingresso 18.20)</w:t>
      </w:r>
      <w:r w:rsidR="0007405C">
        <w:rPr>
          <w:rFonts w:ascii="Arial" w:hAnsi="Arial" w:cs="Arial"/>
        </w:rPr>
        <w:t>.</w:t>
      </w:r>
    </w:p>
    <w:p w14:paraId="2AEDD146" w14:textId="77777777" w:rsidR="006A06D3" w:rsidRPr="005F78A3" w:rsidRDefault="006A06D3" w:rsidP="00D67E8E">
      <w:pPr>
        <w:pStyle w:val="Corpo"/>
        <w:jc w:val="both"/>
        <w:rPr>
          <w:rFonts w:ascii="Arial" w:hAnsi="Arial" w:cs="Arial"/>
          <w:sz w:val="16"/>
          <w:szCs w:val="16"/>
        </w:rPr>
      </w:pPr>
    </w:p>
    <w:p w14:paraId="4059D085" w14:textId="2797680D" w:rsidR="00D67E8E" w:rsidRPr="00A57819" w:rsidRDefault="00D67E8E" w:rsidP="00D67E8E">
      <w:pPr>
        <w:pStyle w:val="Corpo"/>
        <w:jc w:val="both"/>
        <w:rPr>
          <w:rFonts w:ascii="Arial" w:hAnsi="Arial" w:cs="Arial"/>
          <w:b/>
          <w:bCs/>
        </w:rPr>
      </w:pPr>
      <w:r w:rsidRPr="00A57819">
        <w:rPr>
          <w:rFonts w:ascii="Arial" w:hAnsi="Arial" w:cs="Arial"/>
          <w:b/>
          <w:bCs/>
        </w:rPr>
        <w:t>A cura di</w:t>
      </w:r>
      <w:r w:rsidR="0009392A" w:rsidRPr="00A57819">
        <w:rPr>
          <w:rFonts w:ascii="Arial" w:hAnsi="Arial" w:cs="Arial"/>
          <w:b/>
          <w:bCs/>
        </w:rPr>
        <w:t>:</w:t>
      </w:r>
      <w:r w:rsidR="0009392A" w:rsidRPr="00A57819">
        <w:rPr>
          <w:rFonts w:ascii="Arial" w:hAnsi="Arial" w:cs="Arial"/>
        </w:rPr>
        <w:t xml:space="preserve"> Massimo Pirotti, Alberto Mazzacchera</w:t>
      </w:r>
    </w:p>
    <w:p w14:paraId="0C62EE65" w14:textId="77777777" w:rsidR="00607240" w:rsidRPr="005F78A3" w:rsidRDefault="00607240" w:rsidP="00D67E8E">
      <w:pPr>
        <w:pStyle w:val="Corpo"/>
        <w:jc w:val="both"/>
        <w:rPr>
          <w:rFonts w:ascii="Arial" w:hAnsi="Arial" w:cs="Arial"/>
          <w:sz w:val="16"/>
          <w:szCs w:val="16"/>
        </w:rPr>
      </w:pPr>
    </w:p>
    <w:p w14:paraId="40283C75" w14:textId="4456F92B" w:rsidR="00D67E8E" w:rsidRPr="00A57819" w:rsidRDefault="008B292E" w:rsidP="0086211C">
      <w:pPr>
        <w:pStyle w:val="Corpo"/>
        <w:jc w:val="both"/>
        <w:rPr>
          <w:rFonts w:ascii="Arial" w:hAnsi="Arial" w:cs="Arial"/>
        </w:rPr>
      </w:pPr>
      <w:r w:rsidRPr="00A57819">
        <w:rPr>
          <w:rFonts w:ascii="Arial" w:hAnsi="Arial" w:cs="Arial"/>
          <w:b/>
          <w:bCs/>
        </w:rPr>
        <w:t>Ingresso</w:t>
      </w:r>
      <w:r w:rsidR="00607240" w:rsidRPr="00A57819">
        <w:rPr>
          <w:rFonts w:ascii="Arial" w:hAnsi="Arial" w:cs="Arial"/>
          <w:b/>
          <w:bCs/>
        </w:rPr>
        <w:t>:</w:t>
      </w:r>
      <w:r w:rsidR="00607240" w:rsidRPr="00A57819">
        <w:rPr>
          <w:rFonts w:ascii="Arial" w:hAnsi="Arial" w:cs="Arial"/>
        </w:rPr>
        <w:t xml:space="preserve"> </w:t>
      </w:r>
      <w:r w:rsidR="0086211C" w:rsidRPr="00A57819">
        <w:rPr>
          <w:rFonts w:ascii="Arial" w:hAnsi="Arial" w:cs="Arial"/>
        </w:rPr>
        <w:t>a partire da</w:t>
      </w:r>
      <w:r w:rsidR="00607240" w:rsidRPr="00A57819">
        <w:rPr>
          <w:rFonts w:ascii="Arial" w:hAnsi="Arial" w:cs="Arial"/>
        </w:rPr>
        <w:t xml:space="preserve"> </w:t>
      </w:r>
      <w:r w:rsidR="005E696C">
        <w:rPr>
          <w:rFonts w:ascii="Arial" w:hAnsi="Arial" w:cs="Arial"/>
        </w:rPr>
        <w:t>7</w:t>
      </w:r>
      <w:r w:rsidR="0086211C" w:rsidRPr="00A57819">
        <w:rPr>
          <w:rFonts w:ascii="Arial" w:hAnsi="Arial" w:cs="Arial"/>
        </w:rPr>
        <w:t xml:space="preserve"> euro (intero)</w:t>
      </w:r>
      <w:r w:rsidR="00607240" w:rsidRPr="00A57819">
        <w:rPr>
          <w:rFonts w:ascii="Arial" w:hAnsi="Arial" w:cs="Arial"/>
        </w:rPr>
        <w:t xml:space="preserve"> </w:t>
      </w:r>
      <w:r w:rsidR="0086211C" w:rsidRPr="00A57819">
        <w:rPr>
          <w:rFonts w:ascii="Arial" w:hAnsi="Arial" w:cs="Arial"/>
        </w:rPr>
        <w:t>| 2 euro (ridotto giovani 18 – 25 anni)</w:t>
      </w:r>
      <w:r w:rsidR="00607240" w:rsidRPr="00A57819">
        <w:rPr>
          <w:rFonts w:ascii="Arial" w:hAnsi="Arial" w:cs="Arial"/>
        </w:rPr>
        <w:t xml:space="preserve"> </w:t>
      </w:r>
    </w:p>
    <w:p w14:paraId="49C75C7D" w14:textId="6FD027F9" w:rsidR="0086211C" w:rsidRPr="00A57819" w:rsidRDefault="00135B40" w:rsidP="00135B40">
      <w:pPr>
        <w:pStyle w:val="Corpo"/>
        <w:jc w:val="both"/>
        <w:rPr>
          <w:rFonts w:ascii="Arial" w:hAnsi="Arial" w:cs="Arial"/>
        </w:rPr>
      </w:pPr>
      <w:r w:rsidRPr="00A57819">
        <w:rPr>
          <w:rFonts w:ascii="Arial" w:hAnsi="Arial" w:cs="Arial"/>
        </w:rPr>
        <w:t>Prevendita online su https://ducalemantova.vivaticket.it/ o via call center 049 2010262</w:t>
      </w:r>
    </w:p>
    <w:p w14:paraId="01A6F541" w14:textId="77777777" w:rsidR="00135B40" w:rsidRPr="005F78A3" w:rsidRDefault="00135B40" w:rsidP="00135B40">
      <w:pPr>
        <w:pStyle w:val="Corpo"/>
        <w:jc w:val="both"/>
        <w:rPr>
          <w:rFonts w:ascii="Arial" w:hAnsi="Arial" w:cs="Arial"/>
          <w:sz w:val="16"/>
          <w:szCs w:val="16"/>
        </w:rPr>
      </w:pPr>
    </w:p>
    <w:p w14:paraId="798F5ABC" w14:textId="51A42379" w:rsidR="0086211C" w:rsidRPr="00A57819" w:rsidRDefault="0086211C" w:rsidP="00607240">
      <w:pPr>
        <w:pStyle w:val="Corpo"/>
        <w:jc w:val="both"/>
        <w:rPr>
          <w:rFonts w:ascii="Arial" w:hAnsi="Arial" w:cs="Arial"/>
        </w:rPr>
      </w:pPr>
      <w:r w:rsidRPr="00A57819">
        <w:rPr>
          <w:rFonts w:ascii="Arial" w:hAnsi="Arial" w:cs="Arial"/>
          <w:b/>
          <w:bCs/>
        </w:rPr>
        <w:t>Biglietteria</w:t>
      </w:r>
      <w:r w:rsidR="00135B40" w:rsidRPr="00A57819">
        <w:rPr>
          <w:rFonts w:ascii="Arial" w:hAnsi="Arial" w:cs="Arial"/>
          <w:b/>
          <w:bCs/>
        </w:rPr>
        <w:t xml:space="preserve"> Unica</w:t>
      </w:r>
      <w:r w:rsidRPr="00A57819">
        <w:rPr>
          <w:rFonts w:ascii="Arial" w:hAnsi="Arial" w:cs="Arial"/>
          <w:b/>
          <w:bCs/>
        </w:rPr>
        <w:t xml:space="preserve">: </w:t>
      </w:r>
      <w:r w:rsidRPr="00A57819">
        <w:rPr>
          <w:rFonts w:ascii="Arial" w:hAnsi="Arial" w:cs="Arial"/>
        </w:rPr>
        <w:t xml:space="preserve">piazza Sordello, 40 </w:t>
      </w:r>
      <w:r w:rsidR="00135B40" w:rsidRPr="00A57819">
        <w:rPr>
          <w:rFonts w:ascii="Arial" w:hAnsi="Arial" w:cs="Arial"/>
        </w:rPr>
        <w:t>–</w:t>
      </w:r>
      <w:r w:rsidRPr="00A57819">
        <w:rPr>
          <w:rFonts w:ascii="Arial" w:hAnsi="Arial" w:cs="Arial"/>
        </w:rPr>
        <w:t xml:space="preserve"> Mantova</w:t>
      </w:r>
    </w:p>
    <w:p w14:paraId="650A0745" w14:textId="191BB123" w:rsidR="00C047BC" w:rsidRPr="002B72F2" w:rsidRDefault="00135B40" w:rsidP="00C047BC">
      <w:pPr>
        <w:pStyle w:val="Corpo"/>
        <w:jc w:val="both"/>
        <w:rPr>
          <w:rFonts w:ascii="Arial" w:hAnsi="Arial" w:cs="Arial"/>
        </w:rPr>
      </w:pPr>
      <w:r w:rsidRPr="00A57819">
        <w:rPr>
          <w:rFonts w:ascii="Arial" w:hAnsi="Arial" w:cs="Arial"/>
        </w:rPr>
        <w:t>Infopoint di Palazzo Ducale: 0376 352100 (da martedì a domenica |dalle ore 8.30 alle 13.30)</w:t>
      </w:r>
    </w:p>
    <w:p w14:paraId="20515601" w14:textId="77777777" w:rsidR="006576B4" w:rsidRPr="00A57819" w:rsidRDefault="006576B4" w:rsidP="00D67E8E">
      <w:pPr>
        <w:pStyle w:val="Corpo"/>
        <w:jc w:val="both"/>
        <w:rPr>
          <w:rFonts w:ascii="Arial" w:hAnsi="Arial" w:cs="Arial"/>
        </w:rPr>
      </w:pPr>
    </w:p>
    <w:p w14:paraId="4530AE83" w14:textId="2D763154" w:rsidR="00C743F0" w:rsidRPr="00C743F0" w:rsidRDefault="006576B4" w:rsidP="00D67E8E">
      <w:pPr>
        <w:pStyle w:val="Corpo"/>
        <w:jc w:val="both"/>
        <w:rPr>
          <w:rFonts w:ascii="Arial" w:hAnsi="Arial" w:cs="Arial"/>
          <w:b/>
          <w:bCs/>
        </w:rPr>
      </w:pPr>
      <w:r w:rsidRPr="00C743F0">
        <w:rPr>
          <w:rFonts w:ascii="Arial" w:hAnsi="Arial" w:cs="Arial"/>
          <w:b/>
          <w:bCs/>
        </w:rPr>
        <w:t>Ufficio Stampa Palazzo Ducale</w:t>
      </w:r>
      <w:r w:rsidR="00425E6F" w:rsidRPr="00C743F0">
        <w:rPr>
          <w:rFonts w:ascii="Arial" w:hAnsi="Arial" w:cs="Arial"/>
          <w:b/>
          <w:bCs/>
        </w:rPr>
        <w:t xml:space="preserve"> di Manto</w:t>
      </w:r>
      <w:r w:rsidR="00C743F0">
        <w:rPr>
          <w:rFonts w:ascii="Arial" w:hAnsi="Arial" w:cs="Arial"/>
          <w:b/>
          <w:bCs/>
        </w:rPr>
        <w:t>v</w:t>
      </w:r>
      <w:r w:rsidR="00425E6F" w:rsidRPr="00C743F0">
        <w:rPr>
          <w:rFonts w:ascii="Arial" w:hAnsi="Arial" w:cs="Arial"/>
          <w:b/>
          <w:bCs/>
        </w:rPr>
        <w:t>a</w:t>
      </w:r>
      <w:r w:rsidRPr="00C743F0">
        <w:rPr>
          <w:rFonts w:ascii="Arial" w:hAnsi="Arial" w:cs="Arial"/>
          <w:b/>
          <w:bCs/>
        </w:rPr>
        <w:t>:</w:t>
      </w:r>
      <w:r w:rsidR="00A57819" w:rsidRPr="00C743F0">
        <w:rPr>
          <w:rFonts w:ascii="Arial" w:hAnsi="Arial" w:cs="Arial"/>
          <w:b/>
          <w:bCs/>
        </w:rPr>
        <w:t xml:space="preserve"> </w:t>
      </w:r>
    </w:p>
    <w:p w14:paraId="6D9662B5" w14:textId="1DD1D667" w:rsidR="006576B4" w:rsidRPr="00C743F0" w:rsidRDefault="00AE3AD4" w:rsidP="00D67E8E">
      <w:pPr>
        <w:pStyle w:val="Corpo"/>
        <w:jc w:val="both"/>
        <w:rPr>
          <w:rFonts w:ascii="Arial" w:hAnsi="Arial" w:cs="Arial"/>
        </w:rPr>
      </w:pPr>
      <w:r w:rsidRPr="00C743F0">
        <w:rPr>
          <w:rFonts w:ascii="Arial" w:hAnsi="Arial" w:cs="Arial"/>
        </w:rPr>
        <w:t>Ylenia Apollonio</w:t>
      </w:r>
      <w:r w:rsidR="00A57819" w:rsidRPr="00C743F0">
        <w:rPr>
          <w:rFonts w:ascii="Arial" w:hAnsi="Arial" w:cs="Arial"/>
        </w:rPr>
        <w:t xml:space="preserve"> </w:t>
      </w:r>
      <w:r w:rsidR="00395BA2" w:rsidRPr="00C743F0">
        <w:rPr>
          <w:rFonts w:ascii="Arial" w:hAnsi="Arial" w:cs="Arial"/>
        </w:rPr>
        <w:t xml:space="preserve">| </w:t>
      </w:r>
      <w:hyperlink r:id="rId10" w:history="1">
        <w:r w:rsidR="00395BA2" w:rsidRPr="00C743F0">
          <w:rPr>
            <w:rStyle w:val="Collegamentoipertestuale"/>
            <w:rFonts w:ascii="Arial" w:hAnsi="Arial" w:cs="Arial"/>
          </w:rPr>
          <w:t>ylenia.apollonio@cultura.gov.it</w:t>
        </w:r>
      </w:hyperlink>
      <w:r w:rsidR="00A57819" w:rsidRPr="00C743F0">
        <w:rPr>
          <w:rFonts w:ascii="Arial" w:hAnsi="Arial" w:cs="Arial"/>
        </w:rPr>
        <w:t xml:space="preserve"> | Tel</w:t>
      </w:r>
      <w:r w:rsidR="0029690C">
        <w:rPr>
          <w:rFonts w:ascii="Arial" w:hAnsi="Arial" w:cs="Arial"/>
        </w:rPr>
        <w:t>.</w:t>
      </w:r>
      <w:r w:rsidR="00A57819" w:rsidRPr="00C743F0">
        <w:rPr>
          <w:rFonts w:ascii="Arial" w:hAnsi="Arial" w:cs="Arial"/>
        </w:rPr>
        <w:t xml:space="preserve"> 0376352104</w:t>
      </w:r>
    </w:p>
    <w:p w14:paraId="47F7A271" w14:textId="161AF9D9" w:rsidR="006576B4" w:rsidRDefault="00C743F0" w:rsidP="00D67E8E">
      <w:pPr>
        <w:pStyle w:val="Corpo"/>
        <w:jc w:val="both"/>
        <w:rPr>
          <w:rFonts w:ascii="Arial" w:hAnsi="Arial" w:cs="Arial"/>
        </w:rPr>
      </w:pPr>
      <w:r w:rsidRPr="00C743F0">
        <w:rPr>
          <w:rFonts w:ascii="Arial" w:hAnsi="Arial" w:cs="Arial"/>
        </w:rPr>
        <w:t>Alessandro Colombo</w:t>
      </w:r>
      <w:r w:rsidR="00213CD3">
        <w:rPr>
          <w:rFonts w:ascii="Arial" w:hAnsi="Arial" w:cs="Arial"/>
        </w:rPr>
        <w:t xml:space="preserve"> |</w:t>
      </w:r>
      <w:r w:rsidRPr="00C743F0">
        <w:rPr>
          <w:rFonts w:ascii="Arial" w:hAnsi="Arial" w:cs="Arial"/>
        </w:rPr>
        <w:t xml:space="preserve"> pal-mn.press@cultura.gov.it </w:t>
      </w:r>
      <w:r w:rsidR="00213CD3">
        <w:rPr>
          <w:rFonts w:ascii="Arial" w:hAnsi="Arial" w:cs="Arial"/>
        </w:rPr>
        <w:t>| Tel</w:t>
      </w:r>
      <w:r w:rsidR="0029690C">
        <w:rPr>
          <w:rFonts w:ascii="Arial" w:hAnsi="Arial" w:cs="Arial"/>
        </w:rPr>
        <w:t>.</w:t>
      </w:r>
      <w:r w:rsidR="00213CD3">
        <w:rPr>
          <w:rFonts w:ascii="Arial" w:hAnsi="Arial" w:cs="Arial"/>
        </w:rPr>
        <w:t xml:space="preserve"> </w:t>
      </w:r>
      <w:r w:rsidRPr="00C743F0">
        <w:rPr>
          <w:rFonts w:ascii="Arial" w:hAnsi="Arial" w:cs="Arial"/>
        </w:rPr>
        <w:t>348 7016931</w:t>
      </w:r>
    </w:p>
    <w:p w14:paraId="18742350" w14:textId="77777777" w:rsidR="00C743F0" w:rsidRPr="00C743F0" w:rsidRDefault="00C743F0" w:rsidP="00D67E8E">
      <w:pPr>
        <w:pStyle w:val="Corpo"/>
        <w:jc w:val="both"/>
        <w:rPr>
          <w:rFonts w:ascii="Arial" w:hAnsi="Arial" w:cs="Arial"/>
        </w:rPr>
      </w:pPr>
    </w:p>
    <w:p w14:paraId="7997953C" w14:textId="3E6AEF44" w:rsidR="00017085" w:rsidRPr="001A32F5" w:rsidRDefault="006576B4" w:rsidP="001A32F5">
      <w:pPr>
        <w:pStyle w:val="Corpo"/>
        <w:jc w:val="both"/>
        <w:rPr>
          <w:rFonts w:ascii="Arial" w:hAnsi="Arial" w:cs="Arial"/>
        </w:rPr>
      </w:pPr>
      <w:r w:rsidRPr="00A57819">
        <w:rPr>
          <w:rFonts w:ascii="Arial" w:hAnsi="Arial" w:cs="Arial"/>
          <w:b/>
          <w:bCs/>
        </w:rPr>
        <w:t xml:space="preserve">Ufficio Stampa mostra: </w:t>
      </w:r>
      <w:r w:rsidR="00FF0606" w:rsidRPr="00A57819">
        <w:rPr>
          <w:rFonts w:ascii="Arial" w:hAnsi="Arial" w:cs="Arial"/>
        </w:rPr>
        <w:t xml:space="preserve">Marina Brancaccio | </w:t>
      </w:r>
      <w:hyperlink r:id="rId11" w:history="1">
        <w:r w:rsidR="00FF0606" w:rsidRPr="00A57819">
          <w:rPr>
            <w:rStyle w:val="Collegamentoipertestuale"/>
            <w:rFonts w:ascii="Arial" w:hAnsi="Arial" w:cs="Arial"/>
          </w:rPr>
          <w:t>marina.brancaccio@ymail.com</w:t>
        </w:r>
      </w:hyperlink>
      <w:r w:rsidR="00FF0606" w:rsidRPr="00A57819">
        <w:rPr>
          <w:rFonts w:ascii="Arial" w:hAnsi="Arial" w:cs="Arial"/>
        </w:rPr>
        <w:t xml:space="preserve"> |</w:t>
      </w:r>
      <w:r w:rsidR="0029690C">
        <w:rPr>
          <w:rFonts w:ascii="Arial" w:hAnsi="Arial" w:cs="Arial"/>
        </w:rPr>
        <w:t xml:space="preserve"> </w:t>
      </w:r>
      <w:r w:rsidR="00FF0606" w:rsidRPr="00A57819">
        <w:rPr>
          <w:rFonts w:ascii="Arial" w:hAnsi="Arial" w:cs="Arial"/>
        </w:rPr>
        <w:t>Mob</w:t>
      </w:r>
      <w:r w:rsidR="0029690C">
        <w:rPr>
          <w:rFonts w:ascii="Arial" w:hAnsi="Arial" w:cs="Arial"/>
        </w:rPr>
        <w:t>.</w:t>
      </w:r>
      <w:r w:rsidR="00A57819">
        <w:rPr>
          <w:rFonts w:ascii="Arial" w:hAnsi="Arial" w:cs="Arial"/>
        </w:rPr>
        <w:t xml:space="preserve"> </w:t>
      </w:r>
      <w:r w:rsidR="00FF0606" w:rsidRPr="00A57819">
        <w:rPr>
          <w:rFonts w:ascii="Arial" w:hAnsi="Arial" w:cs="Arial"/>
        </w:rPr>
        <w:t xml:space="preserve">339 3439975 </w:t>
      </w:r>
    </w:p>
    <w:sectPr w:rsidR="00017085" w:rsidRPr="001A32F5">
      <w:headerReference w:type="even" r:id="rId12"/>
      <w:headerReference w:type="default" r:id="rId13"/>
      <w:footerReference w:type="even" r:id="rId14"/>
      <w:footerReference w:type="default" r:id="rId15"/>
      <w:headerReference w:type="first" r:id="rId16"/>
      <w:footerReference w:type="first" r:id="rId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15E41" w14:textId="77777777" w:rsidR="00F6448E" w:rsidRDefault="00F6448E" w:rsidP="00116F43">
      <w:pPr>
        <w:spacing w:after="0" w:line="240" w:lineRule="auto"/>
      </w:pPr>
      <w:r>
        <w:separator/>
      </w:r>
    </w:p>
  </w:endnote>
  <w:endnote w:type="continuationSeparator" w:id="0">
    <w:p w14:paraId="10C985AF" w14:textId="77777777" w:rsidR="00F6448E" w:rsidRDefault="00F6448E" w:rsidP="00116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variable"/>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C2DFC" w14:textId="77777777" w:rsidR="0002457D" w:rsidRDefault="0002457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2CE9A" w14:textId="77777777" w:rsidR="0002457D" w:rsidRDefault="0002457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A7A44" w14:textId="77777777" w:rsidR="0002457D" w:rsidRDefault="0002457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38EE8" w14:textId="77777777" w:rsidR="00F6448E" w:rsidRDefault="00F6448E" w:rsidP="00116F43">
      <w:pPr>
        <w:spacing w:after="0" w:line="240" w:lineRule="auto"/>
      </w:pPr>
      <w:r>
        <w:separator/>
      </w:r>
    </w:p>
  </w:footnote>
  <w:footnote w:type="continuationSeparator" w:id="0">
    <w:p w14:paraId="3C926B7D" w14:textId="77777777" w:rsidR="00F6448E" w:rsidRDefault="00F6448E" w:rsidP="00116F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1607B" w14:textId="77777777" w:rsidR="0002457D" w:rsidRDefault="0002457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D6480" w14:textId="47A64BE1" w:rsidR="00116F43" w:rsidRDefault="00F96C5C" w:rsidP="00F96C5C">
    <w:pPr>
      <w:pStyle w:val="Intestazione"/>
      <w:jc w:val="center"/>
      <w:rPr>
        <w:noProof/>
      </w:rPr>
    </w:pPr>
    <w:r w:rsidRPr="00F96C5C">
      <w:rPr>
        <w:noProof/>
      </w:rPr>
      <w:drawing>
        <wp:inline distT="0" distB="0" distL="0" distR="0" wp14:anchorId="51B9E269" wp14:editId="2338F1C1">
          <wp:extent cx="6120130" cy="570865"/>
          <wp:effectExtent l="0" t="0" r="0" b="635"/>
          <wp:docPr id="68396559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965594" name=""/>
                  <pic:cNvPicPr/>
                </pic:nvPicPr>
                <pic:blipFill>
                  <a:blip r:embed="rId1"/>
                  <a:stretch>
                    <a:fillRect/>
                  </a:stretch>
                </pic:blipFill>
                <pic:spPr>
                  <a:xfrm>
                    <a:off x="0" y="0"/>
                    <a:ext cx="6120130" cy="570865"/>
                  </a:xfrm>
                  <a:prstGeom prst="rect">
                    <a:avLst/>
                  </a:prstGeom>
                </pic:spPr>
              </pic:pic>
            </a:graphicData>
          </a:graphic>
        </wp:inline>
      </w:drawing>
    </w:r>
  </w:p>
  <w:p w14:paraId="7B92EDC8" w14:textId="77777777" w:rsidR="004A412E" w:rsidRDefault="004A412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2F247" w14:textId="77777777" w:rsidR="0002457D" w:rsidRDefault="0002457D">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085"/>
    <w:rsid w:val="00017085"/>
    <w:rsid w:val="0002457D"/>
    <w:rsid w:val="00030834"/>
    <w:rsid w:val="00037CC3"/>
    <w:rsid w:val="00043845"/>
    <w:rsid w:val="00047EB7"/>
    <w:rsid w:val="0007405C"/>
    <w:rsid w:val="00080703"/>
    <w:rsid w:val="00082E85"/>
    <w:rsid w:val="0008454F"/>
    <w:rsid w:val="0009392A"/>
    <w:rsid w:val="000A2037"/>
    <w:rsid w:val="000A5807"/>
    <w:rsid w:val="000A7EF2"/>
    <w:rsid w:val="000D04E9"/>
    <w:rsid w:val="00110D27"/>
    <w:rsid w:val="00111B14"/>
    <w:rsid w:val="00116F43"/>
    <w:rsid w:val="001240D9"/>
    <w:rsid w:val="00127E91"/>
    <w:rsid w:val="001358DC"/>
    <w:rsid w:val="00135B40"/>
    <w:rsid w:val="00146F9C"/>
    <w:rsid w:val="00160C52"/>
    <w:rsid w:val="00165E64"/>
    <w:rsid w:val="00172CF2"/>
    <w:rsid w:val="00175756"/>
    <w:rsid w:val="00190421"/>
    <w:rsid w:val="001929E7"/>
    <w:rsid w:val="00196019"/>
    <w:rsid w:val="001A2D1F"/>
    <w:rsid w:val="001A32F5"/>
    <w:rsid w:val="001A4337"/>
    <w:rsid w:val="001A52C4"/>
    <w:rsid w:val="001B66F7"/>
    <w:rsid w:val="001D6197"/>
    <w:rsid w:val="001F75EB"/>
    <w:rsid w:val="00201673"/>
    <w:rsid w:val="00207F23"/>
    <w:rsid w:val="00213CD3"/>
    <w:rsid w:val="002144A6"/>
    <w:rsid w:val="00215BF2"/>
    <w:rsid w:val="00234BDB"/>
    <w:rsid w:val="00236655"/>
    <w:rsid w:val="002467A0"/>
    <w:rsid w:val="00270226"/>
    <w:rsid w:val="00274013"/>
    <w:rsid w:val="0028440D"/>
    <w:rsid w:val="0029690C"/>
    <w:rsid w:val="002B1276"/>
    <w:rsid w:val="002B3F6C"/>
    <w:rsid w:val="002B72F2"/>
    <w:rsid w:val="002C114B"/>
    <w:rsid w:val="002C7485"/>
    <w:rsid w:val="002D131C"/>
    <w:rsid w:val="002D62F9"/>
    <w:rsid w:val="002E6D33"/>
    <w:rsid w:val="00302A6D"/>
    <w:rsid w:val="003142C5"/>
    <w:rsid w:val="003145B5"/>
    <w:rsid w:val="00353966"/>
    <w:rsid w:val="00367728"/>
    <w:rsid w:val="00372EE8"/>
    <w:rsid w:val="00373152"/>
    <w:rsid w:val="0038287F"/>
    <w:rsid w:val="00395BA2"/>
    <w:rsid w:val="003972C4"/>
    <w:rsid w:val="003A394E"/>
    <w:rsid w:val="003B3362"/>
    <w:rsid w:val="003C4D49"/>
    <w:rsid w:val="003D42BA"/>
    <w:rsid w:val="003D68CC"/>
    <w:rsid w:val="0040507F"/>
    <w:rsid w:val="00421A91"/>
    <w:rsid w:val="00425E6F"/>
    <w:rsid w:val="00454352"/>
    <w:rsid w:val="004623A9"/>
    <w:rsid w:val="0048343D"/>
    <w:rsid w:val="004926B5"/>
    <w:rsid w:val="004A412E"/>
    <w:rsid w:val="004C1E73"/>
    <w:rsid w:val="004C256D"/>
    <w:rsid w:val="004C667F"/>
    <w:rsid w:val="004D0259"/>
    <w:rsid w:val="004D09D9"/>
    <w:rsid w:val="004E2BEB"/>
    <w:rsid w:val="004E5C17"/>
    <w:rsid w:val="004F62D3"/>
    <w:rsid w:val="0051522C"/>
    <w:rsid w:val="005401AE"/>
    <w:rsid w:val="005503CB"/>
    <w:rsid w:val="005676E7"/>
    <w:rsid w:val="00577739"/>
    <w:rsid w:val="005805EB"/>
    <w:rsid w:val="005949C9"/>
    <w:rsid w:val="00597D44"/>
    <w:rsid w:val="005A43A7"/>
    <w:rsid w:val="005B3B82"/>
    <w:rsid w:val="005C3D8F"/>
    <w:rsid w:val="005C6886"/>
    <w:rsid w:val="005E696C"/>
    <w:rsid w:val="005F78A3"/>
    <w:rsid w:val="00607240"/>
    <w:rsid w:val="006576B4"/>
    <w:rsid w:val="00664E0E"/>
    <w:rsid w:val="006730BD"/>
    <w:rsid w:val="006A06D3"/>
    <w:rsid w:val="006D7AEC"/>
    <w:rsid w:val="006E1E27"/>
    <w:rsid w:val="006E5AC1"/>
    <w:rsid w:val="006E7E4B"/>
    <w:rsid w:val="006F5C91"/>
    <w:rsid w:val="00703D34"/>
    <w:rsid w:val="0071512D"/>
    <w:rsid w:val="0071678C"/>
    <w:rsid w:val="007254E8"/>
    <w:rsid w:val="00776780"/>
    <w:rsid w:val="0078527A"/>
    <w:rsid w:val="007918FA"/>
    <w:rsid w:val="00791E72"/>
    <w:rsid w:val="007A6603"/>
    <w:rsid w:val="007C1D63"/>
    <w:rsid w:val="007C1DF7"/>
    <w:rsid w:val="007C4515"/>
    <w:rsid w:val="007C7E0C"/>
    <w:rsid w:val="007E416A"/>
    <w:rsid w:val="007E6373"/>
    <w:rsid w:val="007F7B41"/>
    <w:rsid w:val="00816677"/>
    <w:rsid w:val="00824E74"/>
    <w:rsid w:val="00831330"/>
    <w:rsid w:val="008414A4"/>
    <w:rsid w:val="00851C0D"/>
    <w:rsid w:val="00853AA0"/>
    <w:rsid w:val="00860C96"/>
    <w:rsid w:val="0086211C"/>
    <w:rsid w:val="00864307"/>
    <w:rsid w:val="00866876"/>
    <w:rsid w:val="00883CAB"/>
    <w:rsid w:val="00886A7E"/>
    <w:rsid w:val="00887EF9"/>
    <w:rsid w:val="008910F9"/>
    <w:rsid w:val="00894804"/>
    <w:rsid w:val="008B292E"/>
    <w:rsid w:val="008D4AD0"/>
    <w:rsid w:val="008E4A8C"/>
    <w:rsid w:val="008E565C"/>
    <w:rsid w:val="008F04DF"/>
    <w:rsid w:val="009035DC"/>
    <w:rsid w:val="00911519"/>
    <w:rsid w:val="0091174E"/>
    <w:rsid w:val="00917C30"/>
    <w:rsid w:val="009452A0"/>
    <w:rsid w:val="00954430"/>
    <w:rsid w:val="009736CA"/>
    <w:rsid w:val="009941FE"/>
    <w:rsid w:val="009956A2"/>
    <w:rsid w:val="009A28F2"/>
    <w:rsid w:val="009B124B"/>
    <w:rsid w:val="009D2ABC"/>
    <w:rsid w:val="009E1B5B"/>
    <w:rsid w:val="009E5724"/>
    <w:rsid w:val="009E5D73"/>
    <w:rsid w:val="009F23B9"/>
    <w:rsid w:val="009F741C"/>
    <w:rsid w:val="00A139C1"/>
    <w:rsid w:val="00A30A5D"/>
    <w:rsid w:val="00A52BB7"/>
    <w:rsid w:val="00A57819"/>
    <w:rsid w:val="00A778F7"/>
    <w:rsid w:val="00A85DDA"/>
    <w:rsid w:val="00A95D12"/>
    <w:rsid w:val="00A976B8"/>
    <w:rsid w:val="00AA6F78"/>
    <w:rsid w:val="00AA7E59"/>
    <w:rsid w:val="00AB1DE5"/>
    <w:rsid w:val="00AB5F2F"/>
    <w:rsid w:val="00AC091E"/>
    <w:rsid w:val="00AC1582"/>
    <w:rsid w:val="00AC6521"/>
    <w:rsid w:val="00AE3AD4"/>
    <w:rsid w:val="00AE6EA9"/>
    <w:rsid w:val="00AF4F55"/>
    <w:rsid w:val="00B004A8"/>
    <w:rsid w:val="00B06055"/>
    <w:rsid w:val="00B0694C"/>
    <w:rsid w:val="00B1156E"/>
    <w:rsid w:val="00B139EC"/>
    <w:rsid w:val="00B243A1"/>
    <w:rsid w:val="00B250C5"/>
    <w:rsid w:val="00B32C2B"/>
    <w:rsid w:val="00B4522C"/>
    <w:rsid w:val="00B45394"/>
    <w:rsid w:val="00B54521"/>
    <w:rsid w:val="00B54A71"/>
    <w:rsid w:val="00B62D0D"/>
    <w:rsid w:val="00B75266"/>
    <w:rsid w:val="00B8637B"/>
    <w:rsid w:val="00BB354C"/>
    <w:rsid w:val="00BB4212"/>
    <w:rsid w:val="00BC72D5"/>
    <w:rsid w:val="00BD4F42"/>
    <w:rsid w:val="00BE3EDF"/>
    <w:rsid w:val="00C047BC"/>
    <w:rsid w:val="00C34641"/>
    <w:rsid w:val="00C426C5"/>
    <w:rsid w:val="00C46C5B"/>
    <w:rsid w:val="00C47914"/>
    <w:rsid w:val="00C66263"/>
    <w:rsid w:val="00C743F0"/>
    <w:rsid w:val="00C827DB"/>
    <w:rsid w:val="00C97CCF"/>
    <w:rsid w:val="00CA2306"/>
    <w:rsid w:val="00CC1B84"/>
    <w:rsid w:val="00CC78BA"/>
    <w:rsid w:val="00CD1FE9"/>
    <w:rsid w:val="00CD73BD"/>
    <w:rsid w:val="00CE195A"/>
    <w:rsid w:val="00CE245D"/>
    <w:rsid w:val="00CE6471"/>
    <w:rsid w:val="00CF1AE4"/>
    <w:rsid w:val="00CF5C29"/>
    <w:rsid w:val="00D00AE2"/>
    <w:rsid w:val="00D02D41"/>
    <w:rsid w:val="00D0504B"/>
    <w:rsid w:val="00D24B68"/>
    <w:rsid w:val="00D26942"/>
    <w:rsid w:val="00D467D3"/>
    <w:rsid w:val="00D46D64"/>
    <w:rsid w:val="00D67E8E"/>
    <w:rsid w:val="00D776B1"/>
    <w:rsid w:val="00D810B3"/>
    <w:rsid w:val="00D91108"/>
    <w:rsid w:val="00DA1E63"/>
    <w:rsid w:val="00DB45E8"/>
    <w:rsid w:val="00DC2986"/>
    <w:rsid w:val="00DD4888"/>
    <w:rsid w:val="00DE4E42"/>
    <w:rsid w:val="00E21020"/>
    <w:rsid w:val="00E337E3"/>
    <w:rsid w:val="00E47CB0"/>
    <w:rsid w:val="00E54D80"/>
    <w:rsid w:val="00E70FC2"/>
    <w:rsid w:val="00E74A05"/>
    <w:rsid w:val="00E77F60"/>
    <w:rsid w:val="00E96216"/>
    <w:rsid w:val="00E97B7C"/>
    <w:rsid w:val="00EC48CE"/>
    <w:rsid w:val="00EC7122"/>
    <w:rsid w:val="00EC7DF1"/>
    <w:rsid w:val="00EE2AE0"/>
    <w:rsid w:val="00EF2487"/>
    <w:rsid w:val="00F25FB6"/>
    <w:rsid w:val="00F27BC3"/>
    <w:rsid w:val="00F32390"/>
    <w:rsid w:val="00F50157"/>
    <w:rsid w:val="00F577D3"/>
    <w:rsid w:val="00F6448E"/>
    <w:rsid w:val="00F7253D"/>
    <w:rsid w:val="00F73C78"/>
    <w:rsid w:val="00F7402D"/>
    <w:rsid w:val="00F74260"/>
    <w:rsid w:val="00F96C5C"/>
    <w:rsid w:val="00FB0737"/>
    <w:rsid w:val="00FB24CD"/>
    <w:rsid w:val="00FC2C3C"/>
    <w:rsid w:val="00FC3388"/>
    <w:rsid w:val="00FD04CC"/>
    <w:rsid w:val="00FE7C89"/>
    <w:rsid w:val="00FF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0F4D3"/>
  <w15:chartTrackingRefBased/>
  <w15:docId w15:val="{CDCC87B2-E380-4782-B498-4282FD693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170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0170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01708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1708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17085"/>
    <w:pPr>
      <w:keepNext/>
      <w:keepLines/>
      <w:spacing w:before="80" w:after="40"/>
      <w:outlineLvl w:val="4"/>
    </w:pPr>
    <w:rPr>
      <w:rFonts w:asciiTheme="minorHAnsi" w:eastAsiaTheme="majorEastAsia" w:hAnsiTheme="minorHAnsi" w:cstheme="majorBidi"/>
      <w:color w:val="0F4761" w:themeColor="accent1" w:themeShade="BF"/>
    </w:rPr>
  </w:style>
  <w:style w:type="paragraph" w:styleId="Titolo6">
    <w:name w:val="heading 6"/>
    <w:basedOn w:val="Normale"/>
    <w:next w:val="Normale"/>
    <w:link w:val="Titolo6Carattere"/>
    <w:uiPriority w:val="9"/>
    <w:semiHidden/>
    <w:unhideWhenUsed/>
    <w:qFormat/>
    <w:rsid w:val="00017085"/>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017085"/>
    <w:pPr>
      <w:keepNext/>
      <w:keepLines/>
      <w:spacing w:before="40" w:after="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017085"/>
    <w:pPr>
      <w:keepNext/>
      <w:keepLines/>
      <w:spacing w:after="0"/>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017085"/>
    <w:pPr>
      <w:keepNext/>
      <w:keepLines/>
      <w:spacing w:after="0"/>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1708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1708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17085"/>
    <w:rPr>
      <w:rFonts w:asciiTheme="minorHAnsi" w:eastAsiaTheme="majorEastAsia" w:hAnsiTheme="minorHAnsi"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17085"/>
    <w:rPr>
      <w:rFonts w:asciiTheme="minorHAnsi" w:eastAsiaTheme="majorEastAsia" w:hAnsiTheme="minorHAnsi" w:cstheme="majorBidi"/>
      <w:i/>
      <w:iCs/>
      <w:color w:val="0F4761" w:themeColor="accent1" w:themeShade="BF"/>
    </w:rPr>
  </w:style>
  <w:style w:type="character" w:customStyle="1" w:styleId="Titolo5Carattere">
    <w:name w:val="Titolo 5 Carattere"/>
    <w:basedOn w:val="Carpredefinitoparagrafo"/>
    <w:link w:val="Titolo5"/>
    <w:uiPriority w:val="9"/>
    <w:semiHidden/>
    <w:rsid w:val="00017085"/>
    <w:rPr>
      <w:rFonts w:asciiTheme="minorHAnsi" w:eastAsiaTheme="majorEastAsia" w:hAnsiTheme="minorHAnsi" w:cstheme="majorBidi"/>
      <w:color w:val="0F4761" w:themeColor="accent1" w:themeShade="BF"/>
    </w:rPr>
  </w:style>
  <w:style w:type="character" w:customStyle="1" w:styleId="Titolo6Carattere">
    <w:name w:val="Titolo 6 Carattere"/>
    <w:basedOn w:val="Carpredefinitoparagrafo"/>
    <w:link w:val="Titolo6"/>
    <w:uiPriority w:val="9"/>
    <w:semiHidden/>
    <w:rsid w:val="00017085"/>
    <w:rPr>
      <w:rFonts w:asciiTheme="minorHAnsi" w:eastAsiaTheme="majorEastAsia" w:hAnsiTheme="minorHAnsi" w:cstheme="majorBidi"/>
      <w:i/>
      <w:iCs/>
      <w:color w:val="595959" w:themeColor="text1" w:themeTint="A6"/>
    </w:rPr>
  </w:style>
  <w:style w:type="character" w:customStyle="1" w:styleId="Titolo7Carattere">
    <w:name w:val="Titolo 7 Carattere"/>
    <w:basedOn w:val="Carpredefinitoparagrafo"/>
    <w:link w:val="Titolo7"/>
    <w:uiPriority w:val="9"/>
    <w:semiHidden/>
    <w:rsid w:val="00017085"/>
    <w:rPr>
      <w:rFonts w:asciiTheme="minorHAnsi" w:eastAsiaTheme="majorEastAsia" w:hAnsiTheme="minorHAnsi" w:cstheme="majorBidi"/>
      <w:color w:val="595959" w:themeColor="text1" w:themeTint="A6"/>
    </w:rPr>
  </w:style>
  <w:style w:type="character" w:customStyle="1" w:styleId="Titolo8Carattere">
    <w:name w:val="Titolo 8 Carattere"/>
    <w:basedOn w:val="Carpredefinitoparagrafo"/>
    <w:link w:val="Titolo8"/>
    <w:uiPriority w:val="9"/>
    <w:semiHidden/>
    <w:rsid w:val="00017085"/>
    <w:rPr>
      <w:rFonts w:asciiTheme="minorHAnsi" w:eastAsiaTheme="majorEastAsia" w:hAnsiTheme="minorHAnsi" w:cstheme="majorBidi"/>
      <w:i/>
      <w:iCs/>
      <w:color w:val="272727" w:themeColor="text1" w:themeTint="D8"/>
    </w:rPr>
  </w:style>
  <w:style w:type="character" w:customStyle="1" w:styleId="Titolo9Carattere">
    <w:name w:val="Titolo 9 Carattere"/>
    <w:basedOn w:val="Carpredefinitoparagrafo"/>
    <w:link w:val="Titolo9"/>
    <w:uiPriority w:val="9"/>
    <w:semiHidden/>
    <w:rsid w:val="00017085"/>
    <w:rPr>
      <w:rFonts w:asciiTheme="minorHAnsi" w:eastAsiaTheme="majorEastAsia" w:hAnsiTheme="minorHAnsi" w:cstheme="majorBidi"/>
      <w:color w:val="272727" w:themeColor="text1" w:themeTint="D8"/>
    </w:rPr>
  </w:style>
  <w:style w:type="paragraph" w:styleId="Titolo">
    <w:name w:val="Title"/>
    <w:basedOn w:val="Normale"/>
    <w:next w:val="Normale"/>
    <w:link w:val="TitoloCarattere"/>
    <w:uiPriority w:val="10"/>
    <w:qFormat/>
    <w:rsid w:val="000170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1708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1708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17085"/>
    <w:rPr>
      <w:rFonts w:asciiTheme="minorHAnsi" w:eastAsiaTheme="majorEastAsia" w:hAnsiTheme="minorHAnsi"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1708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17085"/>
    <w:rPr>
      <w:i/>
      <w:iCs/>
      <w:color w:val="404040" w:themeColor="text1" w:themeTint="BF"/>
    </w:rPr>
  </w:style>
  <w:style w:type="paragraph" w:styleId="Paragrafoelenco">
    <w:name w:val="List Paragraph"/>
    <w:basedOn w:val="Normale"/>
    <w:uiPriority w:val="34"/>
    <w:qFormat/>
    <w:rsid w:val="00017085"/>
    <w:pPr>
      <w:ind w:left="720"/>
      <w:contextualSpacing/>
    </w:pPr>
  </w:style>
  <w:style w:type="character" w:styleId="Enfasiintensa">
    <w:name w:val="Intense Emphasis"/>
    <w:basedOn w:val="Carpredefinitoparagrafo"/>
    <w:uiPriority w:val="21"/>
    <w:qFormat/>
    <w:rsid w:val="00017085"/>
    <w:rPr>
      <w:i/>
      <w:iCs/>
      <w:color w:val="0F4761" w:themeColor="accent1" w:themeShade="BF"/>
    </w:rPr>
  </w:style>
  <w:style w:type="paragraph" w:styleId="Citazioneintensa">
    <w:name w:val="Intense Quote"/>
    <w:basedOn w:val="Normale"/>
    <w:next w:val="Normale"/>
    <w:link w:val="CitazioneintensaCarattere"/>
    <w:uiPriority w:val="30"/>
    <w:qFormat/>
    <w:rsid w:val="000170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17085"/>
    <w:rPr>
      <w:i/>
      <w:iCs/>
      <w:color w:val="0F4761" w:themeColor="accent1" w:themeShade="BF"/>
    </w:rPr>
  </w:style>
  <w:style w:type="character" w:styleId="Riferimentointenso">
    <w:name w:val="Intense Reference"/>
    <w:basedOn w:val="Carpredefinitoparagrafo"/>
    <w:uiPriority w:val="32"/>
    <w:qFormat/>
    <w:rsid w:val="00017085"/>
    <w:rPr>
      <w:b/>
      <w:bCs/>
      <w:smallCaps/>
      <w:color w:val="0F4761" w:themeColor="accent1" w:themeShade="BF"/>
      <w:spacing w:val="5"/>
    </w:rPr>
  </w:style>
  <w:style w:type="paragraph" w:customStyle="1" w:styleId="Corpo">
    <w:name w:val="Corpo"/>
    <w:rsid w:val="00017085"/>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sz w:val="22"/>
      <w:szCs w:val="22"/>
      <w:bdr w:val="nil"/>
      <w:lang w:eastAsia="it-IT"/>
      <w14:textOutline w14:w="0" w14:cap="flat" w14:cmpd="sng" w14:algn="ctr">
        <w14:noFill/>
        <w14:prstDash w14:val="solid"/>
        <w14:bevel/>
      </w14:textOutline>
      <w14:ligatures w14:val="none"/>
    </w:rPr>
  </w:style>
  <w:style w:type="paragraph" w:customStyle="1" w:styleId="Didefault">
    <w:name w:val="Di default"/>
    <w:rsid w:val="00017085"/>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bdr w:val="nil"/>
      <w:lang w:eastAsia="it-IT"/>
      <w14:textOutline w14:w="0" w14:cap="flat" w14:cmpd="sng" w14:algn="ctr">
        <w14:noFill/>
        <w14:prstDash w14:val="solid"/>
        <w14:bevel/>
      </w14:textOutline>
      <w14:ligatures w14:val="none"/>
    </w:rPr>
  </w:style>
  <w:style w:type="paragraph" w:styleId="Intestazione">
    <w:name w:val="header"/>
    <w:basedOn w:val="Normale"/>
    <w:link w:val="IntestazioneCarattere"/>
    <w:uiPriority w:val="99"/>
    <w:unhideWhenUsed/>
    <w:rsid w:val="00116F4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6F43"/>
  </w:style>
  <w:style w:type="paragraph" w:styleId="Pidipagina">
    <w:name w:val="footer"/>
    <w:basedOn w:val="Normale"/>
    <w:link w:val="PidipaginaCarattere"/>
    <w:uiPriority w:val="99"/>
    <w:unhideWhenUsed/>
    <w:rsid w:val="00116F4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16F43"/>
  </w:style>
  <w:style w:type="character" w:styleId="Collegamentoipertestuale">
    <w:name w:val="Hyperlink"/>
    <w:basedOn w:val="Carpredefinitoparagrafo"/>
    <w:uiPriority w:val="99"/>
    <w:unhideWhenUsed/>
    <w:rsid w:val="006A06D3"/>
    <w:rPr>
      <w:color w:val="467886" w:themeColor="hyperlink"/>
      <w:u w:val="single"/>
    </w:rPr>
  </w:style>
  <w:style w:type="character" w:styleId="Menzionenonrisolta">
    <w:name w:val="Unresolved Mention"/>
    <w:basedOn w:val="Carpredefinitoparagrafo"/>
    <w:uiPriority w:val="99"/>
    <w:semiHidden/>
    <w:unhideWhenUsed/>
    <w:rsid w:val="006A06D3"/>
    <w:rPr>
      <w:color w:val="605E5C"/>
      <w:shd w:val="clear" w:color="auto" w:fill="E1DFDD"/>
    </w:rPr>
  </w:style>
  <w:style w:type="character" w:styleId="Collegamentovisitato">
    <w:name w:val="FollowedHyperlink"/>
    <w:basedOn w:val="Carpredefinitoparagrafo"/>
    <w:uiPriority w:val="99"/>
    <w:semiHidden/>
    <w:unhideWhenUsed/>
    <w:rsid w:val="009E5724"/>
    <w:rPr>
      <w:color w:val="96607D" w:themeColor="followedHyperlink"/>
      <w:u w:val="single"/>
    </w:rPr>
  </w:style>
  <w:style w:type="paragraph" w:customStyle="1" w:styleId="CorpoA">
    <w:name w:val="Corpo A"/>
    <w:qFormat/>
    <w:rsid w:val="00C34641"/>
    <w:pPr>
      <w:suppressAutoHyphens/>
      <w:spacing w:after="0" w:line="240" w:lineRule="auto"/>
    </w:pPr>
    <w:rPr>
      <w:rFonts w:ascii="Helvetica Neue" w:eastAsia="Arial Unicode MS" w:hAnsi="Helvetica Neue" w:cs="Arial Unicode MS"/>
      <w:color w:val="000000"/>
      <w:kern w:val="0"/>
      <w:sz w:val="22"/>
      <w:szCs w:val="22"/>
      <w:u w:color="000000"/>
      <w:lang w:eastAsia="it-IT"/>
      <w14:textOutline w14:w="12700" w14:cap="flat" w14:cmpd="sng" w14:algn="ctr">
        <w14:noFill/>
        <w14:prstDash w14:val="solid"/>
        <w14:miter w14:lim="400000"/>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marina.brancaccio@ymail.com"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mailto:ylenia.apollonio@cultura.gov.it"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lorenzopuglisi.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2</Pages>
  <Words>890</Words>
  <Characters>5077</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Brancaccio</dc:creator>
  <cp:keywords/>
  <dc:description/>
  <cp:lastModifiedBy>Marina Brancaccio</cp:lastModifiedBy>
  <cp:revision>273</cp:revision>
  <dcterms:created xsi:type="dcterms:W3CDTF">2025-01-13T08:30:00Z</dcterms:created>
  <dcterms:modified xsi:type="dcterms:W3CDTF">2025-01-23T13:51:00Z</dcterms:modified>
</cp:coreProperties>
</file>