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6D" w:rsidRDefault="0009456D" w:rsidP="0009456D">
      <w:pPr>
        <w:jc w:val="center"/>
      </w:pPr>
      <w:r w:rsidRPr="0009456D">
        <w:rPr>
          <w:noProof/>
        </w:rPr>
        <w:drawing>
          <wp:inline distT="0" distB="0" distL="0" distR="0" wp14:anchorId="32174BE3" wp14:editId="42C721CD">
            <wp:extent cx="2282190" cy="730674"/>
            <wp:effectExtent l="0" t="0" r="381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2793" cy="730867"/>
                    </a:xfrm>
                    <a:prstGeom prst="rect">
                      <a:avLst/>
                    </a:prstGeom>
                    <a:noFill/>
                    <a:ln>
                      <a:noFill/>
                    </a:ln>
                  </pic:spPr>
                </pic:pic>
              </a:graphicData>
            </a:graphic>
          </wp:inline>
        </w:drawing>
      </w:r>
    </w:p>
    <w:p w:rsidR="005A0A53" w:rsidRDefault="005A0A53" w:rsidP="0009456D">
      <w:pPr>
        <w:jc w:val="center"/>
      </w:pPr>
    </w:p>
    <w:p w:rsidR="005A0A53" w:rsidRPr="005A0A53" w:rsidRDefault="005A0A53" w:rsidP="005A0A53">
      <w:pPr>
        <w:spacing w:after="160" w:line="256" w:lineRule="auto"/>
        <w:jc w:val="center"/>
        <w:rPr>
          <w:rFonts w:ascii="Calibri" w:eastAsia="Calibri" w:hAnsi="Calibri" w:cs="Times New Roman"/>
          <w:b/>
          <w:sz w:val="28"/>
          <w:szCs w:val="28"/>
          <w:lang w:eastAsia="en-US"/>
        </w:rPr>
      </w:pPr>
      <w:r w:rsidRPr="005A0A53">
        <w:rPr>
          <w:rFonts w:ascii="Calibri" w:eastAsia="Calibri" w:hAnsi="Calibri" w:cs="Times New Roman"/>
          <w:b/>
          <w:sz w:val="28"/>
          <w:szCs w:val="28"/>
          <w:lang w:eastAsia="en-US"/>
        </w:rPr>
        <w:t>COMUNICATO STAMPA</w:t>
      </w:r>
    </w:p>
    <w:p w:rsidR="005A0A53" w:rsidRPr="005A0A53" w:rsidRDefault="005A0A53" w:rsidP="005A0A53">
      <w:pPr>
        <w:spacing w:after="160" w:line="256" w:lineRule="auto"/>
        <w:jc w:val="center"/>
        <w:rPr>
          <w:rFonts w:ascii="Calibri" w:eastAsia="Calibri" w:hAnsi="Calibri" w:cs="Times New Roman"/>
          <w:b/>
          <w:sz w:val="22"/>
          <w:szCs w:val="22"/>
          <w:lang w:eastAsia="en-US"/>
        </w:rPr>
      </w:pPr>
      <w:r w:rsidRPr="005A0A53">
        <w:rPr>
          <w:rFonts w:ascii="Calibri" w:eastAsia="Calibri" w:hAnsi="Calibri" w:cs="Times New Roman"/>
          <w:b/>
          <w:sz w:val="22"/>
          <w:szCs w:val="22"/>
          <w:lang w:eastAsia="en-US"/>
        </w:rPr>
        <w:t xml:space="preserve"> “Alchimie Orientali” </w:t>
      </w:r>
    </w:p>
    <w:p w:rsidR="005A0A53" w:rsidRPr="005A0A53" w:rsidRDefault="005A0A53" w:rsidP="005A0A53">
      <w:pPr>
        <w:spacing w:after="160" w:line="256" w:lineRule="auto"/>
        <w:jc w:val="center"/>
        <w:rPr>
          <w:rFonts w:ascii="Calibri" w:eastAsia="Calibri" w:hAnsi="Calibri" w:cs="Times New Roman"/>
          <w:b/>
          <w:sz w:val="22"/>
          <w:szCs w:val="22"/>
          <w:lang w:eastAsia="en-US"/>
        </w:rPr>
      </w:pPr>
      <w:r w:rsidRPr="005A0A53">
        <w:rPr>
          <w:rFonts w:ascii="Calibri" w:eastAsia="Calibri" w:hAnsi="Calibri" w:cs="Times New Roman"/>
          <w:b/>
          <w:sz w:val="22"/>
          <w:szCs w:val="22"/>
          <w:lang w:eastAsia="en-US"/>
        </w:rPr>
        <w:t xml:space="preserve">Personale di </w:t>
      </w:r>
      <w:proofErr w:type="spellStart"/>
      <w:r w:rsidRPr="005A0A53">
        <w:rPr>
          <w:rFonts w:ascii="Calibri" w:eastAsia="Calibri" w:hAnsi="Calibri" w:cs="Times New Roman"/>
          <w:b/>
          <w:sz w:val="22"/>
          <w:szCs w:val="22"/>
          <w:lang w:eastAsia="en-US"/>
        </w:rPr>
        <w:t>Yuriko</w:t>
      </w:r>
      <w:proofErr w:type="spellEnd"/>
      <w:r w:rsidRPr="005A0A53">
        <w:rPr>
          <w:rFonts w:ascii="Calibri" w:eastAsia="Calibri" w:hAnsi="Calibri" w:cs="Times New Roman"/>
          <w:b/>
          <w:sz w:val="22"/>
          <w:szCs w:val="22"/>
          <w:lang w:eastAsia="en-US"/>
        </w:rPr>
        <w:t xml:space="preserve"> Damiani</w:t>
      </w:r>
    </w:p>
    <w:p w:rsidR="005A0A53" w:rsidRPr="005A0A53" w:rsidRDefault="005A0A53" w:rsidP="005A0A53">
      <w:pPr>
        <w:spacing w:after="160" w:line="256" w:lineRule="auto"/>
        <w:jc w:val="center"/>
        <w:rPr>
          <w:rFonts w:ascii="Calibri" w:eastAsia="Calibri" w:hAnsi="Calibri" w:cs="Times New Roman"/>
          <w:sz w:val="22"/>
          <w:szCs w:val="22"/>
          <w:lang w:eastAsia="en-US"/>
        </w:rPr>
      </w:pPr>
      <w:proofErr w:type="spellStart"/>
      <w:r w:rsidRPr="005A0A53">
        <w:rPr>
          <w:rFonts w:ascii="Calibri" w:eastAsia="Calibri" w:hAnsi="Calibri" w:cs="Times New Roman"/>
          <w:sz w:val="22"/>
          <w:szCs w:val="22"/>
          <w:lang w:eastAsia="en-US"/>
        </w:rPr>
        <w:t>SpazioCima</w:t>
      </w:r>
      <w:proofErr w:type="spellEnd"/>
      <w:r w:rsidRPr="005A0A53">
        <w:rPr>
          <w:rFonts w:ascii="Calibri" w:eastAsia="Calibri" w:hAnsi="Calibri" w:cs="Times New Roman"/>
          <w:sz w:val="22"/>
          <w:szCs w:val="22"/>
          <w:lang w:eastAsia="en-US"/>
        </w:rPr>
        <w:t xml:space="preserve">, </w:t>
      </w:r>
      <w:proofErr w:type="spellStart"/>
      <w:r w:rsidRPr="005A0A53">
        <w:rPr>
          <w:rFonts w:ascii="Calibri" w:eastAsia="Calibri" w:hAnsi="Calibri" w:cs="Times New Roman"/>
          <w:sz w:val="22"/>
          <w:szCs w:val="22"/>
          <w:lang w:eastAsia="en-US"/>
        </w:rPr>
        <w:t>ArtGallery</w:t>
      </w:r>
      <w:proofErr w:type="spellEnd"/>
      <w:r w:rsidRPr="005A0A53">
        <w:rPr>
          <w:rFonts w:ascii="Calibri" w:eastAsia="Calibri" w:hAnsi="Calibri" w:cs="Times New Roman"/>
          <w:sz w:val="22"/>
          <w:szCs w:val="22"/>
          <w:lang w:eastAsia="en-US"/>
        </w:rPr>
        <w:t xml:space="preserve"> nel cuore del quartiere </w:t>
      </w:r>
      <w:proofErr w:type="spellStart"/>
      <w:r w:rsidRPr="005A0A53">
        <w:rPr>
          <w:rFonts w:ascii="Calibri" w:eastAsia="Calibri" w:hAnsi="Calibri" w:cs="Times New Roman"/>
          <w:sz w:val="22"/>
          <w:szCs w:val="22"/>
          <w:lang w:eastAsia="en-US"/>
        </w:rPr>
        <w:t>Coppedè</w:t>
      </w:r>
      <w:proofErr w:type="spellEnd"/>
    </w:p>
    <w:p w:rsidR="005A0A53" w:rsidRPr="005A0A53" w:rsidRDefault="005A0A53" w:rsidP="005A0A53">
      <w:pPr>
        <w:spacing w:after="160" w:line="256" w:lineRule="auto"/>
        <w:jc w:val="center"/>
        <w:rPr>
          <w:rFonts w:ascii="Calibri" w:eastAsia="Calibri" w:hAnsi="Calibri" w:cs="Times New Roman"/>
          <w:b/>
          <w:sz w:val="22"/>
          <w:szCs w:val="22"/>
          <w:u w:val="single"/>
          <w:lang w:eastAsia="en-US"/>
        </w:rPr>
      </w:pPr>
      <w:r w:rsidRPr="005A0A53">
        <w:rPr>
          <w:rFonts w:ascii="Calibri" w:eastAsia="Calibri" w:hAnsi="Calibri" w:cs="Times New Roman"/>
          <w:b/>
          <w:sz w:val="22"/>
          <w:szCs w:val="22"/>
          <w:u w:val="single"/>
          <w:lang w:eastAsia="en-US"/>
        </w:rPr>
        <w:t>Inaugura martedì 14 maggio, dalle ore 18,30 “ALCHIMIE ORIENTALI”</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 xml:space="preserve">La nuova mostra, curata da </w:t>
      </w:r>
      <w:r w:rsidRPr="005A0A53">
        <w:rPr>
          <w:rFonts w:ascii="Calibri" w:eastAsia="Calibri" w:hAnsi="Calibri" w:cs="Times New Roman"/>
          <w:b/>
          <w:sz w:val="22"/>
          <w:szCs w:val="22"/>
          <w:lang w:eastAsia="en-US"/>
        </w:rPr>
        <w:t>Roberta Cima</w:t>
      </w:r>
      <w:r w:rsidRPr="005A0A53">
        <w:rPr>
          <w:rFonts w:ascii="Calibri" w:eastAsia="Calibri" w:hAnsi="Calibri" w:cs="Times New Roman"/>
          <w:sz w:val="22"/>
          <w:szCs w:val="22"/>
          <w:lang w:eastAsia="en-US"/>
        </w:rPr>
        <w:t xml:space="preserve">, vede protagoniste le opere di </w:t>
      </w:r>
      <w:proofErr w:type="spellStart"/>
      <w:r w:rsidRPr="005A0A53">
        <w:rPr>
          <w:rFonts w:ascii="Calibri" w:eastAsia="Calibri" w:hAnsi="Calibri" w:cs="Times New Roman"/>
          <w:b/>
          <w:sz w:val="22"/>
          <w:szCs w:val="22"/>
          <w:lang w:eastAsia="en-US"/>
        </w:rPr>
        <w:t>Yuriko</w:t>
      </w:r>
      <w:proofErr w:type="spellEnd"/>
      <w:r w:rsidRPr="005A0A53">
        <w:rPr>
          <w:rFonts w:ascii="Calibri" w:eastAsia="Calibri" w:hAnsi="Calibri" w:cs="Times New Roman"/>
          <w:b/>
          <w:sz w:val="22"/>
          <w:szCs w:val="22"/>
          <w:lang w:eastAsia="en-US"/>
        </w:rPr>
        <w:t xml:space="preserve"> Damiani</w:t>
      </w:r>
      <w:r w:rsidRPr="005A0A53">
        <w:rPr>
          <w:rFonts w:ascii="Calibri" w:eastAsia="Calibri" w:hAnsi="Calibri" w:cs="Times New Roman"/>
          <w:sz w:val="22"/>
          <w:szCs w:val="22"/>
          <w:lang w:eastAsia="en-US"/>
        </w:rPr>
        <w:t xml:space="preserve"> e la sua personale interpretazione, attraverso l’arte della decorazione su porcellana, dei </w:t>
      </w:r>
      <w:r w:rsidRPr="005A0A53">
        <w:rPr>
          <w:rFonts w:ascii="Calibri" w:eastAsia="Calibri" w:hAnsi="Calibri" w:cs="Times New Roman"/>
          <w:b/>
          <w:sz w:val="22"/>
          <w:szCs w:val="22"/>
          <w:lang w:eastAsia="en-US"/>
        </w:rPr>
        <w:t>“Trionfi”</w:t>
      </w:r>
      <w:r w:rsidRPr="005A0A53">
        <w:rPr>
          <w:rFonts w:ascii="Calibri" w:eastAsia="Calibri" w:hAnsi="Calibri" w:cs="Times New Roman"/>
          <w:sz w:val="22"/>
          <w:szCs w:val="22"/>
          <w:lang w:eastAsia="en-US"/>
        </w:rPr>
        <w:t xml:space="preserve">, meglio conosciuti come gli </w:t>
      </w:r>
      <w:r w:rsidRPr="005A0A53">
        <w:rPr>
          <w:rFonts w:ascii="Calibri" w:eastAsia="Calibri" w:hAnsi="Calibri" w:cs="Times New Roman"/>
          <w:b/>
          <w:sz w:val="22"/>
          <w:szCs w:val="22"/>
          <w:lang w:eastAsia="en-US"/>
        </w:rPr>
        <w:t>Arcani Maggiori dei Tarocchi</w:t>
      </w:r>
      <w:r w:rsidRPr="005A0A53">
        <w:rPr>
          <w:rFonts w:ascii="Calibri" w:eastAsia="Calibri" w:hAnsi="Calibri" w:cs="Times New Roman"/>
          <w:sz w:val="22"/>
          <w:szCs w:val="22"/>
          <w:lang w:eastAsia="en-US"/>
        </w:rPr>
        <w:t xml:space="preserve">. </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Attraverso la simbologia orientale l’artista interpreta i simboli dei tarocchi su complementi di arredo e gioielli in porcellana a tema, che hanno reso famose le ventidue celebri “carte”.</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La simbologia orientale, tipica giapponese, pervade tutte le opere dell’artista, che attinge ispirazione da figure tipiche del Teatro Kabuki del XVII secolo - come nell’Imperatore, della cultura giapponese, con riferimento alla vita dell’</w:t>
      </w:r>
      <w:proofErr w:type="spellStart"/>
      <w:r w:rsidRPr="005A0A53">
        <w:rPr>
          <w:rFonts w:ascii="Calibri" w:eastAsia="Calibri" w:hAnsi="Calibri" w:cs="Times New Roman"/>
          <w:sz w:val="22"/>
          <w:szCs w:val="22"/>
          <w:lang w:eastAsia="en-US"/>
        </w:rPr>
        <w:t>Oiran</w:t>
      </w:r>
      <w:proofErr w:type="spellEnd"/>
      <w:r w:rsidRPr="005A0A53">
        <w:rPr>
          <w:rFonts w:ascii="Calibri" w:eastAsia="Calibri" w:hAnsi="Calibri" w:cs="Times New Roman"/>
          <w:sz w:val="22"/>
          <w:szCs w:val="22"/>
          <w:lang w:eastAsia="en-US"/>
        </w:rPr>
        <w:t xml:space="preserve"> e della Geisha e della flora giapponese, con l’utilizzo di fiori stilizzati di peonie e boschi di bambù, senza abbandonare i disegni geometrici creati da due o tre tonalità di oro antico in sovrapposizione.</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 xml:space="preserve">Una tecnica, quella della Damiani, che rappresenta la perfetta fusione nell’arte tra mondo Orientale </w:t>
      </w:r>
      <w:proofErr w:type="spellStart"/>
      <w:r w:rsidRPr="005A0A53">
        <w:rPr>
          <w:rFonts w:ascii="Calibri" w:eastAsia="Calibri" w:hAnsi="Calibri" w:cs="Times New Roman"/>
          <w:sz w:val="22"/>
          <w:szCs w:val="22"/>
          <w:lang w:eastAsia="en-US"/>
        </w:rPr>
        <w:t>ed</w:t>
      </w:r>
      <w:proofErr w:type="spellEnd"/>
      <w:r w:rsidRPr="005A0A53">
        <w:rPr>
          <w:rFonts w:ascii="Calibri" w:eastAsia="Calibri" w:hAnsi="Calibri" w:cs="Times New Roman"/>
          <w:sz w:val="22"/>
          <w:szCs w:val="22"/>
          <w:lang w:eastAsia="en-US"/>
        </w:rPr>
        <w:t xml:space="preserve"> Occidentale, che da sempre caratterizzano anche la sua vita.</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L’artista, infatti, utilizza per la decorazione su fine porcellana italiana, polveri, colori e decorazioni provenienti direttamente dal Giappone.</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 xml:space="preserve">Diverse tonalità di oro antico giapponese, nero e “rosso </w:t>
      </w:r>
      <w:proofErr w:type="spellStart"/>
      <w:r w:rsidRPr="005A0A53">
        <w:rPr>
          <w:rFonts w:ascii="Calibri" w:eastAsia="Calibri" w:hAnsi="Calibri" w:cs="Times New Roman"/>
          <w:sz w:val="22"/>
          <w:szCs w:val="22"/>
          <w:lang w:eastAsia="en-US"/>
        </w:rPr>
        <w:t>shinto</w:t>
      </w:r>
      <w:proofErr w:type="spellEnd"/>
      <w:r w:rsidRPr="005A0A53">
        <w:rPr>
          <w:rFonts w:ascii="Calibri" w:eastAsia="Calibri" w:hAnsi="Calibri" w:cs="Times New Roman"/>
          <w:sz w:val="22"/>
          <w:szCs w:val="22"/>
          <w:lang w:eastAsia="en-US"/>
        </w:rPr>
        <w:t>” (colore utilizzato nei Templi Shintoisti), sono i colori utilizzati per tutte le sue opere, da ultimo impreziosite anche da intarsi di madreperla nipponica.</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 xml:space="preserve">Un’arte antica, delicata, di alta artigianalità che ha portato l’artista a scegliere di decorare la porcellana con “polvere d’oro antico giapponese”, che ne caratterizza tutta la sua produzione, tanto da definirla unica nel suo genere. Oro antico su fondo bianco o su fondo nero che ritroviamo nelle decorazioni dei preziosi complementi di arredo, tra i quali spiccano vasi e piatti ornamentali e nella minuziose e raffinate creazione di splendidi gioielli, tra i quali spiccano gli originalissimi pendenti. </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 xml:space="preserve">L'artista utilizza l'oro antico in quanto, risultando più ruvido al tatto, tende a rimanere più caldo, opaco, satinato. L'oro antico è importato direttamente dal Giappone ed è steso in modo che non rifletta la luce, come è sempre stato fatto in antichità, ma in modo che la assorba. </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 xml:space="preserve">La particolarità dell'oro antico è anche nella sua resistenza, in quanto viene cotto a 780 gradi (come tutti gli altri colori utilizzati dall’artista) e può subire diverse cotture senza danno. </w:t>
      </w:r>
    </w:p>
    <w:p w:rsidR="005A0A53" w:rsidRPr="005A0A53" w:rsidRDefault="005A0A53" w:rsidP="005A0A53">
      <w:pPr>
        <w:spacing w:after="160" w:line="256" w:lineRule="auto"/>
        <w:jc w:val="both"/>
        <w:rPr>
          <w:rFonts w:ascii="Verdana" w:eastAsia="Calibri" w:hAnsi="Verdana" w:cs="Times New Roman"/>
          <w:color w:val="444444"/>
          <w:sz w:val="20"/>
          <w:szCs w:val="20"/>
          <w:shd w:val="clear" w:color="auto" w:fill="FFFFFF"/>
          <w:lang w:eastAsia="en-US"/>
        </w:rPr>
      </w:pPr>
      <w:r w:rsidRPr="005A0A53">
        <w:rPr>
          <w:rFonts w:ascii="Calibri" w:eastAsia="Calibri" w:hAnsi="Calibri" w:cs="Times New Roman"/>
          <w:sz w:val="22"/>
          <w:szCs w:val="22"/>
          <w:lang w:eastAsia="en-US"/>
        </w:rPr>
        <w:t>La precisione e meticolosità nella realizzazione delle singole opere, rendono tutti i pezzi assolutamente unici</w:t>
      </w:r>
      <w:r w:rsidRPr="005A0A53">
        <w:rPr>
          <w:rFonts w:ascii="Verdana" w:eastAsia="Calibri" w:hAnsi="Verdana" w:cs="Times New Roman"/>
          <w:color w:val="444444"/>
          <w:sz w:val="20"/>
          <w:szCs w:val="20"/>
          <w:shd w:val="clear" w:color="auto" w:fill="FFFFFF"/>
          <w:lang w:eastAsia="en-US"/>
        </w:rPr>
        <w:t>. </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i/>
          <w:sz w:val="22"/>
          <w:szCs w:val="22"/>
          <w:lang w:eastAsia="en-US"/>
        </w:rPr>
        <w:t xml:space="preserve">“Ogni mia Opera nasconde i risultati di un tempo frammentato in minuziosi passaggi d'Arte in cui ogni dettaglio è unico e lavorato a mano.”, </w:t>
      </w:r>
      <w:r w:rsidRPr="005A0A53">
        <w:rPr>
          <w:rFonts w:ascii="Calibri" w:eastAsia="Calibri" w:hAnsi="Calibri" w:cs="Times New Roman"/>
          <w:sz w:val="22"/>
          <w:szCs w:val="22"/>
          <w:lang w:eastAsia="en-US"/>
        </w:rPr>
        <w:t xml:space="preserve">così definisce le sue opere d’arte </w:t>
      </w:r>
      <w:proofErr w:type="spellStart"/>
      <w:r w:rsidRPr="005A0A53">
        <w:rPr>
          <w:rFonts w:ascii="Calibri" w:eastAsia="Calibri" w:hAnsi="Calibri" w:cs="Times New Roman"/>
          <w:sz w:val="22"/>
          <w:szCs w:val="22"/>
          <w:lang w:eastAsia="en-US"/>
        </w:rPr>
        <w:t>Yuriko</w:t>
      </w:r>
      <w:proofErr w:type="spellEnd"/>
      <w:r w:rsidRPr="005A0A53">
        <w:rPr>
          <w:rFonts w:ascii="Calibri" w:eastAsia="Calibri" w:hAnsi="Calibri" w:cs="Times New Roman"/>
          <w:sz w:val="22"/>
          <w:szCs w:val="22"/>
          <w:lang w:eastAsia="en-US"/>
        </w:rPr>
        <w:t xml:space="preserve"> Damiani.</w:t>
      </w:r>
    </w:p>
    <w:p w:rsidR="005A0A53" w:rsidRPr="005A0A53" w:rsidRDefault="005A0A53" w:rsidP="005A0A53">
      <w:pPr>
        <w:spacing w:after="160" w:line="256" w:lineRule="auto"/>
        <w:jc w:val="both"/>
        <w:rPr>
          <w:rFonts w:ascii="Calibri" w:eastAsia="Calibri" w:hAnsi="Calibri" w:cs="Times New Roman"/>
          <w:b/>
          <w:sz w:val="22"/>
          <w:szCs w:val="22"/>
          <w:lang w:eastAsia="en-US"/>
        </w:rPr>
      </w:pPr>
      <w:r w:rsidRPr="005A0A53">
        <w:rPr>
          <w:rFonts w:ascii="Calibri" w:eastAsia="Calibri" w:hAnsi="Calibri" w:cs="Times New Roman"/>
          <w:b/>
          <w:sz w:val="22"/>
          <w:szCs w:val="22"/>
          <w:lang w:eastAsia="en-US"/>
        </w:rPr>
        <w:lastRenderedPageBreak/>
        <w:t xml:space="preserve">La mostra sarà visitabile a </w:t>
      </w:r>
      <w:proofErr w:type="spellStart"/>
      <w:r w:rsidRPr="005A0A53">
        <w:rPr>
          <w:rFonts w:ascii="Calibri" w:eastAsia="Calibri" w:hAnsi="Calibri" w:cs="Times New Roman"/>
          <w:b/>
          <w:sz w:val="22"/>
          <w:szCs w:val="22"/>
          <w:lang w:eastAsia="en-US"/>
        </w:rPr>
        <w:t>SpazioCima</w:t>
      </w:r>
      <w:proofErr w:type="spellEnd"/>
      <w:r w:rsidRPr="005A0A53">
        <w:rPr>
          <w:rFonts w:ascii="Calibri" w:eastAsia="Calibri" w:hAnsi="Calibri" w:cs="Times New Roman"/>
          <w:b/>
          <w:sz w:val="22"/>
          <w:szCs w:val="22"/>
          <w:lang w:eastAsia="en-US"/>
        </w:rPr>
        <w:t xml:space="preserve">, </w:t>
      </w:r>
      <w:proofErr w:type="spellStart"/>
      <w:r w:rsidRPr="005A0A53">
        <w:rPr>
          <w:rFonts w:ascii="Calibri" w:eastAsia="Calibri" w:hAnsi="Calibri" w:cs="Times New Roman"/>
          <w:b/>
          <w:sz w:val="22"/>
          <w:szCs w:val="22"/>
          <w:lang w:eastAsia="en-US"/>
        </w:rPr>
        <w:t>ArtGallery</w:t>
      </w:r>
      <w:proofErr w:type="spellEnd"/>
      <w:r w:rsidRPr="005A0A53">
        <w:rPr>
          <w:rFonts w:ascii="Calibri" w:eastAsia="Calibri" w:hAnsi="Calibri" w:cs="Times New Roman"/>
          <w:b/>
          <w:sz w:val="22"/>
          <w:szCs w:val="22"/>
          <w:lang w:eastAsia="en-US"/>
        </w:rPr>
        <w:t xml:space="preserve"> di Via Ombrone 9, dal 14 maggio al 21 maggio, ad ingresso libero, dal lunedì al giovedì dalle 15.00 alle 19.00 e il venerdì e sabato solo su appuntamento.</w:t>
      </w:r>
    </w:p>
    <w:p w:rsidR="00D82509" w:rsidRPr="00D82509" w:rsidRDefault="00D82509" w:rsidP="005A0A53">
      <w:pPr>
        <w:spacing w:line="256" w:lineRule="auto"/>
        <w:jc w:val="both"/>
        <w:rPr>
          <w:rFonts w:ascii="Calibri" w:eastAsia="Calibri" w:hAnsi="Calibri" w:cs="Times New Roman"/>
          <w:sz w:val="22"/>
          <w:szCs w:val="22"/>
          <w:lang w:eastAsia="en-US"/>
        </w:rPr>
      </w:pPr>
      <w:r w:rsidRPr="00D82509">
        <w:rPr>
          <w:rFonts w:ascii="Calibri" w:eastAsia="Calibri" w:hAnsi="Calibri" w:cs="Times New Roman"/>
          <w:sz w:val="22"/>
          <w:szCs w:val="22"/>
          <w:lang w:eastAsia="en-US"/>
        </w:rPr>
        <w:t xml:space="preserve">Si ringrazia lo Sponsor </w:t>
      </w:r>
      <w:r w:rsidRPr="00D82509">
        <w:rPr>
          <w:rFonts w:ascii="Calibri" w:eastAsia="Calibri" w:hAnsi="Calibri" w:cs="Times New Roman"/>
          <w:b/>
          <w:sz w:val="22"/>
          <w:szCs w:val="22"/>
          <w:lang w:eastAsia="en-US"/>
        </w:rPr>
        <w:t>La Staffa Vini</w:t>
      </w:r>
      <w:r w:rsidRPr="00D82509">
        <w:rPr>
          <w:rFonts w:ascii="Calibri" w:eastAsia="Calibri" w:hAnsi="Calibri" w:cs="Times New Roman"/>
          <w:sz w:val="22"/>
          <w:szCs w:val="22"/>
          <w:lang w:eastAsia="en-US"/>
        </w:rPr>
        <w:t>.</w:t>
      </w:r>
      <w:bookmarkStart w:id="0" w:name="_GoBack"/>
      <w:bookmarkEnd w:id="0"/>
    </w:p>
    <w:p w:rsidR="005A0A53" w:rsidRPr="005A0A53" w:rsidRDefault="00D82509" w:rsidP="005A0A53">
      <w:pPr>
        <w:spacing w:line="256" w:lineRule="auto"/>
        <w:jc w:val="both"/>
        <w:rPr>
          <w:rFonts w:ascii="Calibri" w:eastAsia="Calibri" w:hAnsi="Calibri" w:cs="Times New Roman"/>
          <w:b/>
          <w:sz w:val="22"/>
          <w:szCs w:val="22"/>
          <w:lang w:eastAsia="en-US"/>
        </w:rPr>
      </w:pPr>
      <w:r>
        <w:rPr>
          <w:rFonts w:ascii="Calibri" w:eastAsia="Calibri" w:hAnsi="Calibri" w:cs="Times New Roman"/>
          <w:b/>
          <w:sz w:val="22"/>
          <w:szCs w:val="22"/>
          <w:lang w:eastAsia="en-US"/>
        </w:rPr>
        <w:t xml:space="preserve"> </w:t>
      </w:r>
    </w:p>
    <w:p w:rsidR="005A0A53" w:rsidRPr="005A0A53" w:rsidRDefault="005A0A53" w:rsidP="005A0A53">
      <w:pPr>
        <w:spacing w:after="160" w:line="256" w:lineRule="auto"/>
        <w:jc w:val="both"/>
        <w:rPr>
          <w:rFonts w:ascii="Calibri" w:eastAsia="Calibri" w:hAnsi="Calibri" w:cs="Times New Roman"/>
          <w:b/>
          <w:sz w:val="22"/>
          <w:szCs w:val="22"/>
          <w:lang w:eastAsia="en-US"/>
        </w:rPr>
      </w:pPr>
      <w:r w:rsidRPr="005A0A53">
        <w:rPr>
          <w:rFonts w:ascii="Calibri" w:eastAsia="Calibri" w:hAnsi="Calibri" w:cs="Times New Roman"/>
          <w:b/>
          <w:sz w:val="22"/>
          <w:szCs w:val="22"/>
          <w:lang w:eastAsia="en-US"/>
        </w:rPr>
        <w:t xml:space="preserve">Note bibliografiche </w:t>
      </w:r>
      <w:proofErr w:type="spellStart"/>
      <w:r w:rsidRPr="005A0A53">
        <w:rPr>
          <w:rFonts w:ascii="Calibri" w:eastAsia="Calibri" w:hAnsi="Calibri" w:cs="Times New Roman"/>
          <w:b/>
          <w:sz w:val="22"/>
          <w:szCs w:val="22"/>
          <w:lang w:eastAsia="en-US"/>
        </w:rPr>
        <w:t>Yuriko</w:t>
      </w:r>
      <w:proofErr w:type="spellEnd"/>
      <w:r w:rsidRPr="005A0A53">
        <w:rPr>
          <w:rFonts w:ascii="Calibri" w:eastAsia="Calibri" w:hAnsi="Calibri" w:cs="Times New Roman"/>
          <w:b/>
          <w:sz w:val="22"/>
          <w:szCs w:val="22"/>
          <w:lang w:eastAsia="en-US"/>
        </w:rPr>
        <w:t xml:space="preserve"> Damiani:</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 xml:space="preserve">Figlia d’arte, nasce a Roma nel 1972 da mamma giapponese, pittrice ed insegnante di decorazione su porcellana, e papà italiano, profondo conoscitore della cultura del Sol Levante. Frequenta la facoltà di architettura dimostrando, però, sempre una propensione per l’arte e il disegno a mano libera che abbandona per molti anni per dedicarsi all’arredamento e fondare la catena di negozi di design </w:t>
      </w:r>
      <w:proofErr w:type="spellStart"/>
      <w:r w:rsidRPr="005A0A53">
        <w:rPr>
          <w:rFonts w:ascii="Calibri" w:eastAsia="Calibri" w:hAnsi="Calibri" w:cs="Times New Roman"/>
          <w:sz w:val="22"/>
          <w:szCs w:val="22"/>
          <w:lang w:eastAsia="en-US"/>
        </w:rPr>
        <w:t>DCube</w:t>
      </w:r>
      <w:proofErr w:type="spellEnd"/>
      <w:r w:rsidRPr="005A0A53">
        <w:rPr>
          <w:rFonts w:ascii="Calibri" w:eastAsia="Calibri" w:hAnsi="Calibri" w:cs="Times New Roman"/>
          <w:sz w:val="22"/>
          <w:szCs w:val="22"/>
          <w:lang w:eastAsia="en-US"/>
        </w:rPr>
        <w:t xml:space="preserve">. In seguito riprende la sua iniziale passione decidendo di dedicarsi a tempo pieno alla decorazione su porcellana. Fondamentale per il suo percorso la straordinaria esperienza lavorativa in Giappone nello studio dell’Architetto </w:t>
      </w:r>
      <w:proofErr w:type="spellStart"/>
      <w:r w:rsidRPr="005A0A53">
        <w:rPr>
          <w:rFonts w:ascii="Calibri" w:eastAsia="Calibri" w:hAnsi="Calibri" w:cs="Times New Roman"/>
          <w:sz w:val="22"/>
          <w:szCs w:val="22"/>
          <w:lang w:eastAsia="en-US"/>
        </w:rPr>
        <w:t>Yoshinobu</w:t>
      </w:r>
      <w:proofErr w:type="spellEnd"/>
      <w:r w:rsidRPr="005A0A53">
        <w:rPr>
          <w:rFonts w:ascii="Calibri" w:eastAsia="Calibri" w:hAnsi="Calibri" w:cs="Times New Roman"/>
          <w:sz w:val="22"/>
          <w:szCs w:val="22"/>
          <w:lang w:eastAsia="en-US"/>
        </w:rPr>
        <w:t xml:space="preserve"> </w:t>
      </w:r>
      <w:proofErr w:type="spellStart"/>
      <w:r w:rsidRPr="005A0A53">
        <w:rPr>
          <w:rFonts w:ascii="Calibri" w:eastAsia="Calibri" w:hAnsi="Calibri" w:cs="Times New Roman"/>
          <w:sz w:val="22"/>
          <w:szCs w:val="22"/>
          <w:lang w:eastAsia="en-US"/>
        </w:rPr>
        <w:t>Ashihara</w:t>
      </w:r>
      <w:proofErr w:type="spellEnd"/>
      <w:r w:rsidRPr="005A0A53">
        <w:rPr>
          <w:rFonts w:ascii="Calibri" w:eastAsia="Calibri" w:hAnsi="Calibri" w:cs="Times New Roman"/>
          <w:sz w:val="22"/>
          <w:szCs w:val="22"/>
          <w:lang w:eastAsia="en-US"/>
        </w:rPr>
        <w:t xml:space="preserve">. Durante questa esperienza comprende l’importanza degli equilibri fra “pieni” e “vuoti” tipici dell’arte giapponese. Il primo affaccio nel mondo della porcellana avviene nel 2014 a Milano durante il prestigioso convegno internazionale “XIII Convention Azzurra”, dove riceve una menzione d’onore per l’opera presentata. In seguito perfeziona sempre più la sua tecnica fondendo la cultura italiana a quella giapponese sperimentando molteplici accostamenti di colori e di materiali per arrivare </w:t>
      </w:r>
      <w:proofErr w:type="spellStart"/>
      <w:r w:rsidRPr="005A0A53">
        <w:rPr>
          <w:rFonts w:ascii="Calibri" w:eastAsia="Calibri" w:hAnsi="Calibri" w:cs="Times New Roman"/>
          <w:sz w:val="22"/>
          <w:szCs w:val="22"/>
          <w:lang w:eastAsia="en-US"/>
        </w:rPr>
        <w:t>cosí</w:t>
      </w:r>
      <w:proofErr w:type="spellEnd"/>
      <w:r w:rsidRPr="005A0A53">
        <w:rPr>
          <w:rFonts w:ascii="Calibri" w:eastAsia="Calibri" w:hAnsi="Calibri" w:cs="Times New Roman"/>
          <w:sz w:val="22"/>
          <w:szCs w:val="22"/>
          <w:lang w:eastAsia="en-US"/>
        </w:rPr>
        <w:t xml:space="preserve"> alla tecnica “Oro Antico a rilievo su Oro Brillante”. L’accostamento di temi orientali a quelli occidentali rendono le sue opere senza alcun dubbio identificabili.</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Nel 2016 ha pubblicato il libro “Favole di porcellana” edito da Gangemi Editore</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 xml:space="preserve">2017 – Personale “Favole di Porcellana” – </w:t>
      </w:r>
      <w:proofErr w:type="spellStart"/>
      <w:r w:rsidRPr="005A0A53">
        <w:rPr>
          <w:rFonts w:ascii="Calibri" w:eastAsia="Calibri" w:hAnsi="Calibri" w:cs="Times New Roman"/>
          <w:sz w:val="22"/>
          <w:szCs w:val="22"/>
          <w:lang w:eastAsia="en-US"/>
        </w:rPr>
        <w:t>SpazioCima</w:t>
      </w:r>
      <w:proofErr w:type="spellEnd"/>
      <w:r w:rsidRPr="005A0A53">
        <w:rPr>
          <w:rFonts w:ascii="Calibri" w:eastAsia="Calibri" w:hAnsi="Calibri" w:cs="Times New Roman"/>
          <w:sz w:val="22"/>
          <w:szCs w:val="22"/>
          <w:lang w:eastAsia="en-US"/>
        </w:rPr>
        <w:t xml:space="preserve"> Roma</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2017 – “Le mani raccontano storie” – Micro Arti Visive- Roma</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2018 – Italia Show 2018 - Castello di San Giorgio Canavese (TO)</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 xml:space="preserve">2018 – “Gold Affaire” Un ponte indissolubile tra Oriente ed Occidente – </w:t>
      </w:r>
      <w:proofErr w:type="spellStart"/>
      <w:r w:rsidRPr="005A0A53">
        <w:rPr>
          <w:rFonts w:ascii="Calibri" w:eastAsia="Calibri" w:hAnsi="Calibri" w:cs="Times New Roman"/>
          <w:sz w:val="22"/>
          <w:szCs w:val="22"/>
          <w:lang w:eastAsia="en-US"/>
        </w:rPr>
        <w:t>SpazioCima</w:t>
      </w:r>
      <w:proofErr w:type="spellEnd"/>
      <w:r w:rsidRPr="005A0A53">
        <w:rPr>
          <w:rFonts w:ascii="Calibri" w:eastAsia="Calibri" w:hAnsi="Calibri" w:cs="Times New Roman"/>
          <w:sz w:val="22"/>
          <w:szCs w:val="22"/>
          <w:lang w:eastAsia="en-US"/>
        </w:rPr>
        <w:t xml:space="preserve"> Roma</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2019 – Italia Show 2019 – Castello di San Giorgio Canavese (TO)</w:t>
      </w:r>
    </w:p>
    <w:p w:rsidR="005A0A53" w:rsidRPr="005A0A53" w:rsidRDefault="005A0A53" w:rsidP="005A0A53">
      <w:pPr>
        <w:spacing w:after="160" w:line="256" w:lineRule="auto"/>
        <w:jc w:val="both"/>
        <w:rPr>
          <w:rFonts w:ascii="Calibri" w:eastAsia="Calibri" w:hAnsi="Calibri" w:cs="Times New Roman"/>
          <w:sz w:val="22"/>
          <w:szCs w:val="22"/>
          <w:lang w:eastAsia="en-US"/>
        </w:rPr>
      </w:pP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b/>
          <w:sz w:val="22"/>
          <w:szCs w:val="22"/>
          <w:lang w:eastAsia="en-US"/>
        </w:rPr>
        <w:t>MOSTRA IN CORSO</w:t>
      </w:r>
      <w:r w:rsidRPr="005A0A53">
        <w:rPr>
          <w:rFonts w:ascii="Calibri" w:eastAsia="Calibri" w:hAnsi="Calibri" w:cs="Times New Roman"/>
          <w:sz w:val="22"/>
          <w:szCs w:val="22"/>
          <w:lang w:eastAsia="en-US"/>
        </w:rPr>
        <w:t xml:space="preserve"> - Prosegue contemporaneamente l'esposizione </w:t>
      </w:r>
      <w:r w:rsidRPr="005A0A53">
        <w:rPr>
          <w:rFonts w:ascii="Calibri" w:eastAsia="Calibri" w:hAnsi="Calibri" w:cs="Times New Roman"/>
          <w:b/>
          <w:sz w:val="22"/>
          <w:szCs w:val="22"/>
          <w:lang w:eastAsia="en-US"/>
        </w:rPr>
        <w:t>"ARCADIA – Storie di Trionfi a Corte”</w:t>
      </w:r>
      <w:r w:rsidRPr="005A0A53">
        <w:rPr>
          <w:rFonts w:ascii="Calibri" w:eastAsia="Calibri" w:hAnsi="Calibri" w:cs="Times New Roman"/>
          <w:sz w:val="22"/>
          <w:szCs w:val="22"/>
          <w:lang w:eastAsia="en-US"/>
        </w:rPr>
        <w:t xml:space="preserve">, personale dell’artista </w:t>
      </w:r>
      <w:r w:rsidRPr="005A0A53">
        <w:rPr>
          <w:rFonts w:ascii="Calibri" w:eastAsia="Calibri" w:hAnsi="Calibri" w:cs="Times New Roman"/>
          <w:b/>
          <w:sz w:val="22"/>
          <w:szCs w:val="22"/>
          <w:lang w:eastAsia="en-US"/>
        </w:rPr>
        <w:t>Roberto di Costanzo</w:t>
      </w:r>
      <w:r w:rsidRPr="005A0A53">
        <w:rPr>
          <w:rFonts w:ascii="Calibri" w:eastAsia="Calibri" w:hAnsi="Calibri" w:cs="Times New Roman"/>
          <w:sz w:val="22"/>
          <w:szCs w:val="22"/>
          <w:lang w:eastAsia="en-US"/>
        </w:rPr>
        <w:t>, visitabile sino al 21 maggio, ingresso gratuito.</w:t>
      </w:r>
    </w:p>
    <w:p w:rsidR="005A0A53" w:rsidRP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La mostra, organizzata da Roberta Cima propone 22 opere dell'artista, tante quanti gli Arcani Maggiori (21 + il cosiddetto Matto), tutte ad inchiostro di china, finemente trattato, con dei meri accenni di colore, riconducibili al grande interesse per la grafica del Di Costanzo, inseriti in accenni paesaggistici che riconducono a grandi maestri del passato (</w:t>
      </w:r>
      <w:proofErr w:type="spellStart"/>
      <w:r w:rsidRPr="005A0A53">
        <w:rPr>
          <w:rFonts w:ascii="Calibri" w:eastAsia="Calibri" w:hAnsi="Calibri" w:cs="Times New Roman"/>
          <w:sz w:val="22"/>
          <w:szCs w:val="22"/>
          <w:lang w:eastAsia="en-US"/>
        </w:rPr>
        <w:t>Durer</w:t>
      </w:r>
      <w:proofErr w:type="spellEnd"/>
      <w:r w:rsidRPr="005A0A53">
        <w:rPr>
          <w:rFonts w:ascii="Calibri" w:eastAsia="Calibri" w:hAnsi="Calibri" w:cs="Times New Roman"/>
          <w:sz w:val="22"/>
          <w:szCs w:val="22"/>
          <w:lang w:eastAsia="en-US"/>
        </w:rPr>
        <w:t>, Leonardo Da Vinci, Michelangelo) da cui l’artista prende sempre spunto.</w:t>
      </w:r>
    </w:p>
    <w:p w:rsidR="005A0A53" w:rsidRDefault="005A0A53" w:rsidP="005A0A53">
      <w:pPr>
        <w:spacing w:after="160" w:line="256" w:lineRule="auto"/>
        <w:jc w:val="both"/>
        <w:rPr>
          <w:rFonts w:ascii="Calibri" w:eastAsia="Calibri" w:hAnsi="Calibri" w:cs="Times New Roman"/>
          <w:sz w:val="22"/>
          <w:szCs w:val="22"/>
          <w:lang w:eastAsia="en-US"/>
        </w:rPr>
      </w:pPr>
      <w:r w:rsidRPr="005A0A53">
        <w:rPr>
          <w:rFonts w:ascii="Calibri" w:eastAsia="Calibri" w:hAnsi="Calibri" w:cs="Times New Roman"/>
          <w:sz w:val="22"/>
          <w:szCs w:val="22"/>
          <w:lang w:eastAsia="en-US"/>
        </w:rPr>
        <w:t xml:space="preserve">Un viaggio simbolico, quello del Di Costanzo, che descrive un mondo ideale, che non esiste, per questo </w:t>
      </w:r>
      <w:r w:rsidRPr="005A0A53">
        <w:rPr>
          <w:rFonts w:ascii="Calibri" w:eastAsia="Calibri" w:hAnsi="Calibri" w:cs="Times New Roman"/>
          <w:b/>
          <w:sz w:val="22"/>
          <w:szCs w:val="22"/>
          <w:lang w:eastAsia="en-US"/>
        </w:rPr>
        <w:t>Arcadia</w:t>
      </w:r>
      <w:r w:rsidRPr="005A0A53">
        <w:rPr>
          <w:rFonts w:ascii="Calibri" w:eastAsia="Calibri" w:hAnsi="Calibri" w:cs="Times New Roman"/>
          <w:sz w:val="22"/>
          <w:szCs w:val="22"/>
          <w:lang w:eastAsia="en-US"/>
        </w:rPr>
        <w:t>, che l’artista racconta da sempre attingendo prepotentemente alla realtà, attraverso forme, colori, architetture, per poter portare la poesia nella quotidianità delle persone, attraverso l’arte.</w:t>
      </w:r>
      <w:r>
        <w:rPr>
          <w:rFonts w:ascii="Calibri" w:eastAsia="Calibri" w:hAnsi="Calibri" w:cs="Times New Roman"/>
          <w:sz w:val="22"/>
          <w:szCs w:val="22"/>
          <w:lang w:eastAsia="en-US"/>
        </w:rPr>
        <w:t xml:space="preserve"> </w:t>
      </w:r>
    </w:p>
    <w:p w:rsidR="00410F13" w:rsidRDefault="0009456D" w:rsidP="005A0A53">
      <w:pPr>
        <w:spacing w:after="160" w:line="256" w:lineRule="auto"/>
        <w:jc w:val="center"/>
      </w:pPr>
      <w:r>
        <w:rPr>
          <w:noProof/>
        </w:rPr>
        <w:drawing>
          <wp:inline distT="0" distB="0" distL="0" distR="0" wp14:anchorId="5D44E930" wp14:editId="37B2C9AE">
            <wp:extent cx="3184023" cy="114109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4882" cy="1141403"/>
                    </a:xfrm>
                    <a:prstGeom prst="rect">
                      <a:avLst/>
                    </a:prstGeom>
                    <a:noFill/>
                    <a:ln>
                      <a:noFill/>
                    </a:ln>
                  </pic:spPr>
                </pic:pic>
              </a:graphicData>
            </a:graphic>
          </wp:inline>
        </w:drawing>
      </w:r>
    </w:p>
    <w:sectPr w:rsidR="00410F13" w:rsidSect="001D617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6D"/>
    <w:rsid w:val="0009456D"/>
    <w:rsid w:val="001D6175"/>
    <w:rsid w:val="00410F13"/>
    <w:rsid w:val="005A0A53"/>
    <w:rsid w:val="00D825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3F39B2D-D550-4B2B-9018-5509E098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456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945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873</Words>
  <Characters>4979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Stefania Vaghi</cp:lastModifiedBy>
  <cp:revision>4</cp:revision>
  <dcterms:created xsi:type="dcterms:W3CDTF">2019-05-02T12:21:00Z</dcterms:created>
  <dcterms:modified xsi:type="dcterms:W3CDTF">2019-05-04T10:19:00Z</dcterms:modified>
</cp:coreProperties>
</file>