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5754" w14:textId="77777777" w:rsidR="00DC4F96" w:rsidRPr="00DC4F96" w:rsidRDefault="00DC4F96" w:rsidP="00DC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Il festival Attraversamenti Multipli 2023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>è ideato e curato da Margine Operativo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con la direzione artistica di Alessandra Ferraro e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Pako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Graziani.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È realizzato con il sostegno del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Ministero della Cultura - Direzione Generale Spettacolo </w:t>
      </w:r>
    </w:p>
    <w:p w14:paraId="0625DFE6" w14:textId="77777777" w:rsidR="00DC4F96" w:rsidRPr="00DC4F96" w:rsidRDefault="00DC4F96" w:rsidP="00DC4F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Il progetto, promosso da Roma Capitale - Assessorato alla Cultura,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br/>
        <w:t>è vincitore dell'Avviso Pubblico biennale "Estate Romana 2023-2024"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br/>
        <w:t xml:space="preserve"> curato dal Dipartimento Attività Culturali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br/>
        <w:t>ed è realizzato in collaborazione con SIAE</w:t>
      </w:r>
    </w:p>
    <w:p w14:paraId="760B3EBD" w14:textId="77777777" w:rsidR="00DC4F96" w:rsidRPr="00DC4F96" w:rsidRDefault="00DC4F96" w:rsidP="00DC4F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FB92"/>
          <w:kern w:val="0"/>
          <w:sz w:val="20"/>
          <w:szCs w:val="20"/>
          <w:lang w:eastAsia="it-IT"/>
          <w14:ligatures w14:val="none"/>
        </w:rPr>
        <w:t>_________________________________________________</w:t>
      </w:r>
    </w:p>
    <w:p w14:paraId="2872BDBD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4E5D6D9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Attraversamenti Multipli durante il suo viaggio tra gli orizzonti mobili dei linguaggi artistici contemporanei in tutte le annualità si è confrontato con  i paesaggi urbani, ora nella sua 23a edizione sceglie di aprire una nuova fase di sperimentazione / ricerca per il festival interrogandosi sulle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possibilità di confronto / interazione tra le arti performative e la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natura urbana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/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gli spazi verdi metropolitani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tracciando un percorso che ruota intorno alla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performità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dei corpi in dialogo con i paesaggi naturali urbani </w:t>
      </w:r>
      <w:r w:rsidRPr="00DC4F96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in un’ottica </w:t>
      </w:r>
      <w:r w:rsidRPr="00DC4F96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green e sostenibile. </w:t>
      </w:r>
      <w:r w:rsidRPr="00DC4F96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>  </w:t>
      </w:r>
    </w:p>
    <w:p w14:paraId="10701ED9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85C2068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All’interno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 di questa nuova fase di ricerca si colloca la scelta del “sottotitolo” del viaggio 2023:</w:t>
      </w:r>
    </w:p>
    <w:p w14:paraId="41540AC0" w14:textId="77777777" w:rsidR="00DC4F96" w:rsidRPr="00DC4F96" w:rsidRDefault="00DC4F96" w:rsidP="00DC4F9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 xml:space="preserve">FRAGILE 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è lo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slogan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 xml:space="preserve"> / parola che accompagna il percorso di Attraversamenti Multipli 2023</w:t>
      </w:r>
    </w:p>
    <w:p w14:paraId="502D40D7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Il nostro pianeta è fragile: sempre più colpito da emergenze climatiche, umanitarie e globali.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L’universo delle arti performative è fragile, esposto a una precarietà senza fine.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Siamo </w:t>
      </w:r>
      <w:proofErr w:type="spellStart"/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tutt</w:t>
      </w:r>
      <w:proofErr w:type="spellEnd"/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*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esseri fragili e 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interconnessi attraverso relazioni non lineari.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br/>
      </w:r>
    </w:p>
    <w:p w14:paraId="731D50D1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Cambria Math" w:eastAsia="Times New Roman" w:hAnsi="Cambria Math" w:cs="Times New Roman"/>
          <w:color w:val="050505"/>
          <w:kern w:val="0"/>
          <w:sz w:val="20"/>
          <w:szCs w:val="20"/>
          <w:lang w:eastAsia="it-IT"/>
          <w14:ligatures w14:val="none"/>
        </w:rPr>
        <w:t>𝗙𝗿𝗮𝗴𝗶𝗹𝗲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 &gt;&gt;&gt; è “qualcosa” da maneggiare con cura,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sia che si tratti del pianeta su cui viviamo,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di noi stessi e dell’universo delle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performing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arts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.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Dentro questo tempo fragile, che paradossalmente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espelle ed esilia i fragili e le fragilità,  prendiamo posizione, e traduciamo in azione la consapevolezza della nostra condizione  non per ripiegarci su noi stessi, ma per rilanciare  un profondo valore sociale e politico del fare arte / del costruire organismi performativi.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shd w:val="clear" w:color="auto" w:fill="FFFFFF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br/>
        <w:t xml:space="preserve">La fragilità la decliniamo come un sintomo vitale, una chiave di lettura del reale, una postura decentrata da cui partire per costruire 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traiettorie resilienti e inaspettate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 capaci di includere e accogliere le pluralità, capaci di delineare un pianeta sostenibile e vivibile per </w:t>
      </w:r>
      <w:proofErr w:type="spellStart"/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tutt</w:t>
      </w:r>
      <w:proofErr w:type="spellEnd"/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*: animali, piante, esseri umani, culture, arti …</w:t>
      </w:r>
    </w:p>
    <w:p w14:paraId="46B26487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4C75999" w14:textId="77777777" w:rsidR="00DC4F96" w:rsidRPr="00DC4F96" w:rsidRDefault="00DC4F96" w:rsidP="00DC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EC51228" w14:textId="77777777" w:rsidR="00DC4F96" w:rsidRPr="00DC4F96" w:rsidRDefault="00DC4F96" w:rsidP="00DC4F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Alessandra Ferraro e </w:t>
      </w:r>
      <w:proofErr w:type="spellStart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Pako</w:t>
      </w:r>
      <w:proofErr w:type="spellEnd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Graziani / Margine Operativo</w:t>
      </w:r>
    </w:p>
    <w:p w14:paraId="59565E9F" w14:textId="77777777" w:rsidR="00DC4F96" w:rsidRPr="00DC4F96" w:rsidRDefault="00DC4F96" w:rsidP="00DC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FB92"/>
          <w:kern w:val="0"/>
          <w:sz w:val="20"/>
          <w:szCs w:val="20"/>
          <w:lang w:eastAsia="it-IT"/>
          <w14:ligatures w14:val="none"/>
        </w:rPr>
        <w:t>_______________________________________________________________________</w:t>
      </w:r>
    </w:p>
    <w:p w14:paraId="6178EEA6" w14:textId="77777777" w:rsidR="00DC4F96" w:rsidRPr="00DC4F96" w:rsidRDefault="00DC4F96" w:rsidP="00DC4F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77683DED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Il viaggio di Attraversamenti Multipli 2023 - 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il festival multidisciplinare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dedicato alle arti performative contemporanee, curato dal gruppo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Margine Operativo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con la direzione artistica di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Alessandra Ferraro e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br/>
      </w:r>
      <w:proofErr w:type="spellStart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Pako</w:t>
      </w:r>
      <w:proofErr w:type="spellEnd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Graziani,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sostenuto dal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Ministero della Cultura e promosso da Roma Capitale nell’ambito dell’Estate Romana 2023-2024, 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 dopo un prologo a Toffia (Rieti) 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si tuffa nel tessuto metropolitano di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Roma 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dove dal 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29 giugno al 8 luglio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 abita la 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natura urbana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 del 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Parco di Torre del Fiscale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,  con un denso programma di performance, spettacoli, site </w:t>
      </w:r>
      <w:proofErr w:type="spellStart"/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, laboratori  in  </w:t>
      </w:r>
      <w:r w:rsidRPr="00DC4F96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dialogo con lo straordinario paesaggio urbano / naturale / archeologico di questo polmone verde della città, che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è parte del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Parco Archeologico dell’Appia Antica.</w:t>
      </w:r>
    </w:p>
    <w:p w14:paraId="751CB550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Sono 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sette i giorni di eventi artistici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 al Parco di Torre del Fiscale: 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29, 30 giugno e 1, 5, 6, 7, 8 luglio,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>mentre le residenze artistiche e i laboratori previsti dal festival si svolgono dal 26 giugno.</w:t>
      </w:r>
    </w:p>
    <w:p w14:paraId="6964C6F4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Il festival in questa edizione sperimenta il dialogo / interazione tra le arti performative contemporanee e la natura urbana con l’obiettivo di valorizzare gli spazi verdi metropolitani e di rafforzare la loro funzione sociale e culturale e di promuovere la cultura della sostenibilità.</w:t>
      </w:r>
    </w:p>
    <w:p w14:paraId="5A317972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70CFF74" w14:textId="77777777" w:rsidR="00DC4F96" w:rsidRPr="00DC4F96" w:rsidRDefault="00DC4F96" w:rsidP="00DC4F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Attraversamenti Multipli 2023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coinvolge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21 compagnie di artisti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di cui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it-IT"/>
          <w14:ligatures w14:val="none"/>
        </w:rPr>
        <w:t>5 compagnie internazionali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presenta 32 performance / spettacoli / site 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lastRenderedPageBreak/>
        <w:t xml:space="preserve">di cui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sei in prima nazionale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e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quattro formati performativi creati in esclusiva per il festival</w:t>
      </w:r>
    </w:p>
    <w:p w14:paraId="08B0D458" w14:textId="77777777" w:rsidR="00DC4F96" w:rsidRPr="00DC4F96" w:rsidRDefault="00DC4F96" w:rsidP="00DC4F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2CEE739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Le compagnie / ARTIST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u w:val="single"/>
          <w:shd w:val="clear" w:color="auto" w:fill="FFFFFF"/>
          <w:lang w:eastAsia="it-IT"/>
          <w14:ligatures w14:val="none"/>
        </w:rPr>
        <w:t>Ə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di Attraversamenti Multipli 2023 sono:</w:t>
      </w:r>
    </w:p>
    <w:p w14:paraId="56893279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</w:r>
    </w:p>
    <w:p w14:paraId="686231B6" w14:textId="77777777" w:rsidR="00DC4F96" w:rsidRPr="00DC4F96" w:rsidRDefault="00DC4F96" w:rsidP="00DC4F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ARNAU PÉREZ (Spagna) -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ADRIANO BOLOGNINO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 BEERCOCK (Ita/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Uk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) - C&amp;C COMPANY / Carlo Massari 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CIE LITTLE GARDEN / Fabrizio Solinas (Francia)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 CIE MF | MAXIME &amp; FRANCESCO (Francia) </w:t>
      </w:r>
    </w:p>
    <w:p w14:paraId="1A19F739" w14:textId="77777777" w:rsidR="00DC4F96" w:rsidRPr="00DC4F96" w:rsidRDefault="00DC4F96" w:rsidP="00DC4F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 CHIASMA / Salvo Lombardo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  COMPAGNIA ZAPPALÀ DANZA / Roberto Zappalà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DOM- / Valerio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Sirna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, Arianna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Lodeserto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, Leonardo Delogu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FOSSICK PROJECT /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Cecilia Valagussa, Marta Del Grandi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IRON SKULLS CO / Diego Garrido  (Spagna)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LA REINA DEL FOMENTO - LACASADARGILLA / Lisa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Ferlazzo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Natoli, Maddalena Parise 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LIZ /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FLxER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/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AVnode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(NL) - MARGINE OPERATIVO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“Progetto NOTTURNO SCALDATI” / Daria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Deflorian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, Melino Imparato,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br/>
        <w:t xml:space="preserve">Gioia Salvatori, Stefano Scialanga, </w:t>
      </w:r>
      <w:r w:rsidRPr="00DC4F96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Emanuela </w:t>
      </w:r>
      <w:proofErr w:type="spellStart"/>
      <w:r w:rsidRPr="00DC4F96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>Villagrossi</w:t>
      </w:r>
      <w:proofErr w:type="spellEnd"/>
      <w:r w:rsidRPr="00DC4F96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 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SPELLBOUND CONTEMPORARY BALLET / Mauro Astolfi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 TWAIN - UNTERWASSER /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Valeria Bianchi, Aurora Buzzetti, Giulia De Canio</w:t>
      </w:r>
    </w:p>
    <w:p w14:paraId="712E12F5" w14:textId="77777777" w:rsidR="00DC4F96" w:rsidRPr="00DC4F96" w:rsidRDefault="00DC4F96" w:rsidP="00DC4F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F9A2543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 xml:space="preserve">Il programma – ROMA / Parco di Torre del Fiscale –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it-IT"/>
          <w14:ligatures w14:val="none"/>
        </w:rPr>
        <w:t>via dell’ Acquedotto Felice 120</w:t>
      </w:r>
    </w:p>
    <w:p w14:paraId="27943051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B0E5702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Nel programma di Attraversamenti Multipli 2023 nella prospettiva della interconnessione tra azione artistica / spettatori / natura urbana, sono presenti: site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creati per il festival in interazione con gli spazi che li accolgono, progetti artistici con formati relazionali particolari che cercano di dissolvere i confini tra performers e spettatori per costruire un incontro e uno spazio da abitare, performance che ibridano diversi generi artistici, spettacoli dedicati alle nuove generazioni di spettatori. Anche in questa edizione il festival presenta spettacoli di diverse generazioni di artisti e intreccia compagnie più conosciute con esperienze emergenti.</w:t>
      </w:r>
    </w:p>
    <w:p w14:paraId="702CE1C8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4DEB1D1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 xml:space="preserve">Ogni giornata del percorso di Attraversamenti Multipli 2023 è multiforme e si sviluppa intrecciando in modo asimmetrico e non lineare tre traiettorie / linee di fuga:  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br/>
      </w:r>
    </w:p>
    <w:p w14:paraId="6E5851A6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u w:val="single"/>
          <w:lang w:eastAsia="it-IT"/>
          <w14:ligatures w14:val="none"/>
        </w:rPr>
        <w:t xml:space="preserve">&gt;&gt;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it-IT"/>
          <w14:ligatures w14:val="none"/>
        </w:rPr>
        <w:t xml:space="preserve">1a  traiettoria: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 la multi/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crossdisciplinarietà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 e i formati multiformi</w:t>
      </w:r>
    </w:p>
    <w:p w14:paraId="4D414C62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D1C27D6" w14:textId="04158CD6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it-IT"/>
          <w14:ligatures w14:val="none"/>
        </w:rPr>
        <w:t>&gt;&gt; 2a traiettori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it-IT"/>
          <w14:ligatures w14:val="none"/>
        </w:rPr>
        <w:t>a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it-IT"/>
          <w14:ligatures w14:val="none"/>
        </w:rPr>
        <w:t xml:space="preserve">: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 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 xml:space="preserve">azioni artistiche con formati particolari e site </w:t>
      </w:r>
      <w:proofErr w:type="spellStart"/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  in interazione con la natura urbana</w:t>
      </w:r>
    </w:p>
    <w:p w14:paraId="1C312D96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u w:val="single"/>
          <w:lang w:eastAsia="it-IT"/>
          <w14:ligatures w14:val="none"/>
        </w:rPr>
        <w:br/>
        <w:t>&gt;&gt; 3a traiettoria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:  le creatività emergenti in dialogo con i paesaggi e in azione sulle linee di confine tra diversi linguaggi artistici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br/>
      </w:r>
    </w:p>
    <w:p w14:paraId="25AE9C1A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6A7454C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A1A42C2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u w:val="single"/>
          <w:lang w:eastAsia="it-IT"/>
          <w14:ligatures w14:val="none"/>
        </w:rPr>
        <w:t xml:space="preserve">&gt;&gt;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1a  traiettoria &gt;&gt;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la multi/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crossdisciplinarietà</w:t>
      </w:r>
      <w:proofErr w:type="spellEnd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 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e i formati multiformi</w:t>
      </w:r>
    </w:p>
    <w:p w14:paraId="6C7FF79F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  <w:t xml:space="preserve">Attraversamenti Multipli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si propone come un organismo multi /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crossdisciplinare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, in cui dialogano tra loro diverse pratiche artistiche delle arti performative. Per implementare l’interazione tra più discipline ospita nel suo programma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spettacoli e artisti che 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 xml:space="preserve">espandono i confini delle </w:t>
      </w:r>
      <w:proofErr w:type="spellStart"/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performing</w:t>
      </w:r>
      <w:proofErr w:type="spellEnd"/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arts</w:t>
      </w:r>
      <w:proofErr w:type="spellEnd"/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 xml:space="preserve"> ibridando / connettendo diversi linguaggi artistici.</w:t>
      </w:r>
    </w:p>
    <w:p w14:paraId="044B853A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042BC4A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_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lacasadargilla</w:t>
      </w:r>
      <w:proofErr w:type="spellEnd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presenta una variazione - creata in esclusiva per il festival di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Città Sola,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un progetto teatrale multiforme che ruota intorno al romanzo di Olivia Laing e che si compone per Attraversamenti Multipli in un talk performativo “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Corpi soli e città”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(29/06)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e da un audio paesaggio / percorso sonoro “</w:t>
      </w:r>
      <w:proofErr w:type="gramStart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Citta</w:t>
      </w:r>
      <w:proofErr w:type="gramEnd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sola”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lastRenderedPageBreak/>
        <w:t>Variazione 2. Tonnellate di fiori nel mio giardino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”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(29, 30  giugno e 1 luglio)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_La compagnia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ZAPPALÀ DANZA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presenta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Performative Speech: Studio sul Fauno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una performance creata per dialogare con spazi non teatrali e che intreccia lo speech di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Roberto Zappalà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con le sue coreografie danzate da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Filippo Domini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(1 luglio)</w:t>
      </w:r>
    </w:p>
    <w:p w14:paraId="7B3E41E3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_ la compagnia spagnola con base a Barcellona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IRON SKULLS CO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indaga l’ibridazione della break dance con la danza contemporanea e altre pratiche performative. Ad Attraversamenti Multipli presenta in prima nazionale la performance “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Nunca </w:t>
      </w:r>
      <w:proofErr w:type="spellStart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bailaré</w:t>
      </w:r>
      <w:proofErr w:type="spellEnd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solo”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di e con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Diego Garrido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(7 luglio)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_Il coreografo Carlo Massari / C&amp;C company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propone in prima nazionale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Bastardi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una performance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“semplicemente politically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incorrect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: quello che non vorremmo mai vedere, sentire, ma c’è”  che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è parte del progetto triennale </w:t>
      </w:r>
      <w:proofErr w:type="spellStart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Metamorphosis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che ruota sul rapporto tra uomini e animali e che intreccia la danza con il teatro fisico dialogando con i paesaggi naturali e archeologici del Parco di Tor Fiscale (29 giugno)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_Collettivo 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FLxER</w:t>
      </w:r>
      <w:proofErr w:type="spellEnd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 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e la visual designer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LIZ 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presentano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Natural </w:t>
      </w:r>
      <w:proofErr w:type="spellStart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landscape</w:t>
      </w:r>
      <w:proofErr w:type="spellEnd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/s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una serie di  performances visuali multidimensionali e site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che trasformano le arcate degli acquedotti del Parco di Torre del Fiscale in schermi dinamici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creando un sorprendente universo connotato da biodiversità immaginifiche.</w:t>
      </w:r>
    </w:p>
    <w:p w14:paraId="1E72ADF5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(29,30 giugno e 1,7,8 luglio)</w:t>
      </w:r>
    </w:p>
    <w:p w14:paraId="308859A9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_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Margine Operativo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presenta in prima nazionale lo spettacolo “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Certo io resisterò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” ispirato a “Lettere dal carcere di Antonio Gramsci  che prosegue la ricerca della compagnia intorno a dei </w:t>
      </w:r>
      <w:r w:rsidRPr="00DC4F96">
        <w:rPr>
          <w:rFonts w:ascii="Arial" w:eastAsia="Times New Roman" w:hAnsi="Arial" w:cs="Arial"/>
          <w:color w:val="050505"/>
          <w:kern w:val="0"/>
          <w:sz w:val="20"/>
          <w:szCs w:val="20"/>
          <w:lang w:eastAsia="it-IT"/>
          <w14:ligatures w14:val="none"/>
        </w:rPr>
        <w:t> dispositivi performativi sempre in bilico tra azione e testo, che mescolano teatro, letteratura e paesaggi sonori. </w:t>
      </w:r>
    </w:p>
    <w:p w14:paraId="79E47112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_Il festival dedica  il 30 giugno  dalle ore 21 un focus  sull’opera di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FRANCO SCALDATI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e al suo rapporto con il “corpo della città” attraverso un format multiforme co-realizzato da Attraversamenti Multipli, il Teatro Biblioteca Quarticciolo e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Cranpi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che prevede: la presentazione del progetto editoriale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“Franco Scaldati – Teatro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” (Marsilio Editori ) curato da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Valentina Valentini e Viviana Raciti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e un reading performativo </w:t>
      </w:r>
      <w:r w:rsidRPr="00DC4F9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>NOTTURNO SCALDATI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che vede in azione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Melino Imparato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attore storico della compagnia Scaldati,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Daria 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Deflorian</w:t>
      </w:r>
      <w:proofErr w:type="spellEnd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, Gioia Salvatori, Stefano Scialanga e 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Emanuela 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Villagrossi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 </w:t>
      </w:r>
    </w:p>
    <w:p w14:paraId="4BD2C715" w14:textId="77777777" w:rsidR="00DC4F96" w:rsidRPr="00DC4F96" w:rsidRDefault="00DC4F96" w:rsidP="00DC4F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02C6118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&gt;&gt; 2a traiettoria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&gt;&gt; 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 xml:space="preserve">azioni artistiche con formati particolari e site </w:t>
      </w:r>
      <w:proofErr w:type="spellStart"/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 </w:t>
      </w:r>
    </w:p>
    <w:p w14:paraId="7195C835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>in interazione con la natura urbana</w:t>
      </w:r>
    </w:p>
    <w:p w14:paraId="1A2E8813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6270D42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Attraversamenti Multipli si configura come un dispositivo che vuole contribuire alla costruzione di dinamiche concrete di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innovazione artistica.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Presenta spettacoli con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FORMATI PARTICOLARI,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sia temporali che spaziali, e performance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SITE SPECIFIC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che dialogano con la natura urbana con cui interagiscono </w:t>
      </w:r>
    </w:p>
    <w:p w14:paraId="233453FA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 _Il collettivo artistico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DOM-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formato da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Valerio 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Sirna</w:t>
      </w:r>
      <w:proofErr w:type="spellEnd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, Leonardo Delogu e Arianna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Lodeserto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  in collaborazione con l’artista visiva turca 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Ozge</w:t>
      </w:r>
      <w:proofErr w:type="spellEnd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Sahin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crea in esclusiva per il </w:t>
      </w:r>
      <w:proofErr w:type="gram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festival</w:t>
      </w:r>
      <w:proofErr w:type="gram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Non è la fine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una esplorazione performativa della città che si snoda in una camminata pubblica, un  percorso che intreccia diverse pratiche performative</w:t>
      </w:r>
    </w:p>
    <w:p w14:paraId="29865DBC" w14:textId="49C8A27E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(8 luglio)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_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il coreografo e performer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SALVO LOMBARDO / CHIASMA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presenta una nuova tappa del progetto performativo </w:t>
      </w:r>
      <w:proofErr w:type="spellStart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Breathing</w:t>
      </w:r>
      <w:proofErr w:type="spellEnd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Room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che in questa occasione interagisce con il danzatore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NICOLA GALLI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, un formato che ruota intorno “al respiro” proponendo un dispositivo site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specifc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dove l’azione coreografica improvvisata crea insieme agli spettatori una zona di ossigenazione comune, uno spazio dilatato dove “riprendere fiato” (7 luglio) 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_la compagnia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UNTERWASSER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propone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Boxes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un’opera di teatro visuale, un’installazione composta da diverse “scatole” al cui interno sono racchiusi micro-spettacoli fruibili da pochi spettatori per volta. Ad Attraversamenti Multipli,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Unterwasser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presenta in esclusiva una nuova espansione di Boxes le “scatole” “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Postcards from Rio”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create durante una residenza artistica a Rio de Janeiro (1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l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uglio) </w:t>
      </w:r>
    </w:p>
    <w:p w14:paraId="22C6CCD1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_la compagnia francese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CIE MF | MAXIME &amp; FRANCESCO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presenta la performance di danza “Re-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garde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” rivisitata per il festival in una dimensione site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e green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_Il coreografo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MAURO ASTOLFI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crea in esclusiva per il festival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Car Practice</w:t>
      </w:r>
      <w:r w:rsidRPr="00DC4F9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un site-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che, con la cifra stilistica della compagnia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SPELLBOUND CONTEMPORARY BALLET,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sceglie come spazio di azione l’interno di una macchina con il pubblico che può seguire in modo differenziato e inconsueto la performance (8 luglio)</w:t>
      </w:r>
    </w:p>
    <w:p w14:paraId="3FAC2765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_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Margine Operativo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in collaborazione con la compagnia Chiasma presenta la performance site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>Un’altra Medea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444444"/>
          <w:kern w:val="0"/>
          <w:sz w:val="20"/>
          <w:szCs w:val="20"/>
          <w:lang w:eastAsia="it-IT"/>
          <w14:ligatures w14:val="none"/>
        </w:rPr>
        <w:t xml:space="preserve">che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intreccia e ibrida il teatro con la danza, il mito di Medea con la contemporaneità.</w:t>
      </w:r>
    </w:p>
    <w:p w14:paraId="4A7033BE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_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Farsi Corpo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è un happening e una performance site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itinerante collettiva creata dal danzatore e coreografo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CARLO MASSARI / C&amp;C COMPANY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insieme ai partecipanti al laboratorio di danza nei paesaggi urbani proposto dal festival (30 luglio)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_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la compagnia francese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CIE LITTLE GARDEN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propone per la prima volta a Roma  lo spettacolo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“Little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lastRenderedPageBreak/>
        <w:t>Garden”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di e con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con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Fabrizio Solinas che  intreccia il circo contemporaneo con la danza  e la giocoleria  ed è dedicato al mondo animale e ai suoi rituali. Uno spettacolo rivolto a un pubblico di tutte le età (5 luglio)</w:t>
      </w:r>
    </w:p>
    <w:p w14:paraId="4D7DE8FF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2606AD5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u w:val="single"/>
          <w:lang w:eastAsia="it-IT"/>
          <w14:ligatures w14:val="none"/>
        </w:rPr>
        <w:t>&gt;&gt; 3a traiettoria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t xml:space="preserve"> &gt;&gt; le creatività emergenti in dialogo con i paesaggi e in azione sulle linee di confine tra diversi linguaggi artistici</w:t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b/>
          <w:bCs/>
          <w:color w:val="050505"/>
          <w:kern w:val="0"/>
          <w:sz w:val="20"/>
          <w:szCs w:val="20"/>
          <w:lang w:eastAsia="it-IT"/>
          <w14:ligatures w14:val="none"/>
        </w:rPr>
        <w:br/>
      </w:r>
    </w:p>
    <w:p w14:paraId="77EF524E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Attraversamenti Multipli ha sempre guardato con grande attenzione alle NUOVE CREATIVITÀ che si sviluppano sul territorio nazionale e internazionale, anche in questa edizione presenta un focus sulla creazioni di giovani coreografi / danzatori / performer che avvertono l’urgenza di indagare le forme dello spettacolo in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dialogo con i paesaggi / dimensioni spaziali che li ospitano in una dinamica site-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specific</w:t>
      </w:r>
      <w:proofErr w:type="spellEnd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e interdisciplinare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che ibrida diversi linguaggi artistici</w:t>
      </w:r>
    </w:p>
    <w:p w14:paraId="33356DF4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3C7E79C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_il danzatore e coreografo spagnolo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ARNAU PÉREZ -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scelto tra gli artisti selezionati per il 2023 dalla rete spagnola A Cielo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Abierto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- presenta in prima nazionale la performance </w:t>
      </w:r>
      <w:r w:rsidRPr="00DC4F9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>“Single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”,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in una dimensione dialogante con gli spazi del Parco di Torre del Fiscale (29 giugno)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  <w:t xml:space="preserve">_il coreografo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ADRIANO BOLOGNINO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presenta  la performance “</w:t>
      </w:r>
      <w:r w:rsidRPr="00DC4F9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>Come neve”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- selezionata tra i vincitori di Danza Urbana XL 2023 – capace di creare un intreccio tra i corpi delle due danzatrici,  i loro abiti creati attraverso l’arte dell’uncinetto, gli sguardi degli spettatori e gli spazi  (6 luglio)</w:t>
      </w:r>
    </w:p>
    <w:p w14:paraId="470D0777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_la compagnia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FOSSICK PROJECT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formata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dall’illustratrice Cecilia Valagussa e dalla cantante/compositrice Marta del Grandi.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presenta lo spettacolo-concerto “</w:t>
      </w:r>
      <w:r w:rsidRPr="00DC4F9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Fire </w:t>
      </w:r>
      <w:proofErr w:type="spellStart"/>
      <w:r w:rsidRPr="00DC4F9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>Charmers</w:t>
      </w:r>
      <w:proofErr w:type="spellEnd"/>
      <w:r w:rsidRPr="00DC4F9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>”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che rivisita in forma contemporanea il teatro delle ombre intrecciandolo con il video live e con la musica dal vivo, ruotando intorno al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tema dell’impatto del cambiamento climatico sul pianeta e sul mondo animale (5 luglio)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_l’artista anglo/italiano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BEERCOCK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presenta </w:t>
      </w:r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Human </w:t>
      </w:r>
      <w:proofErr w:type="spellStart"/>
      <w:r w:rsidRPr="00DC4F9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Rites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una performance musicale fra corporeo e elettronica dove la voce è la protagonista assoluta di una dimensione tra arcaico e digitale, 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un rito umano da condividere con il pubblico. (1 luglio)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FB92"/>
          <w:kern w:val="0"/>
          <w:lang w:eastAsia="it-IT"/>
          <w14:ligatures w14:val="none"/>
        </w:rPr>
        <w:t>_________________________________________________________________</w:t>
      </w:r>
    </w:p>
    <w:p w14:paraId="59E4381F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349D993" w14:textId="77777777" w:rsidR="00DC4F96" w:rsidRPr="00DC4F96" w:rsidRDefault="00DC4F96" w:rsidP="00DC4F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u w:val="single"/>
          <w:lang w:eastAsia="it-IT"/>
          <w14:ligatures w14:val="none"/>
        </w:rPr>
        <w:t>3 laboratori </w:t>
      </w:r>
    </w:p>
    <w:p w14:paraId="632CADD9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41648AE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Il festival Attraversamenti Multipli 2023 propone 3 LABORATORI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  <w:t xml:space="preserve">- Laboratorio di Visione Interculturale “Redazione Meticcia” a cura di Luca 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Lotano</w:t>
      </w:r>
      <w:proofErr w:type="spellEnd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  /RE.M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 Il festival Attraversamenti Multipli 2023 rilancia anche per questa edizione la collaborazione con il progetto Spettatori Migranti  e le RE.M coordinati da Luca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Lòtano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e il coinvolgimento di Teatro e Critica e di 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Blackpost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per la creazione di una Redazione Meticcia che curerà il BLOG multimediale del festival, una redazione costituita da spettatori “critici” di diverse provenienze geografiche </w:t>
      </w:r>
    </w:p>
    <w:p w14:paraId="25EF15CD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0242419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- Laboratorio di Danza e Teatro fisico nei paesaggi naturali “Farsi Corpo”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  <w:t>a cura del  Carlo Massari / C&amp;C Company </w:t>
      </w:r>
    </w:p>
    <w:p w14:paraId="6589CFFC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Il laboratorio FARSI CORPO è il secondo movimento di un percorso che nella metropoli di Roma è iniziato a dicembre 2022 all’interno del progetto “</w:t>
      </w: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Corpo_Città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” curato da Margine Operativo e che continua nel festival Attraversamenti Multipli 2023 attraverso un format che prevede un laboratorio gratuito di cinque giorni e una performance collettiva che viene presentata il 30 giugno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br/>
      </w:r>
    </w:p>
    <w:p w14:paraId="72FCEEE1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- Lab. di Danza  “Linguaggio </w:t>
      </w:r>
      <w:proofErr w:type="spellStart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MoDem</w:t>
      </w:r>
      <w:proofErr w:type="spellEnd"/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 “ un progetto di Roberto Zappalà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  <w:t>tenuto da Filippo Domini</w:t>
      </w:r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(danzatore della Compagnia Zappalà Danza)</w:t>
      </w:r>
      <w:r w:rsidRPr="00DC4F9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  <w:t>Presentazione</w:t>
      </w:r>
    </w:p>
    <w:p w14:paraId="6C652300" w14:textId="77777777" w:rsidR="00DC4F96" w:rsidRPr="00DC4F96" w:rsidRDefault="00DC4F96" w:rsidP="00DC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MoDem</w:t>
      </w:r>
      <w:proofErr w:type="spellEnd"/>
      <w:r w:rsidRPr="00DC4F9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è il linguaggio che la Compagnia Zappalà Danza e il coreografo Roberto Zappalà hanno elaborato e codificato negli ultimi anni.</w:t>
      </w:r>
    </w:p>
    <w:p w14:paraId="7EFC9B2D" w14:textId="77777777" w:rsidR="00DC4F96" w:rsidRPr="00DC4F96" w:rsidRDefault="00DC4F96" w:rsidP="00DC4F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BDA0801" w14:textId="77777777" w:rsidR="00DC4F96" w:rsidRPr="00DC4F96" w:rsidRDefault="00DC4F96" w:rsidP="00DC4F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 </w:t>
      </w:r>
      <w:r w:rsidRPr="00DC4F96">
        <w:rPr>
          <w:rFonts w:ascii="Arial" w:eastAsia="Times New Roman" w:hAnsi="Arial" w:cs="Arial"/>
          <w:b/>
          <w:bCs/>
          <w:color w:val="00B050"/>
          <w:kern w:val="0"/>
          <w:sz w:val="28"/>
          <w:szCs w:val="28"/>
          <w:lang w:eastAsia="it-IT"/>
          <w14:ligatures w14:val="none"/>
        </w:rPr>
        <w:t>www.attraversamentimultipli.it</w:t>
      </w:r>
    </w:p>
    <w:p w14:paraId="3671F58A" w14:textId="77777777" w:rsidR="00DC4F96" w:rsidRPr="00DC4F96" w:rsidRDefault="00DC4F96" w:rsidP="00DC4F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C4F96">
        <w:rPr>
          <w:rFonts w:ascii="Arial" w:eastAsia="Times New Roman" w:hAnsi="Arial" w:cs="Arial"/>
          <w:color w:val="00B050"/>
          <w:kern w:val="0"/>
          <w:sz w:val="20"/>
          <w:szCs w:val="20"/>
          <w:lang w:eastAsia="it-IT"/>
          <w14:ligatures w14:val="none"/>
        </w:rPr>
        <w:t>informazioni: info@attraversamentimultipli.it</w:t>
      </w:r>
    </w:p>
    <w:p w14:paraId="64F39DAE" w14:textId="4CE58D8B" w:rsidR="00FA60D3" w:rsidRDefault="00DC4F96" w:rsidP="00DC4F96">
      <w:r w:rsidRPr="00DC4F9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DC4F96">
        <w:rPr>
          <w:rFonts w:ascii="Arial" w:eastAsia="Times New Roman" w:hAnsi="Arial" w:cs="Arial"/>
          <w:b/>
          <w:bCs/>
          <w:color w:val="00B050"/>
          <w:kern w:val="0"/>
          <w:lang w:eastAsia="it-IT"/>
          <w14:ligatures w14:val="none"/>
        </w:rPr>
        <w:t xml:space="preserve">UFFICIO STAMPA  </w:t>
      </w:r>
      <w:r w:rsidRPr="00DC4F96">
        <w:rPr>
          <w:rFonts w:ascii="Arial" w:eastAsia="Times New Roman" w:hAnsi="Arial" w:cs="Arial"/>
          <w:b/>
          <w:bCs/>
          <w:color w:val="00B050"/>
          <w:kern w:val="0"/>
          <w:lang w:eastAsia="it-IT"/>
          <w14:ligatures w14:val="none"/>
        </w:rPr>
        <w:br/>
        <w:t xml:space="preserve">Chiara Crupi / </w:t>
      </w:r>
      <w:proofErr w:type="spellStart"/>
      <w:r w:rsidRPr="00DC4F96">
        <w:rPr>
          <w:rFonts w:ascii="Arial" w:eastAsia="Times New Roman" w:hAnsi="Arial" w:cs="Arial"/>
          <w:b/>
          <w:bCs/>
          <w:color w:val="00B050"/>
          <w:kern w:val="0"/>
          <w:lang w:eastAsia="it-IT"/>
          <w14:ligatures w14:val="none"/>
        </w:rPr>
        <w:t>Artinconnessione</w:t>
      </w:r>
      <w:proofErr w:type="spellEnd"/>
      <w:r w:rsidRPr="00DC4F96">
        <w:rPr>
          <w:rFonts w:ascii="Arial" w:eastAsia="Times New Roman" w:hAnsi="Arial" w:cs="Arial"/>
          <w:b/>
          <w:bCs/>
          <w:color w:val="00B050"/>
          <w:kern w:val="0"/>
          <w:lang w:eastAsia="it-IT"/>
          <w14:ligatures w14:val="none"/>
        </w:rPr>
        <w:t xml:space="preserve"> | tel. +39.393.2969668 | </w:t>
      </w:r>
      <w:hyperlink r:id="rId4" w:history="1">
        <w:r w:rsidRPr="00DC4F96">
          <w:rPr>
            <w:rFonts w:ascii="Arial" w:eastAsia="Times New Roman" w:hAnsi="Arial" w:cs="Arial"/>
            <w:b/>
            <w:bCs/>
            <w:color w:val="00B050"/>
            <w:kern w:val="0"/>
            <w:u w:val="single"/>
            <w:lang w:eastAsia="it-IT"/>
            <w14:ligatures w14:val="none"/>
          </w:rPr>
          <w:t>artinconnessione@gmail.com</w:t>
        </w:r>
      </w:hyperlink>
    </w:p>
    <w:sectPr w:rsidR="00FA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6"/>
    <w:rsid w:val="001813AB"/>
    <w:rsid w:val="00DC4F96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0EBE"/>
  <w15:chartTrackingRefBased/>
  <w15:docId w15:val="{07A0D957-16C9-44D2-A922-65EC1A8A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DC4F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DC4F96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DC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C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nconness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2023-06-16T15:44:00Z</dcterms:created>
  <dcterms:modified xsi:type="dcterms:W3CDTF">2023-06-16T17:46:00Z</dcterms:modified>
</cp:coreProperties>
</file>