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CBF19" w14:textId="77777777" w:rsidR="007A110F" w:rsidRDefault="007A110F" w:rsidP="001908A4">
      <w:pPr>
        <w:spacing w:after="0"/>
        <w:jc w:val="center"/>
        <w:rPr>
          <w:rFonts w:ascii="Tahoma" w:hAnsi="Tahoma" w:cs="Tahoma"/>
          <w:b/>
          <w:bCs/>
          <w:sz w:val="31"/>
          <w:szCs w:val="31"/>
        </w:rPr>
      </w:pPr>
    </w:p>
    <w:p w14:paraId="18E857AB" w14:textId="3E2FDE8D" w:rsidR="009C17BB" w:rsidRPr="00564720" w:rsidRDefault="009C17BB" w:rsidP="009C17BB">
      <w:pPr>
        <w:spacing w:after="0"/>
        <w:jc w:val="center"/>
        <w:rPr>
          <w:rFonts w:ascii="Tahoma" w:hAnsi="Tahoma" w:cs="Tahoma"/>
          <w:b/>
          <w:bCs/>
          <w:sz w:val="36"/>
          <w:szCs w:val="36"/>
        </w:rPr>
      </w:pPr>
      <w:r w:rsidRPr="00564720">
        <w:rPr>
          <w:rFonts w:ascii="Tahoma" w:hAnsi="Tahoma" w:cs="Tahoma"/>
          <w:b/>
          <w:bCs/>
          <w:sz w:val="36"/>
          <w:szCs w:val="36"/>
        </w:rPr>
        <w:t>PRIMA REGIONALE PER CENTORIZZONTI 2025</w:t>
      </w:r>
      <w:r w:rsidR="00CC1AAB">
        <w:rPr>
          <w:rFonts w:ascii="Tahoma" w:hAnsi="Tahoma" w:cs="Tahoma"/>
          <w:b/>
          <w:bCs/>
          <w:sz w:val="36"/>
          <w:szCs w:val="36"/>
        </w:rPr>
        <w:t>:</w:t>
      </w:r>
    </w:p>
    <w:p w14:paraId="59A0B2AD" w14:textId="77777777" w:rsidR="00564720" w:rsidRPr="00564720" w:rsidRDefault="00564720" w:rsidP="00564720">
      <w:pPr>
        <w:spacing w:after="0"/>
        <w:jc w:val="center"/>
        <w:rPr>
          <w:rFonts w:ascii="Tahoma" w:hAnsi="Tahoma" w:cs="Tahoma"/>
          <w:b/>
          <w:bCs/>
          <w:sz w:val="36"/>
          <w:szCs w:val="36"/>
        </w:rPr>
      </w:pPr>
      <w:r w:rsidRPr="00564720">
        <w:rPr>
          <w:rFonts w:ascii="Tahoma" w:hAnsi="Tahoma" w:cs="Tahoma"/>
          <w:b/>
          <w:bCs/>
          <w:sz w:val="36"/>
          <w:szCs w:val="36"/>
        </w:rPr>
        <w:t>“QUANDO QUALCUNO PARLA C’</w:t>
      </w:r>
      <w:r>
        <w:rPr>
          <w:rFonts w:ascii="Tahoma" w:hAnsi="Tahoma" w:cs="Tahoma"/>
          <w:b/>
          <w:bCs/>
          <w:sz w:val="36"/>
          <w:szCs w:val="36"/>
        </w:rPr>
        <w:t>È</w:t>
      </w:r>
      <w:r w:rsidRPr="00564720">
        <w:rPr>
          <w:rFonts w:ascii="Tahoma" w:hAnsi="Tahoma" w:cs="Tahoma"/>
          <w:b/>
          <w:bCs/>
          <w:sz w:val="36"/>
          <w:szCs w:val="36"/>
        </w:rPr>
        <w:t xml:space="preserve"> LA LUCE”</w:t>
      </w:r>
    </w:p>
    <w:p w14:paraId="5B8B3532" w14:textId="007376E9" w:rsidR="00A65769" w:rsidRPr="00564720" w:rsidRDefault="00A65769" w:rsidP="00B4535D">
      <w:pPr>
        <w:spacing w:after="0"/>
        <w:jc w:val="center"/>
        <w:rPr>
          <w:rFonts w:ascii="Tahoma" w:hAnsi="Tahoma" w:cs="Tahoma"/>
          <w:b/>
          <w:bCs/>
          <w:sz w:val="36"/>
          <w:szCs w:val="36"/>
        </w:rPr>
      </w:pPr>
      <w:r w:rsidRPr="00564720">
        <w:rPr>
          <w:rFonts w:ascii="Tahoma" w:hAnsi="Tahoma" w:cs="Tahoma"/>
          <w:b/>
          <w:bCs/>
          <w:sz w:val="36"/>
          <w:szCs w:val="36"/>
        </w:rPr>
        <w:t xml:space="preserve">CON </w:t>
      </w:r>
      <w:r w:rsidR="00303E5E" w:rsidRPr="00564720">
        <w:rPr>
          <w:rFonts w:ascii="Tahoma" w:hAnsi="Tahoma" w:cs="Tahoma"/>
          <w:b/>
          <w:bCs/>
          <w:sz w:val="36"/>
          <w:szCs w:val="36"/>
        </w:rPr>
        <w:t>L’</w:t>
      </w:r>
      <w:r w:rsidR="00013C51">
        <w:rPr>
          <w:rFonts w:ascii="Tahoma" w:hAnsi="Tahoma" w:cs="Tahoma"/>
          <w:b/>
          <w:bCs/>
          <w:sz w:val="36"/>
          <w:szCs w:val="36"/>
        </w:rPr>
        <w:t>ARTISTA</w:t>
      </w:r>
      <w:r w:rsidR="00303E5E" w:rsidRPr="00564720">
        <w:rPr>
          <w:rFonts w:ascii="Tahoma" w:hAnsi="Tahoma" w:cs="Tahoma"/>
          <w:b/>
          <w:bCs/>
          <w:sz w:val="36"/>
          <w:szCs w:val="36"/>
        </w:rPr>
        <w:t xml:space="preserve"> PADOVANA </w:t>
      </w:r>
      <w:r w:rsidRPr="00564720">
        <w:rPr>
          <w:rFonts w:ascii="Tahoma" w:hAnsi="Tahoma" w:cs="Tahoma"/>
          <w:b/>
          <w:bCs/>
          <w:sz w:val="36"/>
          <w:szCs w:val="36"/>
        </w:rPr>
        <w:t>CLAUDIA FABRIS</w:t>
      </w:r>
    </w:p>
    <w:p w14:paraId="7A1BD3AB" w14:textId="504754C0" w:rsidR="00A65769" w:rsidRDefault="00A65769" w:rsidP="00A65769">
      <w:pPr>
        <w:spacing w:after="0"/>
        <w:jc w:val="center"/>
        <w:rPr>
          <w:rFonts w:ascii="Tahoma" w:hAnsi="Tahoma" w:cs="Tahoma"/>
          <w:b/>
          <w:bCs/>
          <w:sz w:val="36"/>
          <w:szCs w:val="36"/>
        </w:rPr>
      </w:pPr>
      <w:r w:rsidRPr="00564720">
        <w:rPr>
          <w:rFonts w:ascii="Tahoma" w:hAnsi="Tahoma" w:cs="Tahoma"/>
          <w:b/>
          <w:bCs/>
          <w:sz w:val="36"/>
          <w:szCs w:val="36"/>
        </w:rPr>
        <w:t xml:space="preserve"> </w:t>
      </w:r>
    </w:p>
    <w:p w14:paraId="764AC6D5" w14:textId="1ABD9A68" w:rsidR="00B4535D" w:rsidRPr="00564720" w:rsidRDefault="00A65769" w:rsidP="00B4535D">
      <w:pPr>
        <w:spacing w:after="0"/>
        <w:jc w:val="both"/>
        <w:rPr>
          <w:rFonts w:ascii="Tahoma" w:hAnsi="Tahoma" w:cs="Tahoma"/>
          <w:b/>
          <w:bCs/>
          <w:sz w:val="30"/>
          <w:szCs w:val="30"/>
        </w:rPr>
      </w:pPr>
      <w:proofErr w:type="spellStart"/>
      <w:r w:rsidRPr="00564720">
        <w:rPr>
          <w:rFonts w:ascii="Tahoma" w:hAnsi="Tahoma" w:cs="Tahoma"/>
          <w:b/>
          <w:bCs/>
          <w:sz w:val="30"/>
          <w:szCs w:val="30"/>
        </w:rPr>
        <w:t>Centorizzonti</w:t>
      </w:r>
      <w:proofErr w:type="spellEnd"/>
      <w:r w:rsidR="00564720" w:rsidRPr="00564720">
        <w:rPr>
          <w:rFonts w:ascii="Tahoma" w:hAnsi="Tahoma" w:cs="Tahoma"/>
          <w:b/>
          <w:bCs/>
          <w:sz w:val="30"/>
          <w:szCs w:val="30"/>
        </w:rPr>
        <w:t xml:space="preserve"> 2025</w:t>
      </w:r>
      <w:r w:rsidR="00303E5E" w:rsidRPr="00564720">
        <w:rPr>
          <w:rFonts w:ascii="Tahoma" w:hAnsi="Tahoma" w:cs="Tahoma"/>
          <w:b/>
          <w:bCs/>
          <w:sz w:val="30"/>
          <w:szCs w:val="30"/>
        </w:rPr>
        <w:t>,</w:t>
      </w:r>
      <w:r w:rsidR="00A14F25" w:rsidRPr="00564720">
        <w:rPr>
          <w:rFonts w:ascii="Tahoma" w:hAnsi="Tahoma" w:cs="Tahoma"/>
          <w:b/>
          <w:bCs/>
          <w:sz w:val="30"/>
          <w:szCs w:val="30"/>
        </w:rPr>
        <w:t xml:space="preserve"> </w:t>
      </w:r>
      <w:r w:rsidR="00303E5E" w:rsidRPr="00564720">
        <w:rPr>
          <w:rFonts w:ascii="Tahoma" w:hAnsi="Tahoma" w:cs="Tahoma"/>
          <w:b/>
          <w:bCs/>
          <w:sz w:val="30"/>
          <w:szCs w:val="30"/>
        </w:rPr>
        <w:t xml:space="preserve">sabato 6 settembre a Castelfranco Veneto, presenta la </w:t>
      </w:r>
      <w:r w:rsidRPr="00564720">
        <w:rPr>
          <w:rFonts w:ascii="Tahoma" w:hAnsi="Tahoma" w:cs="Tahoma"/>
          <w:b/>
          <w:bCs/>
          <w:sz w:val="30"/>
          <w:szCs w:val="30"/>
          <w:u w:val="single"/>
        </w:rPr>
        <w:t>prima regionale</w:t>
      </w:r>
      <w:r w:rsidR="00A14F25" w:rsidRPr="00564720">
        <w:rPr>
          <w:rFonts w:ascii="Tahoma" w:hAnsi="Tahoma" w:cs="Tahoma"/>
          <w:b/>
          <w:bCs/>
          <w:sz w:val="30"/>
          <w:szCs w:val="30"/>
        </w:rPr>
        <w:t xml:space="preserve"> </w:t>
      </w:r>
      <w:r w:rsidR="005B660B" w:rsidRPr="005B660B">
        <w:rPr>
          <w:rFonts w:ascii="Tahoma" w:hAnsi="Tahoma" w:cs="Tahoma"/>
          <w:b/>
          <w:bCs/>
          <w:i/>
          <w:iCs/>
          <w:sz w:val="30"/>
          <w:szCs w:val="30"/>
        </w:rPr>
        <w:t xml:space="preserve">site </w:t>
      </w:r>
      <w:proofErr w:type="spellStart"/>
      <w:r w:rsidR="005B660B" w:rsidRPr="005B660B">
        <w:rPr>
          <w:rFonts w:ascii="Tahoma" w:hAnsi="Tahoma" w:cs="Tahoma"/>
          <w:b/>
          <w:bCs/>
          <w:i/>
          <w:iCs/>
          <w:sz w:val="30"/>
          <w:szCs w:val="30"/>
        </w:rPr>
        <w:t>specific</w:t>
      </w:r>
      <w:proofErr w:type="spellEnd"/>
      <w:r w:rsidR="005B660B">
        <w:rPr>
          <w:rFonts w:ascii="Tahoma" w:hAnsi="Tahoma" w:cs="Tahoma"/>
          <w:b/>
          <w:bCs/>
          <w:sz w:val="30"/>
          <w:szCs w:val="30"/>
        </w:rPr>
        <w:t xml:space="preserve"> </w:t>
      </w:r>
      <w:r w:rsidR="00B4535D" w:rsidRPr="00564720">
        <w:rPr>
          <w:rFonts w:ascii="Tahoma" w:hAnsi="Tahoma" w:cs="Tahoma"/>
          <w:b/>
          <w:bCs/>
          <w:sz w:val="30"/>
          <w:szCs w:val="30"/>
        </w:rPr>
        <w:t>“Quando qualcuno parla c’è la luce”</w:t>
      </w:r>
      <w:r w:rsidR="009C17BB" w:rsidRPr="00564720">
        <w:rPr>
          <w:rFonts w:ascii="Tahoma" w:hAnsi="Tahoma" w:cs="Tahoma"/>
          <w:b/>
          <w:bCs/>
          <w:sz w:val="30"/>
          <w:szCs w:val="30"/>
        </w:rPr>
        <w:t>, un viaggio nella parola e nel suono condotto d</w:t>
      </w:r>
      <w:r w:rsidR="007A110F">
        <w:rPr>
          <w:rFonts w:ascii="Tahoma" w:hAnsi="Tahoma" w:cs="Tahoma"/>
          <w:b/>
          <w:bCs/>
          <w:sz w:val="30"/>
          <w:szCs w:val="30"/>
        </w:rPr>
        <w:t xml:space="preserve">alla </w:t>
      </w:r>
      <w:r w:rsidR="007A110F" w:rsidRPr="00013C51">
        <w:rPr>
          <w:rFonts w:ascii="Tahoma" w:hAnsi="Tahoma" w:cs="Tahoma"/>
          <w:b/>
          <w:bCs/>
          <w:i/>
          <w:iCs/>
          <w:sz w:val="30"/>
          <w:szCs w:val="30"/>
        </w:rPr>
        <w:t>Cameriera di Poesia</w:t>
      </w:r>
      <w:r w:rsidR="007A110F">
        <w:rPr>
          <w:rFonts w:ascii="Tahoma" w:hAnsi="Tahoma" w:cs="Tahoma"/>
          <w:b/>
          <w:bCs/>
          <w:sz w:val="30"/>
          <w:szCs w:val="30"/>
        </w:rPr>
        <w:t xml:space="preserve"> </w:t>
      </w:r>
      <w:r w:rsidR="00B4535D" w:rsidRPr="00564720">
        <w:rPr>
          <w:rFonts w:ascii="Tahoma" w:hAnsi="Tahoma" w:cs="Tahoma"/>
          <w:b/>
          <w:bCs/>
          <w:sz w:val="30"/>
          <w:szCs w:val="30"/>
        </w:rPr>
        <w:t>Claudia Fabris</w:t>
      </w:r>
      <w:r w:rsidR="009C17BB" w:rsidRPr="00564720">
        <w:rPr>
          <w:rFonts w:ascii="Tahoma" w:hAnsi="Tahoma" w:cs="Tahoma"/>
          <w:b/>
          <w:bCs/>
          <w:sz w:val="30"/>
          <w:szCs w:val="30"/>
        </w:rPr>
        <w:t>.</w:t>
      </w:r>
      <w:r w:rsidR="00A14F25" w:rsidRPr="00564720">
        <w:rPr>
          <w:rFonts w:ascii="Tahoma" w:hAnsi="Tahoma" w:cs="Tahoma"/>
          <w:b/>
          <w:bCs/>
          <w:sz w:val="30"/>
          <w:szCs w:val="30"/>
        </w:rPr>
        <w:t xml:space="preserve"> </w:t>
      </w:r>
    </w:p>
    <w:p w14:paraId="6CBA0E41" w14:textId="77777777" w:rsidR="00555938" w:rsidRPr="00564720" w:rsidRDefault="00555938" w:rsidP="00AB2A76">
      <w:pPr>
        <w:spacing w:after="0"/>
        <w:jc w:val="center"/>
        <w:rPr>
          <w:rFonts w:ascii="Tahoma" w:hAnsi="Tahoma" w:cs="Tahoma"/>
          <w:b/>
          <w:bCs/>
          <w:sz w:val="30"/>
          <w:szCs w:val="30"/>
        </w:rPr>
      </w:pPr>
    </w:p>
    <w:p w14:paraId="0C6390A9" w14:textId="77777777" w:rsidR="00564720" w:rsidRDefault="00564720" w:rsidP="009B15FD">
      <w:pPr>
        <w:spacing w:after="0"/>
        <w:jc w:val="both"/>
        <w:rPr>
          <w:rFonts w:ascii="Tahoma" w:hAnsi="Tahoma" w:cs="Tahoma"/>
          <w:b/>
          <w:bCs/>
          <w:sz w:val="30"/>
          <w:szCs w:val="30"/>
        </w:rPr>
      </w:pPr>
    </w:p>
    <w:p w14:paraId="5DAB79F6" w14:textId="77777777" w:rsidR="00013C51" w:rsidRDefault="00013C51" w:rsidP="009B15FD">
      <w:pPr>
        <w:spacing w:after="0"/>
        <w:jc w:val="both"/>
        <w:rPr>
          <w:rFonts w:ascii="Tahoma" w:hAnsi="Tahoma" w:cs="Tahoma"/>
          <w:b/>
          <w:bCs/>
          <w:sz w:val="24"/>
          <w:szCs w:val="24"/>
        </w:rPr>
      </w:pPr>
    </w:p>
    <w:p w14:paraId="1C9AB8F3" w14:textId="6F8B3C40" w:rsidR="00EC2F0A" w:rsidRDefault="00AB633A" w:rsidP="00D02564">
      <w:pPr>
        <w:spacing w:after="0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Castelfranco Veneto</w:t>
      </w:r>
      <w:r w:rsidR="00BA3329">
        <w:rPr>
          <w:rFonts w:ascii="Tahoma" w:hAnsi="Tahoma" w:cs="Tahoma"/>
          <w:sz w:val="28"/>
          <w:szCs w:val="28"/>
        </w:rPr>
        <w:t xml:space="preserve"> </w:t>
      </w:r>
      <w:r w:rsidR="00025AAE" w:rsidRPr="003A176B">
        <w:rPr>
          <w:rFonts w:ascii="Tahoma" w:hAnsi="Tahoma" w:cs="Tahoma"/>
          <w:sz w:val="28"/>
          <w:szCs w:val="28"/>
        </w:rPr>
        <w:t>(TV)</w:t>
      </w:r>
      <w:r w:rsidR="0032758F" w:rsidRPr="003A176B">
        <w:rPr>
          <w:rFonts w:ascii="Tahoma" w:hAnsi="Tahoma" w:cs="Tahoma"/>
          <w:sz w:val="28"/>
          <w:szCs w:val="28"/>
        </w:rPr>
        <w:t>,</w:t>
      </w:r>
      <w:r w:rsidR="005B660B">
        <w:rPr>
          <w:rFonts w:ascii="Tahoma" w:hAnsi="Tahoma" w:cs="Tahoma"/>
          <w:sz w:val="28"/>
          <w:szCs w:val="28"/>
        </w:rPr>
        <w:t xml:space="preserve"> </w:t>
      </w:r>
      <w:proofErr w:type="gramStart"/>
      <w:r w:rsidR="005B660B">
        <w:rPr>
          <w:rFonts w:ascii="Tahoma" w:hAnsi="Tahoma" w:cs="Tahoma"/>
          <w:sz w:val="28"/>
          <w:szCs w:val="28"/>
        </w:rPr>
        <w:t xml:space="preserve">1 </w:t>
      </w:r>
      <w:r w:rsidR="009C17BB">
        <w:rPr>
          <w:rFonts w:ascii="Tahoma" w:hAnsi="Tahoma" w:cs="Tahoma"/>
          <w:sz w:val="28"/>
          <w:szCs w:val="28"/>
        </w:rPr>
        <w:t>settembre</w:t>
      </w:r>
      <w:proofErr w:type="gramEnd"/>
      <w:r w:rsidR="009C17BB">
        <w:rPr>
          <w:rFonts w:ascii="Tahoma" w:hAnsi="Tahoma" w:cs="Tahoma"/>
          <w:sz w:val="28"/>
          <w:szCs w:val="28"/>
        </w:rPr>
        <w:t xml:space="preserve"> 2</w:t>
      </w:r>
      <w:r w:rsidR="0032758F" w:rsidRPr="003A176B">
        <w:rPr>
          <w:rFonts w:ascii="Tahoma" w:hAnsi="Tahoma" w:cs="Tahoma"/>
          <w:sz w:val="28"/>
          <w:szCs w:val="28"/>
        </w:rPr>
        <w:t xml:space="preserve">025 </w:t>
      </w:r>
      <w:r w:rsidR="008B6E5D" w:rsidRPr="003A176B">
        <w:rPr>
          <w:rFonts w:ascii="Tahoma" w:hAnsi="Tahoma" w:cs="Tahoma"/>
          <w:sz w:val="28"/>
          <w:szCs w:val="28"/>
        </w:rPr>
        <w:t>–</w:t>
      </w:r>
      <w:r w:rsidR="007A110F">
        <w:rPr>
          <w:rFonts w:ascii="Tahoma" w:hAnsi="Tahoma" w:cs="Tahoma"/>
          <w:b/>
          <w:bCs/>
          <w:sz w:val="28"/>
          <w:szCs w:val="28"/>
        </w:rPr>
        <w:t xml:space="preserve"> </w:t>
      </w:r>
      <w:proofErr w:type="spellStart"/>
      <w:r w:rsidR="00D7182E" w:rsidRPr="00D02564">
        <w:rPr>
          <w:rFonts w:ascii="Tahoma" w:hAnsi="Tahoma" w:cs="Tahoma"/>
          <w:sz w:val="28"/>
          <w:szCs w:val="28"/>
        </w:rPr>
        <w:t>Centorizzonti</w:t>
      </w:r>
      <w:proofErr w:type="spellEnd"/>
      <w:r w:rsidR="007A110F" w:rsidRPr="00D02564">
        <w:rPr>
          <w:rFonts w:ascii="Tahoma" w:hAnsi="Tahoma" w:cs="Tahoma"/>
          <w:sz w:val="28"/>
          <w:szCs w:val="28"/>
        </w:rPr>
        <w:t xml:space="preserve"> 2025</w:t>
      </w:r>
      <w:r w:rsidR="00502C48" w:rsidRPr="00D02564">
        <w:rPr>
          <w:rFonts w:ascii="Tahoma" w:hAnsi="Tahoma" w:cs="Tahoma"/>
          <w:sz w:val="28"/>
          <w:szCs w:val="28"/>
        </w:rPr>
        <w:t xml:space="preserve"> </w:t>
      </w:r>
      <w:r w:rsidR="00D02564" w:rsidRPr="00D02564">
        <w:rPr>
          <w:rFonts w:ascii="Tahoma" w:hAnsi="Tahoma" w:cs="Tahoma"/>
          <w:sz w:val="28"/>
          <w:szCs w:val="28"/>
        </w:rPr>
        <w:t>prosegue la sua ricca programmazione con un</w:t>
      </w:r>
      <w:r w:rsidR="00CC1AAB">
        <w:rPr>
          <w:rFonts w:ascii="Tahoma" w:hAnsi="Tahoma" w:cs="Tahoma"/>
          <w:sz w:val="28"/>
          <w:szCs w:val="28"/>
        </w:rPr>
        <w:t>a straordinaria</w:t>
      </w:r>
      <w:r w:rsidR="00D02564" w:rsidRPr="00D02564">
        <w:rPr>
          <w:rFonts w:ascii="Tahoma" w:hAnsi="Tahoma" w:cs="Tahoma"/>
          <w:sz w:val="28"/>
          <w:szCs w:val="28"/>
        </w:rPr>
        <w:t xml:space="preserve"> </w:t>
      </w:r>
      <w:r w:rsidR="00564720" w:rsidRPr="002045B0">
        <w:rPr>
          <w:rFonts w:ascii="Tahoma" w:hAnsi="Tahoma" w:cs="Tahoma"/>
          <w:b/>
          <w:bCs/>
          <w:sz w:val="28"/>
          <w:szCs w:val="28"/>
        </w:rPr>
        <w:t>prima regionale</w:t>
      </w:r>
      <w:r w:rsidR="005B660B" w:rsidRPr="002045B0">
        <w:rPr>
          <w:rFonts w:ascii="Tahoma" w:hAnsi="Tahoma" w:cs="Tahoma"/>
          <w:b/>
          <w:bCs/>
          <w:sz w:val="28"/>
          <w:szCs w:val="28"/>
        </w:rPr>
        <w:t xml:space="preserve"> </w:t>
      </w:r>
      <w:r w:rsidR="005B660B" w:rsidRPr="002045B0">
        <w:rPr>
          <w:rFonts w:ascii="Tahoma" w:hAnsi="Tahoma" w:cs="Tahoma"/>
          <w:b/>
          <w:bCs/>
          <w:i/>
          <w:iCs/>
          <w:sz w:val="28"/>
          <w:szCs w:val="28"/>
        </w:rPr>
        <w:t xml:space="preserve">site </w:t>
      </w:r>
      <w:proofErr w:type="spellStart"/>
      <w:r w:rsidR="005B660B" w:rsidRPr="002045B0">
        <w:rPr>
          <w:rFonts w:ascii="Tahoma" w:hAnsi="Tahoma" w:cs="Tahoma"/>
          <w:b/>
          <w:bCs/>
          <w:i/>
          <w:iCs/>
          <w:sz w:val="28"/>
          <w:szCs w:val="28"/>
        </w:rPr>
        <w:t>specific</w:t>
      </w:r>
      <w:proofErr w:type="spellEnd"/>
      <w:r w:rsidR="00D02564" w:rsidRPr="002045B0">
        <w:rPr>
          <w:rFonts w:ascii="Tahoma" w:hAnsi="Tahoma" w:cs="Tahoma"/>
          <w:b/>
          <w:bCs/>
          <w:sz w:val="28"/>
          <w:szCs w:val="28"/>
        </w:rPr>
        <w:t>:</w:t>
      </w:r>
      <w:r w:rsidR="00A14F25" w:rsidRPr="00D02564">
        <w:rPr>
          <w:rFonts w:ascii="Tahoma" w:hAnsi="Tahoma" w:cs="Tahoma"/>
          <w:sz w:val="28"/>
          <w:szCs w:val="28"/>
        </w:rPr>
        <w:t xml:space="preserve"> </w:t>
      </w:r>
      <w:r w:rsidR="00D02564" w:rsidRPr="00D02564">
        <w:rPr>
          <w:rFonts w:ascii="Tahoma" w:hAnsi="Tahoma" w:cs="Tahoma"/>
          <w:b/>
          <w:bCs/>
          <w:sz w:val="28"/>
          <w:szCs w:val="28"/>
        </w:rPr>
        <w:t>sabato 6</w:t>
      </w:r>
      <w:r w:rsidR="00D02564">
        <w:rPr>
          <w:rFonts w:ascii="Tahoma" w:hAnsi="Tahoma" w:cs="Tahoma"/>
          <w:b/>
          <w:bCs/>
          <w:sz w:val="28"/>
          <w:szCs w:val="28"/>
        </w:rPr>
        <w:t xml:space="preserve"> settembre, </w:t>
      </w:r>
      <w:r w:rsidR="00D02564" w:rsidRPr="00EC2F0A">
        <w:rPr>
          <w:rFonts w:ascii="Tahoma" w:hAnsi="Tahoma" w:cs="Tahoma"/>
          <w:b/>
          <w:bCs/>
          <w:sz w:val="28"/>
          <w:szCs w:val="28"/>
        </w:rPr>
        <w:t>al Teatro Accademico di Castelfranco Veneto</w:t>
      </w:r>
      <w:r w:rsidR="00D02564">
        <w:rPr>
          <w:rFonts w:ascii="Tahoma" w:hAnsi="Tahoma" w:cs="Tahoma"/>
          <w:b/>
          <w:bCs/>
          <w:sz w:val="28"/>
          <w:szCs w:val="28"/>
        </w:rPr>
        <w:t xml:space="preserve">, Claudia Fabris presenta </w:t>
      </w:r>
      <w:r w:rsidR="00B4535D">
        <w:rPr>
          <w:rFonts w:ascii="Tahoma" w:hAnsi="Tahoma" w:cs="Tahoma"/>
          <w:b/>
          <w:bCs/>
          <w:sz w:val="28"/>
          <w:szCs w:val="28"/>
        </w:rPr>
        <w:t>“Quando qualcuno parla c’è la luce”</w:t>
      </w:r>
      <w:r w:rsidR="00EC2F0A">
        <w:rPr>
          <w:rFonts w:ascii="Tahoma" w:hAnsi="Tahoma" w:cs="Tahoma"/>
          <w:b/>
          <w:bCs/>
          <w:sz w:val="28"/>
          <w:szCs w:val="28"/>
        </w:rPr>
        <w:t xml:space="preserve">. </w:t>
      </w:r>
    </w:p>
    <w:p w14:paraId="3E6DD59A" w14:textId="77777777" w:rsidR="00EC2F0A" w:rsidRDefault="00EC2F0A" w:rsidP="00B4535D">
      <w:pPr>
        <w:spacing w:after="0"/>
        <w:jc w:val="both"/>
        <w:rPr>
          <w:rFonts w:ascii="Tahoma" w:hAnsi="Tahoma" w:cs="Tahoma"/>
          <w:b/>
          <w:bCs/>
          <w:sz w:val="28"/>
          <w:szCs w:val="28"/>
        </w:rPr>
      </w:pPr>
    </w:p>
    <w:p w14:paraId="3F38FD3F" w14:textId="268B25A6" w:rsidR="00864159" w:rsidRPr="002045B0" w:rsidRDefault="00D02564" w:rsidP="00AD3EDD">
      <w:pPr>
        <w:spacing w:after="0"/>
        <w:jc w:val="both"/>
        <w:rPr>
          <w:rFonts w:ascii="Tahoma" w:hAnsi="Tahoma" w:cs="Tahoma"/>
          <w:sz w:val="28"/>
          <w:szCs w:val="28"/>
        </w:rPr>
      </w:pPr>
      <w:r w:rsidRPr="002045B0">
        <w:rPr>
          <w:rFonts w:ascii="Tahoma" w:hAnsi="Tahoma" w:cs="Tahoma"/>
          <w:b/>
          <w:bCs/>
          <w:sz w:val="28"/>
          <w:szCs w:val="28"/>
        </w:rPr>
        <w:t>L</w:t>
      </w:r>
      <w:r w:rsidR="00564720" w:rsidRPr="002045B0">
        <w:rPr>
          <w:rFonts w:ascii="Tahoma" w:hAnsi="Tahoma" w:cs="Tahoma"/>
          <w:b/>
          <w:bCs/>
          <w:sz w:val="28"/>
          <w:szCs w:val="28"/>
        </w:rPr>
        <w:t>’</w:t>
      </w:r>
      <w:r w:rsidR="00013C51" w:rsidRPr="002045B0">
        <w:rPr>
          <w:rFonts w:ascii="Tahoma" w:hAnsi="Tahoma" w:cs="Tahoma"/>
          <w:b/>
          <w:bCs/>
          <w:sz w:val="28"/>
          <w:szCs w:val="28"/>
        </w:rPr>
        <w:t xml:space="preserve">artista </w:t>
      </w:r>
      <w:r w:rsidR="00303E5E" w:rsidRPr="002045B0">
        <w:rPr>
          <w:rFonts w:ascii="Tahoma" w:hAnsi="Tahoma" w:cs="Tahoma"/>
          <w:b/>
          <w:bCs/>
          <w:sz w:val="28"/>
          <w:szCs w:val="28"/>
        </w:rPr>
        <w:t>pa</w:t>
      </w:r>
      <w:r w:rsidR="00076AC6" w:rsidRPr="002045B0">
        <w:rPr>
          <w:rFonts w:ascii="Tahoma" w:hAnsi="Tahoma" w:cs="Tahoma"/>
          <w:b/>
          <w:bCs/>
          <w:sz w:val="28"/>
          <w:szCs w:val="28"/>
        </w:rPr>
        <w:t>d</w:t>
      </w:r>
      <w:r w:rsidR="00303E5E" w:rsidRPr="002045B0">
        <w:rPr>
          <w:rFonts w:ascii="Tahoma" w:hAnsi="Tahoma" w:cs="Tahoma"/>
          <w:b/>
          <w:bCs/>
          <w:sz w:val="28"/>
          <w:szCs w:val="28"/>
        </w:rPr>
        <w:t>ovana</w:t>
      </w:r>
      <w:r w:rsidR="00EC2F0A" w:rsidRPr="002045B0">
        <w:rPr>
          <w:rFonts w:ascii="Tahoma" w:hAnsi="Tahoma" w:cs="Tahoma"/>
          <w:b/>
          <w:bCs/>
          <w:sz w:val="28"/>
          <w:szCs w:val="28"/>
        </w:rPr>
        <w:t>, la “</w:t>
      </w:r>
      <w:r w:rsidR="00303E5E" w:rsidRPr="002045B0">
        <w:rPr>
          <w:rFonts w:ascii="Tahoma" w:hAnsi="Tahoma" w:cs="Tahoma"/>
          <w:b/>
          <w:bCs/>
          <w:sz w:val="28"/>
          <w:szCs w:val="28"/>
        </w:rPr>
        <w:t>performer gentilmente nomade</w:t>
      </w:r>
      <w:r w:rsidR="00EC2F0A" w:rsidRPr="002045B0">
        <w:rPr>
          <w:rFonts w:ascii="Tahoma" w:hAnsi="Tahoma" w:cs="Tahoma"/>
          <w:b/>
          <w:bCs/>
          <w:sz w:val="28"/>
          <w:szCs w:val="28"/>
        </w:rPr>
        <w:t>”</w:t>
      </w:r>
      <w:r w:rsidR="00564720" w:rsidRPr="002045B0">
        <w:rPr>
          <w:rFonts w:ascii="Tahoma" w:hAnsi="Tahoma" w:cs="Tahoma"/>
          <w:b/>
          <w:bCs/>
          <w:sz w:val="28"/>
          <w:szCs w:val="28"/>
        </w:rPr>
        <w:t>,</w:t>
      </w:r>
      <w:r w:rsidR="00303E5E" w:rsidRPr="002045B0">
        <w:rPr>
          <w:rFonts w:ascii="Tahoma" w:hAnsi="Tahoma" w:cs="Tahoma"/>
          <w:b/>
          <w:bCs/>
          <w:sz w:val="28"/>
          <w:szCs w:val="28"/>
        </w:rPr>
        <w:t xml:space="preserve"> nota come “La Cameriera di Poesia”,</w:t>
      </w:r>
      <w:r w:rsidR="00EC2F0A" w:rsidRPr="002045B0">
        <w:rPr>
          <w:rFonts w:ascii="Tahoma" w:hAnsi="Tahoma" w:cs="Tahoma"/>
          <w:b/>
          <w:bCs/>
          <w:sz w:val="28"/>
          <w:szCs w:val="28"/>
        </w:rPr>
        <w:t xml:space="preserve"> </w:t>
      </w:r>
      <w:r w:rsidR="00303E5E" w:rsidRPr="002045B0">
        <w:rPr>
          <w:rFonts w:ascii="Tahoma" w:hAnsi="Tahoma" w:cs="Tahoma"/>
          <w:b/>
          <w:bCs/>
          <w:sz w:val="28"/>
          <w:szCs w:val="28"/>
        </w:rPr>
        <w:t xml:space="preserve">da anni attraversa la penisola con </w:t>
      </w:r>
      <w:r w:rsidR="00EC2F0A" w:rsidRPr="002045B0">
        <w:rPr>
          <w:rFonts w:ascii="Tahoma" w:hAnsi="Tahoma" w:cs="Tahoma"/>
          <w:b/>
          <w:bCs/>
          <w:sz w:val="28"/>
          <w:szCs w:val="28"/>
        </w:rPr>
        <w:t>una</w:t>
      </w:r>
      <w:r w:rsidR="00FF72E0" w:rsidRPr="002045B0">
        <w:rPr>
          <w:rFonts w:ascii="Tahoma" w:hAnsi="Tahoma" w:cs="Tahoma"/>
          <w:b/>
          <w:bCs/>
          <w:sz w:val="28"/>
          <w:szCs w:val="28"/>
        </w:rPr>
        <w:t xml:space="preserve"> performance durante la quale propone una</w:t>
      </w:r>
      <w:r w:rsidR="00303E5E" w:rsidRPr="002045B0">
        <w:rPr>
          <w:rFonts w:ascii="Tahoma" w:hAnsi="Tahoma" w:cs="Tahoma"/>
          <w:b/>
          <w:bCs/>
          <w:sz w:val="28"/>
          <w:szCs w:val="28"/>
        </w:rPr>
        <w:t xml:space="preserve"> “ristorazione</w:t>
      </w:r>
      <w:r w:rsidR="00303E5E" w:rsidRPr="00EC2F0A">
        <w:rPr>
          <w:rFonts w:ascii="Tahoma" w:hAnsi="Tahoma" w:cs="Tahoma"/>
          <w:b/>
          <w:bCs/>
          <w:sz w:val="28"/>
          <w:szCs w:val="28"/>
        </w:rPr>
        <w:t xml:space="preserve"> dello spirito”</w:t>
      </w:r>
      <w:r w:rsidR="00FF72E0" w:rsidRPr="00EC2F0A">
        <w:rPr>
          <w:rFonts w:ascii="Tahoma" w:hAnsi="Tahoma" w:cs="Tahoma"/>
          <w:b/>
          <w:bCs/>
          <w:sz w:val="28"/>
          <w:szCs w:val="28"/>
        </w:rPr>
        <w:t xml:space="preserve"> </w:t>
      </w:r>
      <w:r w:rsidR="00303E5E" w:rsidRPr="00EC2F0A">
        <w:rPr>
          <w:rFonts w:ascii="Tahoma" w:hAnsi="Tahoma" w:cs="Tahoma"/>
          <w:b/>
          <w:bCs/>
          <w:sz w:val="28"/>
          <w:szCs w:val="28"/>
        </w:rPr>
        <w:t>attraverso</w:t>
      </w:r>
      <w:r w:rsidR="009C17BB" w:rsidRPr="00EC2F0A">
        <w:rPr>
          <w:rFonts w:ascii="Tahoma" w:hAnsi="Tahoma" w:cs="Tahoma"/>
          <w:b/>
          <w:bCs/>
          <w:sz w:val="28"/>
          <w:szCs w:val="28"/>
        </w:rPr>
        <w:t xml:space="preserve"> le poesie</w:t>
      </w:r>
      <w:r w:rsidR="00EC2F0A">
        <w:rPr>
          <w:rFonts w:ascii="Tahoma" w:hAnsi="Tahoma" w:cs="Tahoma"/>
          <w:sz w:val="28"/>
          <w:szCs w:val="28"/>
        </w:rPr>
        <w:t>. I</w:t>
      </w:r>
      <w:r w:rsidR="009C17BB" w:rsidRPr="009C17BB">
        <w:rPr>
          <w:rFonts w:ascii="Tahoma" w:hAnsi="Tahoma" w:cs="Tahoma"/>
          <w:sz w:val="28"/>
          <w:szCs w:val="28"/>
        </w:rPr>
        <w:t xml:space="preserve"> suoni e i canti</w:t>
      </w:r>
      <w:r w:rsidR="00A14F25">
        <w:rPr>
          <w:rFonts w:ascii="Tahoma" w:hAnsi="Tahoma" w:cs="Tahoma"/>
          <w:sz w:val="28"/>
          <w:szCs w:val="28"/>
        </w:rPr>
        <w:t xml:space="preserve"> </w:t>
      </w:r>
      <w:r w:rsidR="009C17BB" w:rsidRPr="009C17BB">
        <w:rPr>
          <w:rFonts w:ascii="Tahoma" w:hAnsi="Tahoma" w:cs="Tahoma"/>
          <w:sz w:val="28"/>
          <w:szCs w:val="28"/>
        </w:rPr>
        <w:t>vengono serviti in cuffia</w:t>
      </w:r>
      <w:r w:rsidR="00303E5E">
        <w:rPr>
          <w:rFonts w:ascii="Tahoma" w:hAnsi="Tahoma" w:cs="Tahoma"/>
          <w:sz w:val="28"/>
          <w:szCs w:val="28"/>
        </w:rPr>
        <w:t>,</w:t>
      </w:r>
      <w:r w:rsidR="009C17BB" w:rsidRPr="009C17BB">
        <w:rPr>
          <w:rFonts w:ascii="Tahoma" w:hAnsi="Tahoma" w:cs="Tahoma"/>
          <w:sz w:val="28"/>
          <w:szCs w:val="28"/>
        </w:rPr>
        <w:t xml:space="preserve"> dal vivo</w:t>
      </w:r>
      <w:r w:rsidR="00303E5E">
        <w:rPr>
          <w:rFonts w:ascii="Tahoma" w:hAnsi="Tahoma" w:cs="Tahoma"/>
          <w:sz w:val="28"/>
          <w:szCs w:val="28"/>
        </w:rPr>
        <w:t>,</w:t>
      </w:r>
      <w:r w:rsidR="009C17BB" w:rsidRPr="009C17BB">
        <w:rPr>
          <w:rFonts w:ascii="Tahoma" w:hAnsi="Tahoma" w:cs="Tahoma"/>
          <w:sz w:val="28"/>
          <w:szCs w:val="28"/>
        </w:rPr>
        <w:t xml:space="preserve"> agli ospiti</w:t>
      </w:r>
      <w:r w:rsidR="002D30AF">
        <w:rPr>
          <w:rFonts w:ascii="Tahoma" w:hAnsi="Tahoma" w:cs="Tahoma"/>
          <w:sz w:val="28"/>
          <w:szCs w:val="28"/>
        </w:rPr>
        <w:t xml:space="preserve">, </w:t>
      </w:r>
      <w:r w:rsidR="002D30AF" w:rsidRPr="002D30AF">
        <w:rPr>
          <w:rFonts w:ascii="Tahoma" w:hAnsi="Tahoma" w:cs="Tahoma"/>
          <w:sz w:val="28"/>
          <w:szCs w:val="28"/>
        </w:rPr>
        <w:t>generando un abbandono all’ascolto, reso possibile dalla drammaturgia e dall’intimit</w:t>
      </w:r>
      <w:r w:rsidR="002D30AF">
        <w:rPr>
          <w:rFonts w:ascii="Tahoma" w:hAnsi="Tahoma" w:cs="Tahoma"/>
          <w:sz w:val="28"/>
          <w:szCs w:val="28"/>
        </w:rPr>
        <w:t>à</w:t>
      </w:r>
      <w:r w:rsidR="002D30AF" w:rsidRPr="002D30AF">
        <w:rPr>
          <w:rFonts w:ascii="Tahoma" w:hAnsi="Tahoma" w:cs="Tahoma"/>
          <w:sz w:val="28"/>
          <w:szCs w:val="28"/>
        </w:rPr>
        <w:t xml:space="preserve"> che le cuffie consentono. </w:t>
      </w:r>
      <w:r w:rsidR="00864159">
        <w:rPr>
          <w:rFonts w:ascii="Tahoma" w:hAnsi="Tahoma" w:cs="Tahoma"/>
          <w:b/>
          <w:bCs/>
          <w:sz w:val="28"/>
          <w:szCs w:val="28"/>
        </w:rPr>
        <w:t>Durante</w:t>
      </w:r>
      <w:r w:rsidR="00870544" w:rsidRPr="007A110F">
        <w:rPr>
          <w:rFonts w:ascii="Tahoma" w:hAnsi="Tahoma" w:cs="Tahoma"/>
          <w:b/>
          <w:bCs/>
          <w:sz w:val="28"/>
          <w:szCs w:val="28"/>
        </w:rPr>
        <w:t xml:space="preserve"> “Quando qualcuno parla c’è la luce</w:t>
      </w:r>
      <w:r w:rsidR="009E7E25" w:rsidRPr="007A110F">
        <w:rPr>
          <w:rFonts w:ascii="Tahoma" w:hAnsi="Tahoma" w:cs="Tahoma"/>
          <w:b/>
          <w:bCs/>
          <w:sz w:val="28"/>
          <w:szCs w:val="28"/>
        </w:rPr>
        <w:t>”,</w:t>
      </w:r>
      <w:r w:rsidR="00303E5E" w:rsidRPr="007A110F">
        <w:rPr>
          <w:rFonts w:ascii="Tahoma" w:hAnsi="Tahoma" w:cs="Tahoma"/>
          <w:b/>
          <w:bCs/>
          <w:sz w:val="28"/>
          <w:szCs w:val="28"/>
        </w:rPr>
        <w:t xml:space="preserve"> </w:t>
      </w:r>
      <w:r w:rsidR="009C17BB" w:rsidRPr="007A110F">
        <w:rPr>
          <w:rFonts w:ascii="Tahoma" w:hAnsi="Tahoma" w:cs="Tahoma"/>
          <w:b/>
          <w:bCs/>
          <w:sz w:val="28"/>
          <w:szCs w:val="28"/>
        </w:rPr>
        <w:t>l’artista</w:t>
      </w:r>
      <w:r w:rsidR="009C17BB" w:rsidRPr="00870544">
        <w:rPr>
          <w:rFonts w:ascii="Tahoma" w:hAnsi="Tahoma" w:cs="Tahoma"/>
          <w:b/>
          <w:bCs/>
          <w:sz w:val="28"/>
          <w:szCs w:val="28"/>
        </w:rPr>
        <w:t xml:space="preserve"> vuole ricreare </w:t>
      </w:r>
      <w:r w:rsidR="00EC2F0A">
        <w:rPr>
          <w:rFonts w:ascii="Tahoma" w:hAnsi="Tahoma" w:cs="Tahoma"/>
          <w:b/>
          <w:bCs/>
          <w:sz w:val="28"/>
          <w:szCs w:val="28"/>
        </w:rPr>
        <w:t xml:space="preserve">la medesima </w:t>
      </w:r>
      <w:r w:rsidR="009C17BB" w:rsidRPr="00870544">
        <w:rPr>
          <w:rFonts w:ascii="Tahoma" w:hAnsi="Tahoma" w:cs="Tahoma"/>
          <w:b/>
          <w:bCs/>
          <w:sz w:val="28"/>
          <w:szCs w:val="28"/>
        </w:rPr>
        <w:t>condizione di abbandono e di</w:t>
      </w:r>
      <w:r w:rsidR="00A14F25" w:rsidRPr="00870544">
        <w:rPr>
          <w:rFonts w:ascii="Tahoma" w:hAnsi="Tahoma" w:cs="Tahoma"/>
          <w:b/>
          <w:bCs/>
          <w:sz w:val="28"/>
          <w:szCs w:val="28"/>
        </w:rPr>
        <w:t xml:space="preserve"> </w:t>
      </w:r>
      <w:r w:rsidR="009C17BB" w:rsidRPr="00870544">
        <w:rPr>
          <w:rFonts w:ascii="Tahoma" w:hAnsi="Tahoma" w:cs="Tahoma"/>
          <w:b/>
          <w:bCs/>
          <w:sz w:val="28"/>
          <w:szCs w:val="28"/>
        </w:rPr>
        <w:t xml:space="preserve">benessere </w:t>
      </w:r>
      <w:r w:rsidR="002D30AF" w:rsidRPr="002D30AF">
        <w:rPr>
          <w:rFonts w:ascii="Tahoma" w:hAnsi="Tahoma" w:cs="Tahoma"/>
          <w:b/>
          <w:bCs/>
          <w:sz w:val="28"/>
          <w:szCs w:val="28"/>
        </w:rPr>
        <w:t>ponendo</w:t>
      </w:r>
      <w:r w:rsidR="00EC2F0A">
        <w:rPr>
          <w:rFonts w:ascii="Tahoma" w:hAnsi="Tahoma" w:cs="Tahoma"/>
          <w:b/>
          <w:bCs/>
          <w:sz w:val="28"/>
          <w:szCs w:val="28"/>
        </w:rPr>
        <w:t xml:space="preserve"> però</w:t>
      </w:r>
      <w:r w:rsidR="002D30AF" w:rsidRPr="002D30AF">
        <w:rPr>
          <w:rFonts w:ascii="Tahoma" w:hAnsi="Tahoma" w:cs="Tahoma"/>
          <w:b/>
          <w:bCs/>
          <w:sz w:val="28"/>
          <w:szCs w:val="28"/>
        </w:rPr>
        <w:t xml:space="preserve"> gli ascoltatori al buio</w:t>
      </w:r>
      <w:r w:rsidR="00303E5E" w:rsidRPr="00870544">
        <w:rPr>
          <w:rFonts w:ascii="Tahoma" w:hAnsi="Tahoma" w:cs="Tahoma"/>
          <w:b/>
          <w:bCs/>
          <w:sz w:val="28"/>
          <w:szCs w:val="28"/>
        </w:rPr>
        <w:t>,</w:t>
      </w:r>
      <w:r w:rsidR="009C17BB" w:rsidRPr="00870544">
        <w:rPr>
          <w:rFonts w:ascii="Tahoma" w:hAnsi="Tahoma" w:cs="Tahoma"/>
          <w:b/>
          <w:bCs/>
          <w:sz w:val="28"/>
          <w:szCs w:val="28"/>
        </w:rPr>
        <w:t xml:space="preserve"> con la voce amplificata. </w:t>
      </w:r>
      <w:r w:rsidR="00303E5E" w:rsidRPr="002045B0">
        <w:rPr>
          <w:rFonts w:ascii="Tahoma" w:hAnsi="Tahoma" w:cs="Tahoma"/>
          <w:sz w:val="28"/>
          <w:szCs w:val="28"/>
        </w:rPr>
        <w:t xml:space="preserve">Attraverso </w:t>
      </w:r>
      <w:r w:rsidR="007A110F" w:rsidRPr="002045B0">
        <w:rPr>
          <w:rFonts w:ascii="Tahoma" w:hAnsi="Tahoma" w:cs="Tahoma"/>
          <w:sz w:val="28"/>
          <w:szCs w:val="28"/>
        </w:rPr>
        <w:t xml:space="preserve">il buio e </w:t>
      </w:r>
      <w:r w:rsidR="00303E5E" w:rsidRPr="002045B0">
        <w:rPr>
          <w:rFonts w:ascii="Tahoma" w:hAnsi="Tahoma" w:cs="Tahoma"/>
          <w:sz w:val="28"/>
          <w:szCs w:val="28"/>
        </w:rPr>
        <w:t>la</w:t>
      </w:r>
      <w:r w:rsidR="00A14F25" w:rsidRPr="002045B0">
        <w:rPr>
          <w:rFonts w:ascii="Tahoma" w:hAnsi="Tahoma" w:cs="Tahoma"/>
          <w:sz w:val="28"/>
          <w:szCs w:val="28"/>
        </w:rPr>
        <w:t xml:space="preserve"> </w:t>
      </w:r>
      <w:r w:rsidR="009C17BB" w:rsidRPr="002045B0">
        <w:rPr>
          <w:rFonts w:ascii="Tahoma" w:hAnsi="Tahoma" w:cs="Tahoma"/>
          <w:sz w:val="28"/>
          <w:szCs w:val="28"/>
        </w:rPr>
        <w:t xml:space="preserve">voce, come filo d’Arianna, </w:t>
      </w:r>
      <w:r w:rsidR="00303E5E" w:rsidRPr="002045B0">
        <w:rPr>
          <w:rFonts w:ascii="Tahoma" w:hAnsi="Tahoma" w:cs="Tahoma"/>
          <w:sz w:val="28"/>
          <w:szCs w:val="28"/>
        </w:rPr>
        <w:t xml:space="preserve">gli spettatori </w:t>
      </w:r>
      <w:r w:rsidRPr="002045B0">
        <w:rPr>
          <w:rFonts w:ascii="Tahoma" w:hAnsi="Tahoma" w:cs="Tahoma"/>
          <w:sz w:val="28"/>
          <w:szCs w:val="28"/>
        </w:rPr>
        <w:t>saranno</w:t>
      </w:r>
      <w:r w:rsidR="00303E5E" w:rsidRPr="002045B0">
        <w:rPr>
          <w:rFonts w:ascii="Tahoma" w:hAnsi="Tahoma" w:cs="Tahoma"/>
          <w:sz w:val="28"/>
          <w:szCs w:val="28"/>
        </w:rPr>
        <w:t xml:space="preserve"> condotti </w:t>
      </w:r>
      <w:r w:rsidR="009C17BB" w:rsidRPr="002045B0">
        <w:rPr>
          <w:rFonts w:ascii="Tahoma" w:hAnsi="Tahoma" w:cs="Tahoma"/>
          <w:sz w:val="28"/>
          <w:szCs w:val="28"/>
        </w:rPr>
        <w:t>in un</w:t>
      </w:r>
      <w:r w:rsidR="00A14F25" w:rsidRPr="002045B0">
        <w:rPr>
          <w:rFonts w:ascii="Tahoma" w:hAnsi="Tahoma" w:cs="Tahoma"/>
          <w:sz w:val="28"/>
          <w:szCs w:val="28"/>
        </w:rPr>
        <w:t xml:space="preserve"> </w:t>
      </w:r>
      <w:r w:rsidR="009C17BB" w:rsidRPr="002045B0">
        <w:rPr>
          <w:rFonts w:ascii="Tahoma" w:hAnsi="Tahoma" w:cs="Tahoma"/>
          <w:sz w:val="28"/>
          <w:szCs w:val="28"/>
        </w:rPr>
        <w:t xml:space="preserve">viaggio nella parola e nel suono. </w:t>
      </w:r>
    </w:p>
    <w:p w14:paraId="3CA82284" w14:textId="77777777" w:rsidR="00864159" w:rsidRPr="002045B0" w:rsidRDefault="00864159" w:rsidP="00AD3EDD">
      <w:pPr>
        <w:spacing w:after="0"/>
        <w:jc w:val="both"/>
        <w:rPr>
          <w:rFonts w:ascii="Tahoma" w:hAnsi="Tahoma" w:cs="Tahoma"/>
          <w:sz w:val="28"/>
          <w:szCs w:val="28"/>
        </w:rPr>
      </w:pPr>
    </w:p>
    <w:p w14:paraId="307ABC5D" w14:textId="10197FAA" w:rsidR="00AD3EDD" w:rsidRPr="002D30AF" w:rsidRDefault="00EC2F0A" w:rsidP="00AD3EDD">
      <w:pPr>
        <w:spacing w:after="0"/>
        <w:jc w:val="both"/>
        <w:rPr>
          <w:rFonts w:ascii="Tahoma" w:hAnsi="Tahoma" w:cs="Tahoma"/>
          <w:sz w:val="28"/>
          <w:szCs w:val="28"/>
        </w:rPr>
      </w:pPr>
      <w:r w:rsidRPr="00870544">
        <w:rPr>
          <w:rFonts w:ascii="Tahoma" w:hAnsi="Tahoma" w:cs="Tahoma"/>
          <w:sz w:val="28"/>
          <w:szCs w:val="28"/>
        </w:rPr>
        <w:t>Il buio toglie i confini</w:t>
      </w:r>
      <w:r w:rsidRPr="009C17BB">
        <w:rPr>
          <w:rFonts w:ascii="Tahoma" w:hAnsi="Tahoma" w:cs="Tahoma"/>
          <w:sz w:val="28"/>
          <w:szCs w:val="28"/>
        </w:rPr>
        <w:t xml:space="preserve"> tra interno ed esterno, tra voce e corpo</w:t>
      </w:r>
      <w:r w:rsidRPr="00564720">
        <w:rPr>
          <w:rFonts w:ascii="Tahoma" w:hAnsi="Tahoma" w:cs="Tahoma"/>
          <w:sz w:val="28"/>
          <w:szCs w:val="28"/>
        </w:rPr>
        <w:t xml:space="preserve">, e la </w:t>
      </w:r>
      <w:r w:rsidRPr="009C17BB">
        <w:rPr>
          <w:rFonts w:ascii="Tahoma" w:hAnsi="Tahoma" w:cs="Tahoma"/>
          <w:sz w:val="28"/>
          <w:szCs w:val="28"/>
        </w:rPr>
        <w:t>voce riverber</w:t>
      </w:r>
      <w:r w:rsidRPr="00564720">
        <w:rPr>
          <w:rFonts w:ascii="Tahoma" w:hAnsi="Tahoma" w:cs="Tahoma"/>
          <w:sz w:val="28"/>
          <w:szCs w:val="28"/>
        </w:rPr>
        <w:t xml:space="preserve">a, come </w:t>
      </w:r>
      <w:r w:rsidRPr="009C17BB">
        <w:rPr>
          <w:rFonts w:ascii="Tahoma" w:hAnsi="Tahoma" w:cs="Tahoma"/>
          <w:sz w:val="28"/>
          <w:szCs w:val="28"/>
        </w:rPr>
        <w:t>nell’intimità</w:t>
      </w:r>
      <w:r w:rsidRPr="00564720">
        <w:rPr>
          <w:rFonts w:ascii="Tahoma" w:hAnsi="Tahoma" w:cs="Tahoma"/>
          <w:sz w:val="28"/>
          <w:szCs w:val="28"/>
        </w:rPr>
        <w:t>.</w:t>
      </w:r>
      <w:r w:rsidR="003A7FDE">
        <w:rPr>
          <w:rFonts w:ascii="Tahoma" w:hAnsi="Tahoma" w:cs="Tahoma"/>
          <w:sz w:val="28"/>
          <w:szCs w:val="28"/>
        </w:rPr>
        <w:t xml:space="preserve"> Spiega</w:t>
      </w:r>
      <w:r w:rsidR="00013C51">
        <w:rPr>
          <w:rFonts w:ascii="Tahoma" w:hAnsi="Tahoma" w:cs="Tahoma"/>
          <w:sz w:val="28"/>
          <w:szCs w:val="28"/>
        </w:rPr>
        <w:t xml:space="preserve"> </w:t>
      </w:r>
      <w:r w:rsidR="00013C51" w:rsidRPr="002045B0">
        <w:rPr>
          <w:rFonts w:ascii="Tahoma" w:hAnsi="Tahoma" w:cs="Tahoma"/>
          <w:b/>
          <w:bCs/>
          <w:sz w:val="28"/>
          <w:szCs w:val="28"/>
        </w:rPr>
        <w:t>Claudia Fabris</w:t>
      </w:r>
      <w:r w:rsidR="003A7FDE">
        <w:rPr>
          <w:rFonts w:ascii="Tahoma" w:hAnsi="Tahoma" w:cs="Tahoma"/>
          <w:sz w:val="28"/>
          <w:szCs w:val="28"/>
        </w:rPr>
        <w:t>: “</w:t>
      </w:r>
      <w:proofErr w:type="spellStart"/>
      <w:r w:rsidR="00AD3EDD" w:rsidRPr="002D30AF">
        <w:rPr>
          <w:rFonts w:ascii="Tahoma" w:hAnsi="Tahoma" w:cs="Tahoma"/>
          <w:i/>
          <w:iCs/>
          <w:sz w:val="28"/>
          <w:szCs w:val="28"/>
        </w:rPr>
        <w:t>Ohr</w:t>
      </w:r>
      <w:proofErr w:type="spellEnd"/>
      <w:r w:rsidR="00AD3EDD" w:rsidRPr="002D30AF">
        <w:rPr>
          <w:rFonts w:ascii="Tahoma" w:hAnsi="Tahoma" w:cs="Tahoma"/>
          <w:i/>
          <w:iCs/>
          <w:sz w:val="28"/>
          <w:szCs w:val="28"/>
        </w:rPr>
        <w:t xml:space="preserve"> in ebraico è luce, </w:t>
      </w:r>
      <w:proofErr w:type="spellStart"/>
      <w:r w:rsidR="00AD3EDD" w:rsidRPr="002D30AF">
        <w:rPr>
          <w:rFonts w:ascii="Tahoma" w:hAnsi="Tahoma" w:cs="Tahoma"/>
          <w:i/>
          <w:iCs/>
          <w:sz w:val="28"/>
          <w:szCs w:val="28"/>
        </w:rPr>
        <w:t>Orao</w:t>
      </w:r>
      <w:proofErr w:type="spellEnd"/>
      <w:r w:rsidR="00AD3EDD" w:rsidRPr="002D30AF">
        <w:rPr>
          <w:rFonts w:ascii="Tahoma" w:hAnsi="Tahoma" w:cs="Tahoma"/>
          <w:i/>
          <w:iCs/>
          <w:sz w:val="28"/>
          <w:szCs w:val="28"/>
        </w:rPr>
        <w:t xml:space="preserve"> in greco è vedere, Orare in latino è parlare e pregare, </w:t>
      </w:r>
      <w:proofErr w:type="spellStart"/>
      <w:r w:rsidR="00AD3EDD" w:rsidRPr="002D30AF">
        <w:rPr>
          <w:rFonts w:ascii="Tahoma" w:hAnsi="Tahoma" w:cs="Tahoma"/>
          <w:i/>
          <w:iCs/>
          <w:sz w:val="28"/>
          <w:szCs w:val="28"/>
        </w:rPr>
        <w:t>Phos</w:t>
      </w:r>
      <w:proofErr w:type="spellEnd"/>
      <w:r w:rsidR="00AD3EDD" w:rsidRPr="002D30AF">
        <w:rPr>
          <w:rFonts w:ascii="Tahoma" w:hAnsi="Tahoma" w:cs="Tahoma"/>
          <w:i/>
          <w:iCs/>
          <w:sz w:val="28"/>
          <w:szCs w:val="28"/>
        </w:rPr>
        <w:t xml:space="preserve"> in </w:t>
      </w:r>
      <w:r w:rsidR="00AD3EDD" w:rsidRPr="002D30AF">
        <w:rPr>
          <w:rFonts w:ascii="Tahoma" w:hAnsi="Tahoma" w:cs="Tahoma"/>
          <w:i/>
          <w:iCs/>
          <w:sz w:val="28"/>
          <w:szCs w:val="28"/>
        </w:rPr>
        <w:lastRenderedPageBreak/>
        <w:t xml:space="preserve">greco è luce, </w:t>
      </w:r>
      <w:proofErr w:type="spellStart"/>
      <w:r w:rsidR="00AD3EDD" w:rsidRPr="002D30AF">
        <w:rPr>
          <w:rFonts w:ascii="Tahoma" w:hAnsi="Tahoma" w:cs="Tahoma"/>
          <w:i/>
          <w:iCs/>
          <w:sz w:val="28"/>
          <w:szCs w:val="28"/>
        </w:rPr>
        <w:t>Phonè</w:t>
      </w:r>
      <w:proofErr w:type="spellEnd"/>
      <w:r w:rsidR="00AD3EDD" w:rsidRPr="002D30AF">
        <w:rPr>
          <w:rFonts w:ascii="Tahoma" w:hAnsi="Tahoma" w:cs="Tahoma"/>
          <w:i/>
          <w:iCs/>
          <w:sz w:val="28"/>
          <w:szCs w:val="28"/>
        </w:rPr>
        <w:t xml:space="preserve"> è la voce. Come se la luce e la voce fossero differenti forme di una medesima sostanza, come se vedere e parlare fossero le azioni della luce</w:t>
      </w:r>
      <w:r w:rsidR="00AD3EDD">
        <w:rPr>
          <w:rFonts w:ascii="Tahoma" w:hAnsi="Tahoma" w:cs="Tahoma"/>
          <w:i/>
          <w:iCs/>
          <w:sz w:val="28"/>
          <w:szCs w:val="28"/>
        </w:rPr>
        <w:t>”</w:t>
      </w:r>
      <w:r w:rsidR="00AD3EDD" w:rsidRPr="00EC2F0A">
        <w:rPr>
          <w:rFonts w:ascii="Tahoma" w:hAnsi="Tahoma" w:cs="Tahoma"/>
          <w:sz w:val="28"/>
          <w:szCs w:val="28"/>
        </w:rPr>
        <w:t>.</w:t>
      </w:r>
      <w:r w:rsidR="00AD3EDD">
        <w:rPr>
          <w:rFonts w:ascii="Tahoma" w:hAnsi="Tahoma" w:cs="Tahoma"/>
          <w:i/>
          <w:iCs/>
          <w:sz w:val="28"/>
          <w:szCs w:val="28"/>
        </w:rPr>
        <w:t xml:space="preserve"> </w:t>
      </w:r>
    </w:p>
    <w:p w14:paraId="36247A75" w14:textId="77777777" w:rsidR="00AD3EDD" w:rsidRDefault="00AD3EDD" w:rsidP="009C17BB">
      <w:pPr>
        <w:spacing w:after="0"/>
        <w:jc w:val="both"/>
        <w:rPr>
          <w:rFonts w:ascii="Tahoma" w:hAnsi="Tahoma" w:cs="Tahoma"/>
          <w:sz w:val="28"/>
          <w:szCs w:val="28"/>
        </w:rPr>
      </w:pPr>
    </w:p>
    <w:p w14:paraId="537F6521" w14:textId="55098A5E" w:rsidR="005B660B" w:rsidRDefault="005B660B" w:rsidP="005B660B">
      <w:pPr>
        <w:spacing w:after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 Castelfranco Claudia Fabris proporrà una nuova versione del lavoro eseguito un anno fa a Bitont</w:t>
      </w:r>
      <w:r w:rsidRPr="005B660B">
        <w:rPr>
          <w:rFonts w:ascii="Tahoma" w:hAnsi="Tahoma" w:cs="Tahoma"/>
          <w:sz w:val="28"/>
          <w:szCs w:val="28"/>
        </w:rPr>
        <w:t>o</w:t>
      </w:r>
      <w:r w:rsidR="00F561CC">
        <w:rPr>
          <w:rFonts w:ascii="Tahoma" w:hAnsi="Tahoma" w:cs="Tahoma"/>
          <w:sz w:val="28"/>
          <w:szCs w:val="28"/>
        </w:rPr>
        <w:t xml:space="preserve">, </w:t>
      </w:r>
      <w:r w:rsidR="003A7FDE">
        <w:rPr>
          <w:rFonts w:ascii="Tahoma" w:hAnsi="Tahoma" w:cs="Tahoma"/>
          <w:sz w:val="28"/>
          <w:szCs w:val="28"/>
        </w:rPr>
        <w:t>pensata</w:t>
      </w:r>
      <w:r w:rsidR="00F561CC">
        <w:rPr>
          <w:rFonts w:ascii="Tahoma" w:hAnsi="Tahoma" w:cs="Tahoma"/>
          <w:sz w:val="28"/>
          <w:szCs w:val="28"/>
        </w:rPr>
        <w:t xml:space="preserve"> e studiata</w:t>
      </w:r>
      <w:r w:rsidR="003A7FDE">
        <w:rPr>
          <w:rFonts w:ascii="Tahoma" w:hAnsi="Tahoma" w:cs="Tahoma"/>
          <w:sz w:val="28"/>
          <w:szCs w:val="28"/>
        </w:rPr>
        <w:t xml:space="preserve"> appositamente per </w:t>
      </w:r>
      <w:r w:rsidR="00F561CC">
        <w:rPr>
          <w:rFonts w:ascii="Tahoma" w:hAnsi="Tahoma" w:cs="Tahoma"/>
          <w:sz w:val="28"/>
          <w:szCs w:val="28"/>
        </w:rPr>
        <w:t>la nuova ambientazione</w:t>
      </w:r>
      <w:r>
        <w:rPr>
          <w:rFonts w:ascii="Tahoma" w:hAnsi="Tahoma" w:cs="Tahoma"/>
          <w:sz w:val="28"/>
          <w:szCs w:val="28"/>
        </w:rPr>
        <w:t xml:space="preserve">: </w:t>
      </w:r>
      <w:r w:rsidRPr="00C21C92">
        <w:rPr>
          <w:rFonts w:ascii="Tahoma" w:hAnsi="Tahoma" w:cs="Tahoma"/>
          <w:b/>
          <w:bCs/>
          <w:sz w:val="28"/>
          <w:szCs w:val="28"/>
        </w:rPr>
        <w:t>u</w:t>
      </w:r>
      <w:r w:rsidRPr="005B660B">
        <w:rPr>
          <w:rFonts w:ascii="Tahoma" w:hAnsi="Tahoma" w:cs="Tahoma"/>
          <w:b/>
          <w:bCs/>
          <w:sz w:val="28"/>
          <w:szCs w:val="28"/>
        </w:rPr>
        <w:t>n</w:t>
      </w:r>
      <w:r w:rsidR="00C21C92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5B660B">
        <w:rPr>
          <w:rFonts w:ascii="Tahoma" w:hAnsi="Tahoma" w:cs="Tahoma"/>
          <w:b/>
          <w:bCs/>
          <w:i/>
          <w:iCs/>
          <w:sz w:val="28"/>
          <w:szCs w:val="28"/>
        </w:rPr>
        <w:t>Organo di Luce</w:t>
      </w:r>
      <w:r w:rsidRPr="005B660B">
        <w:rPr>
          <w:rFonts w:ascii="Tahoma" w:hAnsi="Tahoma" w:cs="Tahoma"/>
          <w:b/>
          <w:bCs/>
          <w:sz w:val="28"/>
          <w:szCs w:val="28"/>
        </w:rPr>
        <w:t xml:space="preserve"> ispirato alle lampade teatrali di Leonardo Da Vinci</w:t>
      </w:r>
      <w:r w:rsidRPr="005B660B">
        <w:rPr>
          <w:rFonts w:ascii="Tahoma" w:hAnsi="Tahoma" w:cs="Tahoma"/>
          <w:sz w:val="28"/>
          <w:szCs w:val="28"/>
        </w:rPr>
        <w:t>. Nel tempo necessario per accenderlo e spegn</w:t>
      </w:r>
      <w:r w:rsidR="00C21C92">
        <w:rPr>
          <w:rFonts w:ascii="Tahoma" w:hAnsi="Tahoma" w:cs="Tahoma"/>
          <w:sz w:val="28"/>
          <w:szCs w:val="28"/>
        </w:rPr>
        <w:t>e</w:t>
      </w:r>
      <w:r w:rsidRPr="005B660B">
        <w:rPr>
          <w:rFonts w:ascii="Tahoma" w:hAnsi="Tahoma" w:cs="Tahoma"/>
          <w:sz w:val="28"/>
          <w:szCs w:val="28"/>
        </w:rPr>
        <w:t xml:space="preserve">rlo, la visione di forme di puro colore tremanti </w:t>
      </w:r>
      <w:r>
        <w:rPr>
          <w:rFonts w:ascii="Tahoma" w:hAnsi="Tahoma" w:cs="Tahoma"/>
          <w:sz w:val="28"/>
          <w:szCs w:val="28"/>
        </w:rPr>
        <w:t xml:space="preserve">sarà </w:t>
      </w:r>
      <w:r w:rsidRPr="005B660B">
        <w:rPr>
          <w:rFonts w:ascii="Tahoma" w:hAnsi="Tahoma" w:cs="Tahoma"/>
          <w:sz w:val="28"/>
          <w:szCs w:val="28"/>
        </w:rPr>
        <w:t>accompagnata da una drammaturgia, un testo in cuffia ispirat</w:t>
      </w:r>
      <w:r>
        <w:rPr>
          <w:rFonts w:ascii="Tahoma" w:hAnsi="Tahoma" w:cs="Tahoma"/>
          <w:sz w:val="28"/>
          <w:szCs w:val="28"/>
        </w:rPr>
        <w:t>o</w:t>
      </w:r>
      <w:r w:rsidRPr="005B660B">
        <w:rPr>
          <w:rFonts w:ascii="Tahoma" w:hAnsi="Tahoma" w:cs="Tahoma"/>
          <w:sz w:val="28"/>
          <w:szCs w:val="28"/>
        </w:rPr>
        <w:t xml:space="preserve"> dalla relazione tra la luce e la voce.</w:t>
      </w:r>
    </w:p>
    <w:p w14:paraId="18F028AE" w14:textId="77777777" w:rsidR="005B660B" w:rsidRDefault="005B660B" w:rsidP="005B660B">
      <w:pPr>
        <w:spacing w:after="0"/>
        <w:jc w:val="both"/>
        <w:rPr>
          <w:rFonts w:ascii="Tahoma" w:hAnsi="Tahoma" w:cs="Tahoma"/>
          <w:sz w:val="28"/>
          <w:szCs w:val="28"/>
        </w:rPr>
      </w:pPr>
    </w:p>
    <w:p w14:paraId="595787EA" w14:textId="7CFC17D0" w:rsidR="005B660B" w:rsidRPr="005B660B" w:rsidRDefault="005B660B" w:rsidP="005B660B">
      <w:pPr>
        <w:spacing w:after="0"/>
        <w:jc w:val="both"/>
        <w:rPr>
          <w:rFonts w:ascii="Tahoma" w:hAnsi="Tahoma" w:cs="Tahoma"/>
          <w:sz w:val="28"/>
          <w:szCs w:val="28"/>
        </w:rPr>
      </w:pPr>
      <w:r w:rsidRPr="005B660B">
        <w:rPr>
          <w:rFonts w:ascii="Tahoma" w:hAnsi="Tahoma" w:cs="Tahoma"/>
          <w:i/>
          <w:iCs/>
          <w:sz w:val="28"/>
          <w:szCs w:val="28"/>
        </w:rPr>
        <w:t>“Sono molto felice di proporre quest’anno una nuova versione di questo lavoro al Teatro Accademico di Castelfranco, adattandolo a questo spazio intimo che mi accoglie, un delizioso teatro all'Italiana in cui potersi sentire vicini, insieme, trasformando l’installazione in uno schermo e continuando a sperimentare la possibilità di un abbandono all'ascolto senza le cuffie che mi hanno accompagnata per tanti anni con La Cameriera di Poesia”.</w:t>
      </w:r>
      <w:r w:rsidRPr="005B660B">
        <w:rPr>
          <w:rFonts w:ascii="Tahoma" w:hAnsi="Tahoma" w:cs="Tahoma"/>
          <w:sz w:val="28"/>
          <w:szCs w:val="28"/>
        </w:rPr>
        <w:t xml:space="preserve"> </w:t>
      </w:r>
      <w:r w:rsidRPr="005B660B">
        <w:rPr>
          <w:rFonts w:ascii="Tahoma" w:hAnsi="Tahoma" w:cs="Tahoma"/>
          <w:sz w:val="28"/>
          <w:szCs w:val="28"/>
        </w:rPr>
        <w:br/>
        <w:t xml:space="preserve">conclude </w:t>
      </w:r>
      <w:r w:rsidRPr="002045B0">
        <w:rPr>
          <w:rFonts w:ascii="Tahoma" w:hAnsi="Tahoma" w:cs="Tahoma"/>
          <w:b/>
          <w:bCs/>
          <w:sz w:val="28"/>
          <w:szCs w:val="28"/>
        </w:rPr>
        <w:t>Claudia Fabris</w:t>
      </w:r>
      <w:r>
        <w:rPr>
          <w:rFonts w:ascii="Tahoma" w:hAnsi="Tahoma" w:cs="Tahoma"/>
          <w:sz w:val="28"/>
          <w:szCs w:val="28"/>
        </w:rPr>
        <w:t>.</w:t>
      </w:r>
    </w:p>
    <w:p w14:paraId="5006DECA" w14:textId="77777777" w:rsidR="005B660B" w:rsidRDefault="005B660B" w:rsidP="009C17BB">
      <w:pPr>
        <w:spacing w:after="0"/>
        <w:jc w:val="both"/>
        <w:rPr>
          <w:rFonts w:ascii="Tahoma" w:hAnsi="Tahoma" w:cs="Tahoma"/>
          <w:sz w:val="28"/>
          <w:szCs w:val="28"/>
        </w:rPr>
      </w:pPr>
    </w:p>
    <w:p w14:paraId="77F80647" w14:textId="6F1A2DF9" w:rsidR="0058700B" w:rsidRDefault="00303E5E" w:rsidP="00D02564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“Quando qualcuno parla c’è la luce</w:t>
      </w:r>
      <w:r w:rsidRPr="0058700B">
        <w:rPr>
          <w:rFonts w:ascii="Tahoma" w:hAnsi="Tahoma" w:cs="Tahoma"/>
          <w:sz w:val="28"/>
          <w:szCs w:val="28"/>
        </w:rPr>
        <w:t>”</w:t>
      </w:r>
      <w:r w:rsidR="0058700B" w:rsidRPr="0058700B">
        <w:rPr>
          <w:rFonts w:ascii="Tahoma" w:hAnsi="Tahoma" w:cs="Tahoma"/>
          <w:sz w:val="28"/>
          <w:szCs w:val="28"/>
        </w:rPr>
        <w:t xml:space="preserve"> è uno</w:t>
      </w:r>
      <w:r w:rsidR="0058700B">
        <w:rPr>
          <w:rFonts w:ascii="Tahoma" w:hAnsi="Tahoma" w:cs="Tahoma"/>
          <w:b/>
          <w:bCs/>
          <w:sz w:val="28"/>
          <w:szCs w:val="28"/>
        </w:rPr>
        <w:t xml:space="preserve"> </w:t>
      </w:r>
      <w:r w:rsidR="0058700B">
        <w:rPr>
          <w:rFonts w:ascii="Tahoma" w:hAnsi="Tahoma" w:cs="Tahoma"/>
          <w:sz w:val="28"/>
          <w:szCs w:val="28"/>
        </w:rPr>
        <w:t>s</w:t>
      </w:r>
      <w:r w:rsidR="0058700B" w:rsidRPr="0058700B">
        <w:rPr>
          <w:rFonts w:ascii="Tahoma" w:hAnsi="Tahoma" w:cs="Tahoma"/>
          <w:sz w:val="28"/>
          <w:szCs w:val="28"/>
        </w:rPr>
        <w:t>pettacolo di</w:t>
      </w:r>
      <w:r w:rsidR="0058700B">
        <w:rPr>
          <w:rFonts w:ascii="Tahoma" w:hAnsi="Tahoma" w:cs="Tahoma"/>
          <w:b/>
          <w:bCs/>
          <w:sz w:val="28"/>
          <w:szCs w:val="28"/>
        </w:rPr>
        <w:t xml:space="preserve"> </w:t>
      </w:r>
      <w:r w:rsidR="0058700B" w:rsidRPr="006312A7">
        <w:rPr>
          <w:rFonts w:ascii="Tahoma" w:hAnsi="Tahoma" w:cs="Tahoma"/>
          <w:sz w:val="28"/>
          <w:szCs w:val="28"/>
        </w:rPr>
        <w:t>e con</w:t>
      </w:r>
      <w:r w:rsidR="0058700B">
        <w:rPr>
          <w:rFonts w:ascii="Tahoma" w:hAnsi="Tahoma" w:cs="Tahoma"/>
          <w:sz w:val="28"/>
          <w:szCs w:val="28"/>
        </w:rPr>
        <w:t xml:space="preserve"> Claudia </w:t>
      </w:r>
      <w:proofErr w:type="spellStart"/>
      <w:r w:rsidR="0058700B">
        <w:rPr>
          <w:rFonts w:ascii="Tahoma" w:hAnsi="Tahoma" w:cs="Tahoma"/>
          <w:sz w:val="28"/>
          <w:szCs w:val="28"/>
        </w:rPr>
        <w:t>Frabris</w:t>
      </w:r>
      <w:proofErr w:type="spellEnd"/>
      <w:r w:rsidR="0058700B">
        <w:rPr>
          <w:rFonts w:ascii="Tahoma" w:hAnsi="Tahoma" w:cs="Tahoma"/>
          <w:sz w:val="28"/>
          <w:szCs w:val="28"/>
        </w:rPr>
        <w:t xml:space="preserve">; </w:t>
      </w:r>
      <w:r w:rsidR="0058700B" w:rsidRPr="0058700B">
        <w:rPr>
          <w:rFonts w:ascii="Tahoma" w:hAnsi="Tahoma" w:cs="Tahoma"/>
          <w:i/>
          <w:iCs/>
          <w:sz w:val="28"/>
          <w:szCs w:val="28"/>
        </w:rPr>
        <w:t>O</w:t>
      </w:r>
      <w:r w:rsidR="0058700B" w:rsidRPr="006312A7">
        <w:rPr>
          <w:rFonts w:ascii="Tahoma" w:hAnsi="Tahoma" w:cs="Tahoma"/>
          <w:i/>
          <w:iCs/>
          <w:sz w:val="28"/>
          <w:szCs w:val="28"/>
        </w:rPr>
        <w:t>rgano di luce</w:t>
      </w:r>
      <w:r w:rsidR="0058700B" w:rsidRPr="006312A7">
        <w:rPr>
          <w:rFonts w:ascii="Tahoma" w:hAnsi="Tahoma" w:cs="Tahoma"/>
          <w:sz w:val="28"/>
          <w:szCs w:val="28"/>
        </w:rPr>
        <w:t xml:space="preserve"> </w:t>
      </w:r>
      <w:r w:rsidR="0058700B">
        <w:rPr>
          <w:rFonts w:ascii="Tahoma" w:hAnsi="Tahoma" w:cs="Tahoma"/>
          <w:sz w:val="28"/>
          <w:szCs w:val="28"/>
        </w:rPr>
        <w:t>è un’</w:t>
      </w:r>
      <w:r w:rsidR="0058700B" w:rsidRPr="006312A7">
        <w:rPr>
          <w:rFonts w:ascii="Tahoma" w:hAnsi="Tahoma" w:cs="Tahoma"/>
          <w:sz w:val="28"/>
          <w:szCs w:val="28"/>
        </w:rPr>
        <w:t>installazione luminosa di Claudia Fabris</w:t>
      </w:r>
      <w:r w:rsidR="0058700B">
        <w:rPr>
          <w:rFonts w:ascii="Tahoma" w:hAnsi="Tahoma" w:cs="Tahoma"/>
          <w:sz w:val="28"/>
          <w:szCs w:val="28"/>
        </w:rPr>
        <w:t xml:space="preserve">; </w:t>
      </w:r>
      <w:r w:rsidR="0058700B" w:rsidRPr="0058700B">
        <w:rPr>
          <w:rFonts w:ascii="Tahoma" w:hAnsi="Tahoma" w:cs="Tahoma"/>
          <w:sz w:val="28"/>
          <w:szCs w:val="28"/>
        </w:rPr>
        <w:t>r</w:t>
      </w:r>
      <w:r w:rsidR="0058700B" w:rsidRPr="006312A7">
        <w:rPr>
          <w:rFonts w:ascii="Tahoma" w:hAnsi="Tahoma" w:cs="Tahoma"/>
          <w:sz w:val="28"/>
          <w:szCs w:val="28"/>
        </w:rPr>
        <w:t xml:space="preserve">iprese e montaggio video </w:t>
      </w:r>
      <w:r w:rsidR="0058700B">
        <w:rPr>
          <w:rFonts w:ascii="Tahoma" w:hAnsi="Tahoma" w:cs="Tahoma"/>
          <w:sz w:val="28"/>
          <w:szCs w:val="28"/>
        </w:rPr>
        <w:t xml:space="preserve">sono </w:t>
      </w:r>
      <w:r w:rsidR="0058700B" w:rsidRPr="006312A7">
        <w:rPr>
          <w:rFonts w:ascii="Tahoma" w:hAnsi="Tahoma" w:cs="Tahoma"/>
          <w:sz w:val="28"/>
          <w:szCs w:val="28"/>
        </w:rPr>
        <w:t>a cura di Giuseppe Valentino</w:t>
      </w:r>
      <w:r w:rsidR="0058700B">
        <w:rPr>
          <w:rFonts w:ascii="Tahoma" w:hAnsi="Tahoma" w:cs="Tahoma"/>
          <w:sz w:val="28"/>
          <w:szCs w:val="28"/>
        </w:rPr>
        <w:t>.</w:t>
      </w:r>
      <w:r w:rsidR="0058700B" w:rsidRPr="006312A7">
        <w:rPr>
          <w:rFonts w:ascii="Tahoma" w:hAnsi="Tahoma" w:cs="Tahoma"/>
          <w:i/>
          <w:iCs/>
          <w:sz w:val="28"/>
          <w:szCs w:val="28"/>
        </w:rPr>
        <w:t xml:space="preserve"> </w:t>
      </w:r>
      <w:r w:rsidR="0058700B" w:rsidRPr="006312A7">
        <w:rPr>
          <w:rFonts w:ascii="Tahoma" w:hAnsi="Tahoma" w:cs="Tahoma"/>
          <w:sz w:val="28"/>
          <w:szCs w:val="28"/>
        </w:rPr>
        <w:t>Il video riprende l’</w:t>
      </w:r>
      <w:r w:rsidR="0058700B" w:rsidRPr="006312A7">
        <w:rPr>
          <w:rFonts w:ascii="Tahoma" w:hAnsi="Tahoma" w:cs="Tahoma"/>
          <w:i/>
          <w:iCs/>
          <w:sz w:val="28"/>
          <w:szCs w:val="28"/>
        </w:rPr>
        <w:t xml:space="preserve">Organo di Luce </w:t>
      </w:r>
      <w:r w:rsidR="0058700B" w:rsidRPr="006312A7">
        <w:rPr>
          <w:rFonts w:ascii="Tahoma" w:hAnsi="Tahoma" w:cs="Tahoma"/>
          <w:sz w:val="28"/>
          <w:szCs w:val="28"/>
        </w:rPr>
        <w:t xml:space="preserve">di Claudia Fabris messo in scena al </w:t>
      </w:r>
      <w:proofErr w:type="spellStart"/>
      <w:r w:rsidR="0058700B" w:rsidRPr="006312A7">
        <w:rPr>
          <w:rFonts w:ascii="Tahoma" w:hAnsi="Tahoma" w:cs="Tahoma"/>
          <w:sz w:val="28"/>
          <w:szCs w:val="28"/>
        </w:rPr>
        <w:t>S</w:t>
      </w:r>
      <w:r w:rsidR="0058700B">
        <w:rPr>
          <w:rFonts w:ascii="Tahoma" w:hAnsi="Tahoma" w:cs="Tahoma"/>
          <w:sz w:val="28"/>
          <w:szCs w:val="28"/>
        </w:rPr>
        <w:t>ancti</w:t>
      </w:r>
      <w:proofErr w:type="spellEnd"/>
      <w:r w:rsidR="0058700B">
        <w:rPr>
          <w:rFonts w:ascii="Tahoma" w:hAnsi="Tahoma" w:cs="Tahoma"/>
          <w:sz w:val="28"/>
          <w:szCs w:val="28"/>
        </w:rPr>
        <w:t xml:space="preserve"> Nicolai </w:t>
      </w:r>
      <w:proofErr w:type="spellStart"/>
      <w:r w:rsidR="0058700B">
        <w:rPr>
          <w:rFonts w:ascii="Tahoma" w:hAnsi="Tahoma" w:cs="Tahoma"/>
          <w:sz w:val="28"/>
          <w:szCs w:val="28"/>
        </w:rPr>
        <w:t>Convivium</w:t>
      </w:r>
      <w:proofErr w:type="spellEnd"/>
      <w:r w:rsidR="0058700B">
        <w:rPr>
          <w:rFonts w:ascii="Tahoma" w:hAnsi="Tahoma" w:cs="Tahoma"/>
          <w:sz w:val="28"/>
          <w:szCs w:val="28"/>
        </w:rPr>
        <w:t xml:space="preserve"> </w:t>
      </w:r>
      <w:r w:rsidR="0058700B" w:rsidRPr="006312A7">
        <w:rPr>
          <w:rFonts w:ascii="Tahoma" w:hAnsi="Tahoma" w:cs="Tahoma"/>
          <w:sz w:val="28"/>
          <w:szCs w:val="28"/>
        </w:rPr>
        <w:t xml:space="preserve">di Bitonto per </w:t>
      </w:r>
      <w:r w:rsidR="0058700B">
        <w:rPr>
          <w:rFonts w:ascii="Tahoma" w:hAnsi="Tahoma" w:cs="Tahoma"/>
          <w:sz w:val="28"/>
          <w:szCs w:val="28"/>
        </w:rPr>
        <w:t>“</w:t>
      </w:r>
      <w:r w:rsidR="0058700B" w:rsidRPr="006312A7">
        <w:rPr>
          <w:rFonts w:ascii="Tahoma" w:hAnsi="Tahoma" w:cs="Tahoma"/>
          <w:sz w:val="28"/>
          <w:szCs w:val="28"/>
        </w:rPr>
        <w:t>La Luce della Voce - Verso Sud 2024</w:t>
      </w:r>
      <w:r w:rsidR="0058700B">
        <w:rPr>
          <w:rFonts w:ascii="Tahoma" w:hAnsi="Tahoma" w:cs="Tahoma"/>
          <w:sz w:val="28"/>
          <w:szCs w:val="28"/>
        </w:rPr>
        <w:t>”.</w:t>
      </w:r>
    </w:p>
    <w:p w14:paraId="5A62AEC1" w14:textId="54AE8ACD" w:rsidR="000C7438" w:rsidRPr="002045B0" w:rsidRDefault="002045B0" w:rsidP="002045B0">
      <w:pPr>
        <w:jc w:val="both"/>
        <w:rPr>
          <w:rFonts w:ascii="Tahoma" w:hAnsi="Tahoma" w:cs="Tahoma"/>
          <w:i/>
          <w:iCs/>
          <w:sz w:val="28"/>
          <w:szCs w:val="28"/>
        </w:rPr>
      </w:pPr>
      <w:r w:rsidRPr="005B660B">
        <w:rPr>
          <w:rFonts w:ascii="Tahoma" w:hAnsi="Tahoma" w:cs="Tahoma"/>
          <w:i/>
          <w:iCs/>
          <w:sz w:val="28"/>
          <w:szCs w:val="28"/>
        </w:rPr>
        <w:t>“</w:t>
      </w:r>
      <w:proofErr w:type="spellStart"/>
      <w:r w:rsidR="000C7438" w:rsidRPr="002045B0">
        <w:rPr>
          <w:rFonts w:ascii="Tahoma" w:hAnsi="Tahoma" w:cs="Tahoma"/>
          <w:i/>
          <w:iCs/>
          <w:sz w:val="28"/>
          <w:szCs w:val="28"/>
        </w:rPr>
        <w:t>Centorizzonti</w:t>
      </w:r>
      <w:proofErr w:type="spellEnd"/>
      <w:r w:rsidR="000C7438" w:rsidRPr="002045B0">
        <w:rPr>
          <w:rFonts w:ascii="Tahoma" w:hAnsi="Tahoma" w:cs="Tahoma"/>
          <w:i/>
          <w:iCs/>
          <w:sz w:val="28"/>
          <w:szCs w:val="28"/>
        </w:rPr>
        <w:t xml:space="preserve"> 2025 rappresenta un’occasione preziosa per la nostra città – </w:t>
      </w:r>
      <w:r w:rsidR="000C7438" w:rsidRPr="002045B0">
        <w:rPr>
          <w:rFonts w:ascii="Tahoma" w:hAnsi="Tahoma" w:cs="Tahoma"/>
          <w:sz w:val="28"/>
          <w:szCs w:val="28"/>
        </w:rPr>
        <w:t xml:space="preserve">sottolinea il </w:t>
      </w:r>
      <w:r w:rsidR="000C7438" w:rsidRPr="002045B0">
        <w:rPr>
          <w:rFonts w:ascii="Tahoma" w:hAnsi="Tahoma" w:cs="Tahoma"/>
          <w:b/>
          <w:bCs/>
          <w:sz w:val="28"/>
          <w:szCs w:val="28"/>
        </w:rPr>
        <w:t>sindaco di Castelfranco Veneto, Stefano Marcon</w:t>
      </w:r>
      <w:r w:rsidR="000C7438" w:rsidRPr="002045B0">
        <w:rPr>
          <w:rFonts w:ascii="Tahoma" w:hAnsi="Tahoma" w:cs="Tahoma"/>
          <w:i/>
          <w:iCs/>
          <w:sz w:val="28"/>
          <w:szCs w:val="28"/>
        </w:rPr>
        <w:t xml:space="preserve"> – perché porta al centro della vita cittadina proposte culturali capaci di unire innovazione, qualità e partecipazione. Il Teatro Accademico, che continua a essere uno dei simboli più vivi e rappresentativi della nostra comunità, si conferma ancora una volta luogo d’incontro, di bellezza e di crescita collettiva</w:t>
      </w:r>
      <w:r>
        <w:rPr>
          <w:rFonts w:ascii="Tahoma" w:hAnsi="Tahoma" w:cs="Tahoma"/>
          <w:i/>
          <w:iCs/>
          <w:sz w:val="28"/>
          <w:szCs w:val="28"/>
        </w:rPr>
        <w:t>”.</w:t>
      </w:r>
    </w:p>
    <w:p w14:paraId="59E25864" w14:textId="77777777" w:rsidR="000C7438" w:rsidRDefault="0058700B" w:rsidP="000C7438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 xml:space="preserve">Lo spettacolo fa parte del progetto di </w:t>
      </w:r>
      <w:proofErr w:type="spellStart"/>
      <w:r>
        <w:rPr>
          <w:rFonts w:ascii="Tahoma" w:hAnsi="Tahoma" w:cs="Tahoma"/>
          <w:sz w:val="28"/>
          <w:szCs w:val="28"/>
        </w:rPr>
        <w:t>Centorizzonti</w:t>
      </w:r>
      <w:proofErr w:type="spellEnd"/>
      <w:r>
        <w:rPr>
          <w:rFonts w:ascii="Tahoma" w:hAnsi="Tahoma" w:cs="Tahoma"/>
          <w:sz w:val="28"/>
          <w:szCs w:val="28"/>
        </w:rPr>
        <w:t xml:space="preserve"> 2025, </w:t>
      </w:r>
      <w:r w:rsidR="00D02564">
        <w:rPr>
          <w:rFonts w:ascii="Tahoma" w:hAnsi="Tahoma" w:cs="Tahoma"/>
          <w:sz w:val="28"/>
          <w:szCs w:val="28"/>
        </w:rPr>
        <w:t>reali</w:t>
      </w:r>
      <w:r w:rsidR="00891DD1" w:rsidRPr="003A176B">
        <w:rPr>
          <w:rFonts w:ascii="Tahoma" w:hAnsi="Tahoma" w:cs="Tahoma"/>
          <w:sz w:val="28"/>
          <w:szCs w:val="28"/>
        </w:rPr>
        <w:t xml:space="preserve">zzato con il coinvolgimento di </w:t>
      </w:r>
      <w:r w:rsidR="00891DD1" w:rsidRPr="003A176B">
        <w:rPr>
          <w:rFonts w:ascii="Tahoma" w:hAnsi="Tahoma" w:cs="Tahoma"/>
          <w:b/>
          <w:bCs/>
          <w:sz w:val="28"/>
          <w:szCs w:val="28"/>
        </w:rPr>
        <w:t>14 Comuni delle province di Treviso e Vicenza</w:t>
      </w:r>
      <w:r w:rsidR="00891DD1" w:rsidRPr="00EC2F0A">
        <w:rPr>
          <w:rFonts w:ascii="Tahoma" w:hAnsi="Tahoma" w:cs="Tahoma"/>
          <w:b/>
          <w:bCs/>
          <w:sz w:val="28"/>
          <w:szCs w:val="28"/>
        </w:rPr>
        <w:t>, in collaborazione con l’associazione</w:t>
      </w:r>
      <w:r w:rsidR="00891DD1" w:rsidRPr="003A176B">
        <w:rPr>
          <w:rFonts w:ascii="Tahoma" w:hAnsi="Tahoma" w:cs="Tahoma"/>
          <w:b/>
          <w:bCs/>
          <w:sz w:val="28"/>
          <w:szCs w:val="28"/>
        </w:rPr>
        <w:t xml:space="preserve"> culturale </w:t>
      </w:r>
      <w:r w:rsidR="00891DD1" w:rsidRPr="00EC2F0A">
        <w:rPr>
          <w:rFonts w:ascii="Tahoma" w:hAnsi="Tahoma" w:cs="Tahoma"/>
          <w:b/>
          <w:bCs/>
          <w:sz w:val="28"/>
          <w:szCs w:val="28"/>
        </w:rPr>
        <w:t>Echidna e con la</w:t>
      </w:r>
      <w:r w:rsidR="00891DD1" w:rsidRPr="003A176B">
        <w:rPr>
          <w:rFonts w:ascii="Tahoma" w:hAnsi="Tahoma" w:cs="Tahoma"/>
          <w:sz w:val="28"/>
          <w:szCs w:val="28"/>
        </w:rPr>
        <w:t xml:space="preserve"> </w:t>
      </w:r>
      <w:r w:rsidR="00891DD1" w:rsidRPr="003A176B">
        <w:rPr>
          <w:rFonts w:ascii="Tahoma" w:hAnsi="Tahoma" w:cs="Tahoma"/>
          <w:b/>
          <w:bCs/>
          <w:sz w:val="28"/>
          <w:szCs w:val="28"/>
        </w:rPr>
        <w:t>direzione artistica di Cristina Palumbo</w:t>
      </w:r>
      <w:r w:rsidR="00EC2F0A">
        <w:rPr>
          <w:rFonts w:ascii="Tahoma" w:hAnsi="Tahoma" w:cs="Tahoma"/>
          <w:color w:val="000000" w:themeColor="text1"/>
          <w:sz w:val="28"/>
          <w:szCs w:val="28"/>
        </w:rPr>
        <w:t xml:space="preserve">. </w:t>
      </w:r>
      <w:r>
        <w:rPr>
          <w:rFonts w:ascii="Tahoma" w:hAnsi="Tahoma" w:cs="Tahoma"/>
          <w:color w:val="000000" w:themeColor="text1"/>
          <w:sz w:val="28"/>
          <w:szCs w:val="28"/>
        </w:rPr>
        <w:t xml:space="preserve">Il progetto </w:t>
      </w:r>
      <w:r w:rsidR="00363784" w:rsidRPr="00B20E14">
        <w:rPr>
          <w:rFonts w:ascii="Tahoma" w:hAnsi="Tahoma" w:cs="Tahoma"/>
          <w:color w:val="000000" w:themeColor="text1"/>
          <w:sz w:val="28"/>
          <w:szCs w:val="28"/>
        </w:rPr>
        <w:t>è</w:t>
      </w:r>
      <w:r w:rsidR="00363784" w:rsidRPr="00B20E14">
        <w:rPr>
          <w:rFonts w:ascii="Tahoma" w:hAnsi="Tahoma" w:cs="Tahoma"/>
          <w:sz w:val="28"/>
          <w:szCs w:val="28"/>
        </w:rPr>
        <w:t xml:space="preserve"> promosso dalla Regione Veneto</w:t>
      </w:r>
      <w:r w:rsidR="00A3342A">
        <w:rPr>
          <w:rFonts w:ascii="Tahoma" w:hAnsi="Tahoma" w:cs="Tahoma"/>
          <w:sz w:val="28"/>
          <w:szCs w:val="28"/>
        </w:rPr>
        <w:t xml:space="preserve"> </w:t>
      </w:r>
      <w:r w:rsidR="00891DD1">
        <w:rPr>
          <w:rFonts w:ascii="Tahoma" w:hAnsi="Tahoma" w:cs="Tahoma"/>
          <w:sz w:val="28"/>
          <w:szCs w:val="28"/>
        </w:rPr>
        <w:t>(</w:t>
      </w:r>
      <w:r w:rsidR="00A3342A" w:rsidRPr="008703E2">
        <w:rPr>
          <w:rFonts w:ascii="Tahoma" w:hAnsi="Tahoma" w:cs="Tahoma"/>
          <w:sz w:val="28"/>
          <w:szCs w:val="28"/>
        </w:rPr>
        <w:t>Legge Regionale per la cultura 17/2019</w:t>
      </w:r>
      <w:r w:rsidR="00891DD1">
        <w:rPr>
          <w:rFonts w:ascii="Tahoma" w:hAnsi="Tahoma" w:cs="Tahoma"/>
          <w:sz w:val="28"/>
          <w:szCs w:val="28"/>
        </w:rPr>
        <w:t xml:space="preserve">) </w:t>
      </w:r>
      <w:r w:rsidR="00536CD5">
        <w:rPr>
          <w:rFonts w:ascii="Tahoma" w:hAnsi="Tahoma" w:cs="Tahoma"/>
          <w:sz w:val="28"/>
          <w:szCs w:val="28"/>
        </w:rPr>
        <w:t>e gode del</w:t>
      </w:r>
      <w:r w:rsidR="00363784" w:rsidRPr="00B20E14">
        <w:rPr>
          <w:rFonts w:ascii="Tahoma" w:hAnsi="Tahoma" w:cs="Tahoma"/>
          <w:sz w:val="28"/>
          <w:szCs w:val="28"/>
        </w:rPr>
        <w:t xml:space="preserve"> patrocinio della Provincia di Treviso, dell’IPA Terre di Asolo e Monte Grappa e della Riserva della Biosfera MAB UNESCO Monte Grappa, IPA Castellana, con il </w:t>
      </w:r>
      <w:r w:rsidR="00A3342A">
        <w:rPr>
          <w:rFonts w:ascii="Tahoma" w:hAnsi="Tahoma" w:cs="Tahoma"/>
          <w:sz w:val="28"/>
          <w:szCs w:val="28"/>
        </w:rPr>
        <w:t>contributo</w:t>
      </w:r>
      <w:r w:rsidR="00363784" w:rsidRPr="00B20E14">
        <w:rPr>
          <w:rFonts w:ascii="Tahoma" w:hAnsi="Tahoma" w:cs="Tahoma"/>
          <w:sz w:val="28"/>
          <w:szCs w:val="28"/>
        </w:rPr>
        <w:t xml:space="preserve"> di BCC Banca delle Terre Venete e la collaborazione di Villa di Maser.</w:t>
      </w:r>
      <w:r w:rsidR="000C7438" w:rsidRPr="000C7438">
        <w:rPr>
          <w:rFonts w:ascii="Tahoma" w:hAnsi="Tahoma" w:cs="Tahoma"/>
          <w:sz w:val="28"/>
          <w:szCs w:val="28"/>
        </w:rPr>
        <w:t xml:space="preserve"> </w:t>
      </w:r>
    </w:p>
    <w:p w14:paraId="7C4968B9" w14:textId="1E582A00" w:rsidR="000C7438" w:rsidRPr="002045B0" w:rsidRDefault="002045B0" w:rsidP="000C7438">
      <w:pPr>
        <w:jc w:val="both"/>
        <w:rPr>
          <w:rFonts w:ascii="Tahoma" w:hAnsi="Tahoma" w:cs="Tahoma"/>
          <w:i/>
          <w:iCs/>
          <w:sz w:val="28"/>
          <w:szCs w:val="28"/>
        </w:rPr>
      </w:pPr>
      <w:r w:rsidRPr="002045B0">
        <w:rPr>
          <w:rFonts w:ascii="Tahoma" w:hAnsi="Tahoma" w:cs="Tahoma"/>
          <w:i/>
          <w:iCs/>
          <w:sz w:val="28"/>
          <w:szCs w:val="28"/>
        </w:rPr>
        <w:t>“H</w:t>
      </w:r>
      <w:r w:rsidR="000C7438" w:rsidRPr="002045B0">
        <w:rPr>
          <w:rFonts w:ascii="Tahoma" w:hAnsi="Tahoma" w:cs="Tahoma"/>
          <w:i/>
          <w:iCs/>
          <w:sz w:val="28"/>
          <w:szCs w:val="28"/>
        </w:rPr>
        <w:t xml:space="preserve">o accolto con piacere e particolare interesse lo spettacolo proposto, riconoscendone l’originalità e il valore artistico – </w:t>
      </w:r>
      <w:r w:rsidR="000C7438" w:rsidRPr="002045B0">
        <w:rPr>
          <w:rFonts w:ascii="Tahoma" w:hAnsi="Tahoma" w:cs="Tahoma"/>
          <w:sz w:val="28"/>
          <w:szCs w:val="28"/>
        </w:rPr>
        <w:t xml:space="preserve">commenta </w:t>
      </w:r>
      <w:r w:rsidR="000C7438" w:rsidRPr="002045B0">
        <w:rPr>
          <w:rFonts w:ascii="Tahoma" w:hAnsi="Tahoma" w:cs="Tahoma"/>
          <w:b/>
          <w:bCs/>
          <w:sz w:val="28"/>
          <w:szCs w:val="28"/>
        </w:rPr>
        <w:t xml:space="preserve">l’assessore alla Cultura di Castelfranco Veneto, Roberta </w:t>
      </w:r>
      <w:proofErr w:type="spellStart"/>
      <w:r w:rsidR="000C7438" w:rsidRPr="002045B0">
        <w:rPr>
          <w:rFonts w:ascii="Tahoma" w:hAnsi="Tahoma" w:cs="Tahoma"/>
          <w:b/>
          <w:bCs/>
          <w:sz w:val="28"/>
          <w:szCs w:val="28"/>
        </w:rPr>
        <w:t>Garbuio</w:t>
      </w:r>
      <w:proofErr w:type="spellEnd"/>
      <w:r w:rsidR="000C7438" w:rsidRPr="002045B0">
        <w:rPr>
          <w:rFonts w:ascii="Tahoma" w:hAnsi="Tahoma" w:cs="Tahoma"/>
          <w:i/>
          <w:iCs/>
          <w:sz w:val="28"/>
          <w:szCs w:val="28"/>
        </w:rPr>
        <w:t xml:space="preserve"> - L’idea di ascoltare in cuffia le voci degli interpreti non solo offre al pubblico un’esperienza unica e immersiva, ma contribuisce anche ad esaltare la magnificenza del Teatro Accademico, che proprio in questi mesi celebra i 50 anni dalla sua riapertura al pubblico. Un’occasione speciale che unisce innovazione, memoria e cultura, rafforzando il legame tra il pubblico e uno dei   luoghi simbolo della città</w:t>
      </w:r>
      <w:r w:rsidRPr="002045B0">
        <w:rPr>
          <w:rFonts w:ascii="Tahoma" w:hAnsi="Tahoma" w:cs="Tahoma"/>
          <w:i/>
          <w:iCs/>
          <w:sz w:val="28"/>
          <w:szCs w:val="28"/>
        </w:rPr>
        <w:t>”.</w:t>
      </w:r>
    </w:p>
    <w:p w14:paraId="5CB5C4CB" w14:textId="73115488" w:rsidR="001F7C40" w:rsidRPr="00891DD1" w:rsidRDefault="00D02564" w:rsidP="00363784">
      <w:pPr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</w:t>
      </w:r>
      <w:r w:rsidR="00B4535D" w:rsidRPr="00891DD1">
        <w:rPr>
          <w:rFonts w:ascii="Tahoma" w:hAnsi="Tahoma" w:cs="Tahoma"/>
          <w:sz w:val="28"/>
          <w:szCs w:val="28"/>
        </w:rPr>
        <w:t xml:space="preserve">a stagione </w:t>
      </w:r>
      <w:r w:rsidR="00891DD1" w:rsidRPr="00891DD1">
        <w:rPr>
          <w:rFonts w:ascii="Tahoma" w:hAnsi="Tahoma" w:cs="Tahoma"/>
          <w:sz w:val="28"/>
          <w:szCs w:val="28"/>
        </w:rPr>
        <w:t xml:space="preserve">di </w:t>
      </w:r>
      <w:proofErr w:type="spellStart"/>
      <w:r w:rsidR="00092626" w:rsidRPr="00891DD1">
        <w:rPr>
          <w:rFonts w:ascii="Tahoma" w:hAnsi="Tahoma" w:cs="Tahoma"/>
          <w:sz w:val="28"/>
          <w:szCs w:val="28"/>
        </w:rPr>
        <w:t>Centorizzonti</w:t>
      </w:r>
      <w:proofErr w:type="spellEnd"/>
      <w:r w:rsidR="00EC2F0A">
        <w:rPr>
          <w:rFonts w:ascii="Tahoma" w:hAnsi="Tahoma" w:cs="Tahoma"/>
          <w:sz w:val="28"/>
          <w:szCs w:val="28"/>
        </w:rPr>
        <w:t xml:space="preserve"> 2025</w:t>
      </w:r>
      <w:r>
        <w:rPr>
          <w:rFonts w:ascii="Tahoma" w:hAnsi="Tahoma" w:cs="Tahoma"/>
          <w:sz w:val="28"/>
          <w:szCs w:val="28"/>
        </w:rPr>
        <w:t xml:space="preserve"> chiuderà con un’altra</w:t>
      </w:r>
      <w:r w:rsidR="00864159">
        <w:rPr>
          <w:rFonts w:ascii="Tahoma" w:hAnsi="Tahoma" w:cs="Tahoma"/>
          <w:sz w:val="28"/>
          <w:szCs w:val="28"/>
        </w:rPr>
        <w:t xml:space="preserve"> imperdibile</w:t>
      </w:r>
      <w:r>
        <w:rPr>
          <w:rFonts w:ascii="Tahoma" w:hAnsi="Tahoma" w:cs="Tahoma"/>
          <w:sz w:val="28"/>
          <w:szCs w:val="28"/>
        </w:rPr>
        <w:t xml:space="preserve"> prima regionale</w:t>
      </w:r>
      <w:r w:rsidR="00EC2F0A">
        <w:rPr>
          <w:rFonts w:ascii="Tahoma" w:hAnsi="Tahoma" w:cs="Tahoma"/>
          <w:sz w:val="28"/>
          <w:szCs w:val="28"/>
        </w:rPr>
        <w:t>:</w:t>
      </w:r>
      <w:r w:rsidR="00891DD1">
        <w:rPr>
          <w:rFonts w:ascii="Tahoma" w:hAnsi="Tahoma" w:cs="Tahoma"/>
          <w:b/>
          <w:bCs/>
          <w:sz w:val="28"/>
          <w:szCs w:val="28"/>
        </w:rPr>
        <w:t xml:space="preserve"> </w:t>
      </w:r>
      <w:r w:rsidR="00C82970">
        <w:rPr>
          <w:rFonts w:ascii="Tahoma" w:hAnsi="Tahoma" w:cs="Tahoma"/>
          <w:b/>
          <w:bCs/>
          <w:sz w:val="28"/>
          <w:szCs w:val="28"/>
        </w:rPr>
        <w:t>domenica</w:t>
      </w:r>
      <w:r w:rsidR="001A2FD7">
        <w:rPr>
          <w:rFonts w:ascii="Tahoma" w:hAnsi="Tahoma" w:cs="Tahoma"/>
          <w:b/>
          <w:bCs/>
          <w:sz w:val="28"/>
          <w:szCs w:val="28"/>
        </w:rPr>
        <w:t xml:space="preserve"> </w:t>
      </w:r>
      <w:r w:rsidR="00B4535D" w:rsidRPr="00832790">
        <w:rPr>
          <w:rFonts w:ascii="Tahoma" w:hAnsi="Tahoma" w:cs="Tahoma"/>
          <w:b/>
          <w:bCs/>
          <w:sz w:val="28"/>
          <w:szCs w:val="28"/>
        </w:rPr>
        <w:t>14 settembre</w:t>
      </w:r>
      <w:r w:rsidR="00864159" w:rsidRPr="002045B0">
        <w:rPr>
          <w:rFonts w:ascii="Tahoma" w:hAnsi="Tahoma" w:cs="Tahoma"/>
          <w:b/>
          <w:bCs/>
          <w:sz w:val="28"/>
          <w:szCs w:val="28"/>
        </w:rPr>
        <w:t xml:space="preserve">, </w:t>
      </w:r>
      <w:r w:rsidR="00B4535D" w:rsidRPr="002045B0">
        <w:rPr>
          <w:rFonts w:ascii="Tahoma" w:hAnsi="Tahoma" w:cs="Tahoma"/>
          <w:b/>
          <w:bCs/>
          <w:sz w:val="28"/>
          <w:szCs w:val="28"/>
        </w:rPr>
        <w:t>a Maser</w:t>
      </w:r>
      <w:r w:rsidR="00EC2F0A" w:rsidRPr="002045B0">
        <w:rPr>
          <w:rFonts w:ascii="Tahoma" w:hAnsi="Tahoma" w:cs="Tahoma"/>
          <w:b/>
          <w:bCs/>
          <w:sz w:val="28"/>
          <w:szCs w:val="28"/>
        </w:rPr>
        <w:t>, a</w:t>
      </w:r>
      <w:r w:rsidR="00891DD1" w:rsidRPr="002045B0">
        <w:rPr>
          <w:rFonts w:ascii="Tahoma" w:hAnsi="Tahoma" w:cs="Tahoma"/>
          <w:b/>
          <w:bCs/>
          <w:sz w:val="28"/>
          <w:szCs w:val="28"/>
        </w:rPr>
        <w:t xml:space="preserve">lle 6.45 del mattino, </w:t>
      </w:r>
      <w:r w:rsidR="00864159" w:rsidRPr="002045B0">
        <w:rPr>
          <w:rFonts w:ascii="Tahoma" w:hAnsi="Tahoma" w:cs="Tahoma"/>
          <w:b/>
          <w:bCs/>
          <w:sz w:val="28"/>
          <w:szCs w:val="28"/>
        </w:rPr>
        <w:t>Silvio Castiglioni presenterà</w:t>
      </w:r>
      <w:r w:rsidRPr="002045B0">
        <w:rPr>
          <w:rFonts w:ascii="Tahoma" w:hAnsi="Tahoma" w:cs="Tahoma"/>
          <w:b/>
          <w:bCs/>
          <w:sz w:val="28"/>
          <w:szCs w:val="28"/>
        </w:rPr>
        <w:t xml:space="preserve"> </w:t>
      </w:r>
      <w:r w:rsidR="00B4535D" w:rsidRPr="002045B0">
        <w:rPr>
          <w:rFonts w:ascii="Tahoma" w:hAnsi="Tahoma" w:cs="Tahoma"/>
          <w:b/>
          <w:bCs/>
          <w:sz w:val="28"/>
          <w:szCs w:val="28"/>
        </w:rPr>
        <w:t>“Abitare la terra”</w:t>
      </w:r>
      <w:r w:rsidR="00AD1CDE" w:rsidRPr="002045B0">
        <w:rPr>
          <w:rFonts w:ascii="Tahoma" w:hAnsi="Tahoma" w:cs="Tahoma"/>
          <w:b/>
          <w:bCs/>
          <w:sz w:val="28"/>
          <w:szCs w:val="28"/>
        </w:rPr>
        <w:t>.</w:t>
      </w:r>
    </w:p>
    <w:p w14:paraId="5C2E7B83" w14:textId="77777777" w:rsidR="00891DD1" w:rsidRDefault="00891DD1" w:rsidP="009C17BB">
      <w:pPr>
        <w:pBdr>
          <w:bottom w:val="single" w:sz="12" w:space="1" w:color="auto"/>
        </w:pBdr>
        <w:jc w:val="both"/>
        <w:rPr>
          <w:rFonts w:ascii="Tahoma" w:hAnsi="Tahoma" w:cs="Tahoma"/>
          <w:sz w:val="28"/>
          <w:szCs w:val="28"/>
        </w:rPr>
      </w:pPr>
    </w:p>
    <w:p w14:paraId="06079057" w14:textId="77777777" w:rsidR="00C21C92" w:rsidRPr="00891DD1" w:rsidRDefault="00C21C92" w:rsidP="009C17BB">
      <w:pPr>
        <w:pBdr>
          <w:bottom w:val="single" w:sz="12" w:space="1" w:color="auto"/>
        </w:pBdr>
        <w:jc w:val="both"/>
        <w:rPr>
          <w:rFonts w:ascii="Tahoma" w:hAnsi="Tahoma" w:cs="Tahoma"/>
          <w:sz w:val="28"/>
          <w:szCs w:val="28"/>
        </w:rPr>
      </w:pPr>
    </w:p>
    <w:p w14:paraId="7A51808D" w14:textId="3333E892" w:rsidR="00BA3329" w:rsidRPr="00891DD1" w:rsidRDefault="00891DD1" w:rsidP="00363784">
      <w:pPr>
        <w:jc w:val="both"/>
        <w:rPr>
          <w:rFonts w:ascii="Tahoma" w:hAnsi="Tahoma" w:cs="Tahoma"/>
          <w:b/>
          <w:bCs/>
        </w:rPr>
      </w:pPr>
      <w:r w:rsidRPr="00891DD1">
        <w:rPr>
          <w:rFonts w:ascii="Tahoma" w:hAnsi="Tahoma" w:cs="Tahoma"/>
          <w:b/>
          <w:bCs/>
        </w:rPr>
        <w:t>L’artista</w:t>
      </w:r>
    </w:p>
    <w:p w14:paraId="1E8673B1" w14:textId="77777777" w:rsidR="00303E5E" w:rsidRDefault="00303E5E" w:rsidP="00303E5E">
      <w:pPr>
        <w:jc w:val="both"/>
        <w:rPr>
          <w:rFonts w:ascii="Tahoma" w:hAnsi="Tahoma" w:cs="Tahoma"/>
        </w:rPr>
      </w:pPr>
      <w:r w:rsidRPr="0055100F">
        <w:rPr>
          <w:rFonts w:ascii="Tahoma" w:hAnsi="Tahoma" w:cs="Tahoma"/>
          <w:b/>
          <w:bCs/>
        </w:rPr>
        <w:t>Claudi</w:t>
      </w:r>
      <w:r w:rsidRPr="00891DD1">
        <w:rPr>
          <w:rFonts w:ascii="Tahoma" w:hAnsi="Tahoma" w:cs="Tahoma"/>
          <w:b/>
          <w:bCs/>
        </w:rPr>
        <w:t>a Fabris</w:t>
      </w:r>
      <w:r w:rsidRPr="0055100F">
        <w:rPr>
          <w:rFonts w:ascii="Tahoma" w:hAnsi="Tahoma" w:cs="Tahoma"/>
          <w:b/>
          <w:bCs/>
        </w:rPr>
        <w:t xml:space="preserve"> </w:t>
      </w:r>
      <w:r w:rsidRPr="00092626">
        <w:rPr>
          <w:rFonts w:ascii="Tahoma" w:hAnsi="Tahoma" w:cs="Tahoma"/>
        </w:rPr>
        <w:t xml:space="preserve">nasce a Padova e a sedici anni si avvicina all’arte con la fotografia, in seguito incontra la danza, la creazione d’abiti e il teatro con Tam </w:t>
      </w:r>
      <w:proofErr w:type="spellStart"/>
      <w:r w:rsidRPr="00092626">
        <w:rPr>
          <w:rFonts w:ascii="Tahoma" w:hAnsi="Tahoma" w:cs="Tahoma"/>
        </w:rPr>
        <w:t>Teatromusica</w:t>
      </w:r>
      <w:proofErr w:type="spellEnd"/>
      <w:r w:rsidRPr="00092626">
        <w:rPr>
          <w:rFonts w:ascii="Tahoma" w:hAnsi="Tahoma" w:cs="Tahoma"/>
        </w:rPr>
        <w:t xml:space="preserve"> (premio speciale UBU 2014) con cui collabora per anni come performer, costumista, fotografa e aiuto regia. Nel 2011 inizia un percorso sulla parola con la Cameriera di Poesia, che porta ovunque in Italia: da allora è “gentilmente nomade”. Nel 2013 inizia a scrivere le Parole Sotto Sale e ad apparire nelle città come Nostra Signora dei Palloncini, regalando le proprie parole a chi le parla, novella sibilla metropolitana. Intreccia con sempre maggiore adesione il proprio percorso artistico con </w:t>
      </w:r>
      <w:proofErr w:type="spellStart"/>
      <w:r w:rsidRPr="00092626">
        <w:rPr>
          <w:rFonts w:ascii="Tahoma" w:hAnsi="Tahoma" w:cs="Tahoma"/>
        </w:rPr>
        <w:t>Altofest</w:t>
      </w:r>
      <w:proofErr w:type="spellEnd"/>
      <w:r w:rsidRPr="00092626">
        <w:rPr>
          <w:rFonts w:ascii="Tahoma" w:hAnsi="Tahoma" w:cs="Tahoma"/>
        </w:rPr>
        <w:t xml:space="preserve"> a Napoli dal 2011, La Luna e i Calanchi ad Aliano (MT) e Verso Sud a Corato (BA), del quale condivide la direzione artistica dal 2022.</w:t>
      </w:r>
    </w:p>
    <w:p w14:paraId="3FA5CCFC" w14:textId="77777777" w:rsidR="0058700B" w:rsidRDefault="0058700B" w:rsidP="00303E5E">
      <w:pPr>
        <w:jc w:val="both"/>
        <w:rPr>
          <w:rFonts w:ascii="Tahoma" w:hAnsi="Tahoma" w:cs="Tahoma"/>
        </w:rPr>
      </w:pPr>
    </w:p>
    <w:p w14:paraId="2E03BCEC" w14:textId="77777777" w:rsidR="008162B9" w:rsidRPr="00C31419" w:rsidRDefault="008162B9" w:rsidP="008162B9">
      <w:pPr>
        <w:spacing w:after="0" w:line="240" w:lineRule="auto"/>
        <w:jc w:val="both"/>
        <w:rPr>
          <w:rFonts w:ascii="Tahoma" w:hAnsi="Tahoma" w:cs="Tahoma"/>
          <w:sz w:val="28"/>
          <w:szCs w:val="28"/>
          <w:u w:val="single"/>
        </w:rPr>
      </w:pPr>
      <w:r w:rsidRPr="00C31419">
        <w:rPr>
          <w:rFonts w:ascii="Tahoma" w:hAnsi="Tahoma" w:cs="Tahoma"/>
          <w:sz w:val="28"/>
          <w:szCs w:val="28"/>
          <w:u w:val="single"/>
        </w:rPr>
        <w:t xml:space="preserve">CONTATTI STAMPA </w:t>
      </w:r>
    </w:p>
    <w:p w14:paraId="26E3FF9C" w14:textId="77777777" w:rsidR="00A22111" w:rsidRDefault="00A22111" w:rsidP="00A22111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4E2C29">
        <w:rPr>
          <w:rFonts w:ascii="Tahoma" w:hAnsi="Tahoma" w:cs="Tahoma"/>
          <w:sz w:val="28"/>
          <w:szCs w:val="28"/>
        </w:rPr>
        <w:t>Ufficio Stampa</w:t>
      </w:r>
      <w:r>
        <w:rPr>
          <w:rFonts w:ascii="Tahoma" w:hAnsi="Tahoma" w:cs="Tahoma"/>
          <w:sz w:val="28"/>
          <w:szCs w:val="28"/>
        </w:rPr>
        <w:t xml:space="preserve"> </w:t>
      </w:r>
      <w:r w:rsidRPr="004E2C29">
        <w:rPr>
          <w:rFonts w:ascii="Tahoma" w:hAnsi="Tahoma" w:cs="Tahoma"/>
          <w:sz w:val="28"/>
          <w:szCs w:val="28"/>
        </w:rPr>
        <w:t xml:space="preserve">Officine </w:t>
      </w:r>
      <w:proofErr w:type="spellStart"/>
      <w:r w:rsidRPr="004E2C29">
        <w:rPr>
          <w:rFonts w:ascii="Tahoma" w:hAnsi="Tahoma" w:cs="Tahoma"/>
          <w:sz w:val="28"/>
          <w:szCs w:val="28"/>
        </w:rPr>
        <w:t>micrò</w:t>
      </w:r>
      <w:proofErr w:type="spellEnd"/>
      <w:r>
        <w:rPr>
          <w:rFonts w:ascii="Tahoma" w:hAnsi="Tahoma" w:cs="Tahoma"/>
          <w:sz w:val="28"/>
          <w:szCs w:val="28"/>
        </w:rPr>
        <w:t xml:space="preserve">: </w:t>
      </w:r>
      <w:hyperlink r:id="rId8" w:history="1">
        <w:r w:rsidRPr="005B0761">
          <w:rPr>
            <w:rStyle w:val="Collegamentoipertestuale"/>
            <w:rFonts w:ascii="Tahoma" w:hAnsi="Tahoma" w:cs="Tahoma"/>
            <w:sz w:val="28"/>
            <w:szCs w:val="28"/>
          </w:rPr>
          <w:t>press@officinemicro.it</w:t>
        </w:r>
      </w:hyperlink>
      <w:r>
        <w:rPr>
          <w:rFonts w:ascii="Tahoma" w:hAnsi="Tahoma" w:cs="Tahoma"/>
          <w:sz w:val="28"/>
          <w:szCs w:val="28"/>
        </w:rPr>
        <w:t xml:space="preserve">   </w:t>
      </w:r>
      <w:proofErr w:type="spellStart"/>
      <w:r>
        <w:rPr>
          <w:rFonts w:ascii="Tahoma" w:hAnsi="Tahoma" w:cs="Tahoma"/>
          <w:sz w:val="28"/>
          <w:szCs w:val="28"/>
        </w:rPr>
        <w:t>cell</w:t>
      </w:r>
      <w:proofErr w:type="spellEnd"/>
      <w:r>
        <w:rPr>
          <w:rFonts w:ascii="Tahoma" w:hAnsi="Tahoma" w:cs="Tahoma"/>
          <w:sz w:val="28"/>
          <w:szCs w:val="28"/>
        </w:rPr>
        <w:t xml:space="preserve">. </w:t>
      </w:r>
      <w:r w:rsidRPr="0068375D">
        <w:rPr>
          <w:rFonts w:ascii="Tahoma" w:hAnsi="Tahoma" w:cs="Tahoma"/>
          <w:sz w:val="28"/>
          <w:szCs w:val="28"/>
        </w:rPr>
        <w:t>348</w:t>
      </w:r>
      <w:r>
        <w:rPr>
          <w:rFonts w:ascii="Tahoma" w:hAnsi="Tahoma" w:cs="Tahoma"/>
          <w:sz w:val="28"/>
          <w:szCs w:val="28"/>
        </w:rPr>
        <w:t>-</w:t>
      </w:r>
      <w:r w:rsidRPr="0068375D">
        <w:rPr>
          <w:rFonts w:ascii="Tahoma" w:hAnsi="Tahoma" w:cs="Tahoma"/>
          <w:sz w:val="28"/>
          <w:szCs w:val="28"/>
        </w:rPr>
        <w:t>7530329</w:t>
      </w:r>
      <w:r>
        <w:rPr>
          <w:rFonts w:ascii="Tahoma" w:hAnsi="Tahoma" w:cs="Tahoma"/>
          <w:sz w:val="28"/>
          <w:szCs w:val="28"/>
        </w:rPr>
        <w:t xml:space="preserve">  </w:t>
      </w:r>
    </w:p>
    <w:p w14:paraId="13D1CF6D" w14:textId="77777777" w:rsidR="00A22111" w:rsidRDefault="00A22111" w:rsidP="00A22111">
      <w:pPr>
        <w:jc w:val="both"/>
        <w:rPr>
          <w:rFonts w:ascii="Tahoma" w:hAnsi="Tahoma" w:cs="Tahoma"/>
          <w:sz w:val="28"/>
          <w:szCs w:val="28"/>
        </w:rPr>
      </w:pPr>
      <w:r w:rsidRPr="00544D22">
        <w:rPr>
          <w:rFonts w:ascii="Tahoma" w:hAnsi="Tahoma" w:cs="Tahoma"/>
          <w:sz w:val="28"/>
          <w:szCs w:val="28"/>
        </w:rPr>
        <w:t xml:space="preserve">Drive: </w:t>
      </w:r>
      <w:hyperlink r:id="rId9" w:history="1">
        <w:r w:rsidRPr="00912FFC">
          <w:rPr>
            <w:rStyle w:val="Collegamentoipertestuale"/>
            <w:rFonts w:ascii="Tahoma" w:hAnsi="Tahoma" w:cs="Tahoma"/>
            <w:sz w:val="28"/>
            <w:szCs w:val="28"/>
          </w:rPr>
          <w:t>https://bit.ly/PressKitCentorizzonti2025</w:t>
        </w:r>
      </w:hyperlink>
    </w:p>
    <w:p w14:paraId="19090350" w14:textId="77777777" w:rsidR="00555938" w:rsidRDefault="00555938" w:rsidP="000B1613">
      <w:pPr>
        <w:shd w:val="clear" w:color="auto" w:fill="FFFFFF"/>
        <w:spacing w:after="0" w:line="240" w:lineRule="auto"/>
        <w:jc w:val="both"/>
      </w:pPr>
    </w:p>
    <w:p w14:paraId="3DF6E4E2" w14:textId="32B4615A" w:rsidR="008162B9" w:rsidRDefault="008162B9" w:rsidP="00495E9B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28"/>
          <w:szCs w:val="28"/>
          <w:u w:val="single"/>
        </w:rPr>
      </w:pPr>
      <w:r w:rsidRPr="00AB3138">
        <w:rPr>
          <w:rFonts w:ascii="Tahoma" w:hAnsi="Tahoma" w:cs="Tahoma"/>
          <w:sz w:val="28"/>
          <w:szCs w:val="28"/>
          <w:u w:val="single"/>
        </w:rPr>
        <w:t>INFORMAZIONI SPETTACOLO</w:t>
      </w:r>
    </w:p>
    <w:p w14:paraId="47CC7E38" w14:textId="5FD68153" w:rsidR="009C17BB" w:rsidRPr="00787612" w:rsidRDefault="009C17BB" w:rsidP="00495E9B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787612">
        <w:rPr>
          <w:rFonts w:ascii="Tahoma" w:hAnsi="Tahoma" w:cs="Tahoma"/>
          <w:sz w:val="28"/>
          <w:szCs w:val="28"/>
        </w:rPr>
        <w:t>QUANDO QUALCUNO PARLA C’È LA LUCE</w:t>
      </w:r>
    </w:p>
    <w:p w14:paraId="6030F738" w14:textId="6188E4C1" w:rsidR="00796F19" w:rsidRPr="00787612" w:rsidRDefault="00787612" w:rsidP="00495E9B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787612">
        <w:rPr>
          <w:rFonts w:ascii="Tahoma" w:hAnsi="Tahoma" w:cs="Tahoma"/>
          <w:sz w:val="28"/>
          <w:szCs w:val="28"/>
        </w:rPr>
        <w:t xml:space="preserve">SABATO 6 SETTEMBRE ORE 20.45 </w:t>
      </w:r>
    </w:p>
    <w:p w14:paraId="70BDD108" w14:textId="2787D4CA" w:rsidR="00787612" w:rsidRPr="00787612" w:rsidRDefault="00787612" w:rsidP="00787612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787612">
        <w:rPr>
          <w:rFonts w:ascii="Tahoma" w:hAnsi="Tahoma" w:cs="Tahoma"/>
          <w:sz w:val="28"/>
          <w:szCs w:val="28"/>
        </w:rPr>
        <w:t>CASTELFRANCO VENETO - TEATRO ACCADEMICO (Via Garibaldi, 4)</w:t>
      </w:r>
    </w:p>
    <w:p w14:paraId="6689168C" w14:textId="77777777" w:rsidR="00092626" w:rsidRPr="0068665D" w:rsidRDefault="00092626" w:rsidP="00796F19">
      <w:pPr>
        <w:shd w:val="clear" w:color="auto" w:fill="FFFFFF"/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  <w:u w:val="single"/>
        </w:rPr>
      </w:pPr>
    </w:p>
    <w:p w14:paraId="68F30FC0" w14:textId="79734201" w:rsidR="00092626" w:rsidRPr="0068665D" w:rsidRDefault="00092626" w:rsidP="0068665D">
      <w:pPr>
        <w:spacing w:after="0"/>
        <w:jc w:val="both"/>
        <w:rPr>
          <w:rFonts w:ascii="Tahoma" w:hAnsi="Tahoma" w:cs="Tahoma"/>
          <w:sz w:val="28"/>
          <w:szCs w:val="28"/>
        </w:rPr>
      </w:pPr>
      <w:r w:rsidRPr="0068665D">
        <w:rPr>
          <w:rFonts w:ascii="Tahoma" w:hAnsi="Tahoma" w:cs="Tahoma"/>
          <w:sz w:val="28"/>
          <w:szCs w:val="28"/>
        </w:rPr>
        <w:t>BIGLIETTI 1</w:t>
      </w:r>
      <w:r w:rsidR="009C17BB">
        <w:rPr>
          <w:rFonts w:ascii="Tahoma" w:hAnsi="Tahoma" w:cs="Tahoma"/>
          <w:sz w:val="28"/>
          <w:szCs w:val="28"/>
        </w:rPr>
        <w:t>5</w:t>
      </w:r>
      <w:r w:rsidRPr="0068665D">
        <w:rPr>
          <w:rFonts w:ascii="Tahoma" w:hAnsi="Tahoma" w:cs="Tahoma"/>
          <w:sz w:val="28"/>
          <w:szCs w:val="28"/>
        </w:rPr>
        <w:t>€</w:t>
      </w:r>
      <w:r w:rsidR="00796F19" w:rsidRPr="0068665D">
        <w:rPr>
          <w:rFonts w:ascii="Tahoma" w:hAnsi="Tahoma" w:cs="Tahoma"/>
          <w:sz w:val="28"/>
          <w:szCs w:val="28"/>
        </w:rPr>
        <w:t xml:space="preserve"> - </w:t>
      </w:r>
      <w:r w:rsidRPr="0068665D">
        <w:rPr>
          <w:rFonts w:ascii="Tahoma" w:hAnsi="Tahoma" w:cs="Tahoma"/>
          <w:sz w:val="28"/>
          <w:szCs w:val="28"/>
        </w:rPr>
        <w:t>RIDOTTO 1</w:t>
      </w:r>
      <w:r w:rsidR="009C17BB">
        <w:rPr>
          <w:rFonts w:ascii="Tahoma" w:hAnsi="Tahoma" w:cs="Tahoma"/>
          <w:sz w:val="28"/>
          <w:szCs w:val="28"/>
        </w:rPr>
        <w:t>3</w:t>
      </w:r>
      <w:r w:rsidRPr="0068665D">
        <w:rPr>
          <w:rFonts w:ascii="Tahoma" w:hAnsi="Tahoma" w:cs="Tahoma"/>
          <w:sz w:val="28"/>
          <w:szCs w:val="28"/>
        </w:rPr>
        <w:t>€</w:t>
      </w:r>
      <w:r w:rsidR="00796F19" w:rsidRPr="0068665D">
        <w:rPr>
          <w:rFonts w:ascii="Tahoma" w:hAnsi="Tahoma" w:cs="Tahoma"/>
          <w:sz w:val="28"/>
          <w:szCs w:val="28"/>
        </w:rPr>
        <w:t xml:space="preserve"> - </w:t>
      </w:r>
      <w:r w:rsidRPr="0068665D">
        <w:rPr>
          <w:rFonts w:ascii="Tahoma" w:hAnsi="Tahoma" w:cs="Tahoma"/>
          <w:sz w:val="28"/>
          <w:szCs w:val="28"/>
        </w:rPr>
        <w:t>UNDER20 8€</w:t>
      </w:r>
    </w:p>
    <w:p w14:paraId="7BF212C0" w14:textId="347C99A2" w:rsidR="00796F19" w:rsidRPr="0068665D" w:rsidRDefault="00796F19" w:rsidP="0068665D">
      <w:pPr>
        <w:spacing w:after="0"/>
        <w:jc w:val="both"/>
        <w:rPr>
          <w:rFonts w:ascii="Tahoma" w:hAnsi="Tahoma" w:cs="Tahoma"/>
          <w:sz w:val="28"/>
          <w:szCs w:val="28"/>
        </w:rPr>
      </w:pPr>
      <w:r w:rsidRPr="0068665D">
        <w:rPr>
          <w:rFonts w:ascii="Tahoma" w:hAnsi="Tahoma" w:cs="Tahoma"/>
          <w:sz w:val="28"/>
          <w:szCs w:val="28"/>
        </w:rPr>
        <w:t>GRATUITO UNDER 14</w:t>
      </w:r>
    </w:p>
    <w:p w14:paraId="31829DFA" w14:textId="77777777" w:rsidR="00555938" w:rsidRPr="00AB3138" w:rsidRDefault="00555938" w:rsidP="008B6E5D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03C62124" w14:textId="77777777" w:rsidR="008162B9" w:rsidRDefault="008162B9" w:rsidP="008162B9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28"/>
          <w:szCs w:val="28"/>
          <w:u w:val="single"/>
        </w:rPr>
      </w:pPr>
      <w:r w:rsidRPr="00AB3138">
        <w:rPr>
          <w:rFonts w:ascii="Tahoma" w:hAnsi="Tahoma" w:cs="Tahoma"/>
          <w:sz w:val="28"/>
          <w:szCs w:val="28"/>
          <w:u w:val="single"/>
        </w:rPr>
        <w:t>BIGLIETTI E PRENOTAZIONI</w:t>
      </w:r>
    </w:p>
    <w:p w14:paraId="58559205" w14:textId="1ECA113F" w:rsidR="008162B9" w:rsidRPr="00AB3138" w:rsidRDefault="008162B9" w:rsidP="008162B9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B3138">
        <w:rPr>
          <w:rFonts w:ascii="Tahoma" w:hAnsi="Tahoma" w:cs="Tahoma"/>
          <w:sz w:val="28"/>
          <w:szCs w:val="28"/>
        </w:rPr>
        <w:t xml:space="preserve">Prevendita on-line: </w:t>
      </w:r>
      <w:hyperlink r:id="rId10" w:history="1">
        <w:r w:rsidRPr="00AB3138">
          <w:rPr>
            <w:rFonts w:ascii="Tahoma" w:hAnsi="Tahoma" w:cs="Tahoma"/>
            <w:sz w:val="28"/>
            <w:szCs w:val="28"/>
          </w:rPr>
          <w:t>www.mailticket.it</w:t>
        </w:r>
      </w:hyperlink>
      <w:r w:rsidRPr="00AB3138">
        <w:rPr>
          <w:rFonts w:ascii="Tahoma" w:hAnsi="Tahoma" w:cs="Tahoma"/>
          <w:sz w:val="28"/>
          <w:szCs w:val="28"/>
        </w:rPr>
        <w:t xml:space="preserve"> </w:t>
      </w:r>
    </w:p>
    <w:p w14:paraId="65CFA2D4" w14:textId="77777777" w:rsidR="008162B9" w:rsidRPr="00AB3138" w:rsidRDefault="008162B9" w:rsidP="008162B9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B3138">
        <w:rPr>
          <w:rFonts w:ascii="Tahoma" w:hAnsi="Tahoma" w:cs="Tahoma"/>
          <w:sz w:val="28"/>
          <w:szCs w:val="28"/>
        </w:rPr>
        <w:t xml:space="preserve">Prenotazioni: info@echidnacultura.it - </w:t>
      </w:r>
      <w:proofErr w:type="spellStart"/>
      <w:r w:rsidRPr="00AB3138">
        <w:rPr>
          <w:rFonts w:ascii="Tahoma" w:hAnsi="Tahoma" w:cs="Tahoma"/>
          <w:sz w:val="28"/>
          <w:szCs w:val="28"/>
        </w:rPr>
        <w:t>cell</w:t>
      </w:r>
      <w:proofErr w:type="spellEnd"/>
      <w:r w:rsidRPr="00AB3138">
        <w:rPr>
          <w:rFonts w:ascii="Tahoma" w:hAnsi="Tahoma" w:cs="Tahoma"/>
          <w:sz w:val="28"/>
          <w:szCs w:val="28"/>
        </w:rPr>
        <w:t xml:space="preserve">. 3711926476 </w:t>
      </w:r>
    </w:p>
    <w:p w14:paraId="69A69720" w14:textId="77777777" w:rsidR="008162B9" w:rsidRPr="00AB3138" w:rsidRDefault="008162B9" w:rsidP="008162B9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B3138">
        <w:rPr>
          <w:rFonts w:ascii="Tahoma" w:hAnsi="Tahoma" w:cs="Tahoma"/>
          <w:sz w:val="28"/>
          <w:szCs w:val="28"/>
        </w:rPr>
        <w:t xml:space="preserve">Biglietteria in loco un’ora prima </w:t>
      </w:r>
    </w:p>
    <w:p w14:paraId="621478F9" w14:textId="77777777" w:rsidR="00555938" w:rsidRPr="00AB3138" w:rsidRDefault="00555938" w:rsidP="009B15FD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BB41791" w14:textId="77777777" w:rsidR="008162B9" w:rsidRDefault="008162B9" w:rsidP="008162B9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28"/>
          <w:szCs w:val="28"/>
          <w:u w:val="single"/>
        </w:rPr>
      </w:pPr>
      <w:r w:rsidRPr="00AB3138">
        <w:rPr>
          <w:rFonts w:ascii="Tahoma" w:hAnsi="Tahoma" w:cs="Tahoma"/>
          <w:sz w:val="28"/>
          <w:szCs w:val="28"/>
          <w:u w:val="single"/>
        </w:rPr>
        <w:t xml:space="preserve">AGGIORNAMENTI E CONTATTI </w:t>
      </w:r>
    </w:p>
    <w:p w14:paraId="4D31897F" w14:textId="77777777" w:rsidR="008162B9" w:rsidRPr="00AB3138" w:rsidRDefault="008162B9" w:rsidP="008162B9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B3138">
        <w:rPr>
          <w:rFonts w:ascii="Tahoma" w:hAnsi="Tahoma" w:cs="Tahoma"/>
          <w:sz w:val="28"/>
          <w:szCs w:val="28"/>
        </w:rPr>
        <w:t xml:space="preserve">Tel. e WhatsApp: 371 1926476 E-mail: info@echidnacultura.it  </w:t>
      </w:r>
    </w:p>
    <w:p w14:paraId="16C18FDC" w14:textId="77777777" w:rsidR="008162B9" w:rsidRPr="00AA4AE8" w:rsidRDefault="008162B9" w:rsidP="008162B9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AA4AE8">
        <w:rPr>
          <w:rFonts w:ascii="Tahoma" w:hAnsi="Tahoma" w:cs="Tahoma"/>
          <w:sz w:val="28"/>
          <w:szCs w:val="28"/>
        </w:rPr>
        <w:t xml:space="preserve">FB e Instagram @centorizzonticultura </w:t>
      </w:r>
    </w:p>
    <w:p w14:paraId="1AB8B840" w14:textId="77777777" w:rsidR="008162B9" w:rsidRDefault="008162B9" w:rsidP="008162B9">
      <w:pPr>
        <w:shd w:val="clear" w:color="auto" w:fill="FFFFFF"/>
        <w:spacing w:after="0" w:line="240" w:lineRule="auto"/>
        <w:jc w:val="both"/>
      </w:pPr>
      <w:hyperlink r:id="rId11" w:history="1">
        <w:r w:rsidRPr="00AB3138">
          <w:rPr>
            <w:rFonts w:ascii="Tahoma" w:hAnsi="Tahoma" w:cs="Tahoma"/>
            <w:sz w:val="28"/>
            <w:szCs w:val="28"/>
            <w:lang w:val="en-US"/>
          </w:rPr>
          <w:t>www.echidnacultura.it</w:t>
        </w:r>
      </w:hyperlink>
    </w:p>
    <w:p w14:paraId="23004F21" w14:textId="77777777" w:rsidR="002D30AF" w:rsidRDefault="002D30AF" w:rsidP="008162B9">
      <w:pPr>
        <w:shd w:val="clear" w:color="auto" w:fill="FFFFFF"/>
        <w:spacing w:after="0" w:line="240" w:lineRule="auto"/>
        <w:jc w:val="both"/>
      </w:pPr>
    </w:p>
    <w:p w14:paraId="697B2100" w14:textId="77777777" w:rsidR="002D30AF" w:rsidRPr="00AB3138" w:rsidRDefault="002D30AF" w:rsidP="008162B9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28"/>
          <w:szCs w:val="28"/>
          <w:lang w:val="en-US"/>
        </w:rPr>
      </w:pPr>
    </w:p>
    <w:sectPr w:rsidR="002D30AF" w:rsidRPr="00AB313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0F19F" w14:textId="77777777" w:rsidR="000D51C8" w:rsidRDefault="000D51C8" w:rsidP="00C47C40">
      <w:pPr>
        <w:spacing w:after="0" w:line="240" w:lineRule="auto"/>
      </w:pPr>
      <w:r>
        <w:separator/>
      </w:r>
    </w:p>
  </w:endnote>
  <w:endnote w:type="continuationSeparator" w:id="0">
    <w:p w14:paraId="47D62218" w14:textId="77777777" w:rsidR="000D51C8" w:rsidRDefault="000D51C8" w:rsidP="00C47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61BA4" w14:textId="77777777" w:rsidR="00515A03" w:rsidRDefault="00515A0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F5F80" w14:textId="1E0DE22C" w:rsidR="009B15FD" w:rsidRDefault="009B15FD" w:rsidP="009B15FD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6AD529ED" wp14:editId="12C3E626">
          <wp:extent cx="2504364" cy="493882"/>
          <wp:effectExtent l="0" t="0" r="0" b="1905"/>
          <wp:docPr id="144803654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6313" cy="53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4F6BD5A2" wp14:editId="14B5697A">
          <wp:extent cx="1134745" cy="488799"/>
          <wp:effectExtent l="0" t="0" r="8255" b="6985"/>
          <wp:docPr id="192425001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798" cy="52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711D54DD" wp14:editId="5F8783D3">
          <wp:extent cx="1036831" cy="493029"/>
          <wp:effectExtent l="0" t="0" r="0" b="2540"/>
          <wp:docPr id="2018718090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181" cy="524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4607">
      <w:rPr>
        <w:noProof/>
        <w14:ligatures w14:val="standardContextual"/>
      </w:rPr>
      <w:drawing>
        <wp:inline distT="0" distB="0" distL="0" distR="0" wp14:anchorId="15AA7486" wp14:editId="01101E8B">
          <wp:extent cx="644492" cy="492760"/>
          <wp:effectExtent l="0" t="0" r="3810" b="2540"/>
          <wp:docPr id="156750766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507660" name="Immagine 156750766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222" cy="527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C63B4" w14:textId="77777777" w:rsidR="00515A03" w:rsidRDefault="00515A0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087AA" w14:textId="77777777" w:rsidR="000D51C8" w:rsidRDefault="000D51C8" w:rsidP="00C47C40">
      <w:pPr>
        <w:spacing w:after="0" w:line="240" w:lineRule="auto"/>
      </w:pPr>
      <w:r>
        <w:separator/>
      </w:r>
    </w:p>
  </w:footnote>
  <w:footnote w:type="continuationSeparator" w:id="0">
    <w:p w14:paraId="07F89675" w14:textId="77777777" w:rsidR="000D51C8" w:rsidRDefault="000D51C8" w:rsidP="00C47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2B05C" w14:textId="77777777" w:rsidR="00515A03" w:rsidRDefault="00515A0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72582" w14:textId="2966D033" w:rsidR="00C47C40" w:rsidRPr="00C47C40" w:rsidRDefault="00515A03" w:rsidP="00C47C40">
    <w:pPr>
      <w:pStyle w:val="Intestazione"/>
    </w:pPr>
    <w:r>
      <w:rPr>
        <w:noProof/>
      </w:rPr>
      <w:drawing>
        <wp:inline distT="0" distB="0" distL="0" distR="0" wp14:anchorId="4D99858F" wp14:editId="527846E2">
          <wp:extent cx="5731510" cy="1092200"/>
          <wp:effectExtent l="0" t="0" r="2540" b="0"/>
          <wp:docPr id="38967400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6C9116" w14:textId="77777777" w:rsidR="00C47C40" w:rsidRDefault="00C47C4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74F77" w14:textId="77777777" w:rsidR="00515A03" w:rsidRDefault="00515A0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553D9"/>
    <w:multiLevelType w:val="multilevel"/>
    <w:tmpl w:val="C742D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1D683E"/>
    <w:multiLevelType w:val="multilevel"/>
    <w:tmpl w:val="CB1A3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CA3E14"/>
    <w:multiLevelType w:val="hybridMultilevel"/>
    <w:tmpl w:val="73D8A1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636679">
    <w:abstractNumId w:val="2"/>
  </w:num>
  <w:num w:numId="2" w16cid:durableId="1457989920">
    <w:abstractNumId w:val="1"/>
  </w:num>
  <w:num w:numId="3" w16cid:durableId="800851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507"/>
    <w:rsid w:val="0000392B"/>
    <w:rsid w:val="00013C51"/>
    <w:rsid w:val="00017AF2"/>
    <w:rsid w:val="00024ED6"/>
    <w:rsid w:val="00025AAE"/>
    <w:rsid w:val="00036706"/>
    <w:rsid w:val="000420BB"/>
    <w:rsid w:val="0005195F"/>
    <w:rsid w:val="00065988"/>
    <w:rsid w:val="00076AC6"/>
    <w:rsid w:val="00092626"/>
    <w:rsid w:val="00096D65"/>
    <w:rsid w:val="000A43A8"/>
    <w:rsid w:val="000B1613"/>
    <w:rsid w:val="000C7438"/>
    <w:rsid w:val="000D261D"/>
    <w:rsid w:val="000D46F6"/>
    <w:rsid w:val="000D51C8"/>
    <w:rsid w:val="0010091E"/>
    <w:rsid w:val="00121ABF"/>
    <w:rsid w:val="00122AC1"/>
    <w:rsid w:val="001535BA"/>
    <w:rsid w:val="00173710"/>
    <w:rsid w:val="00175247"/>
    <w:rsid w:val="00185B7A"/>
    <w:rsid w:val="001908A4"/>
    <w:rsid w:val="001924E7"/>
    <w:rsid w:val="0019753C"/>
    <w:rsid w:val="001A2FD7"/>
    <w:rsid w:val="001A7FC0"/>
    <w:rsid w:val="001B39B4"/>
    <w:rsid w:val="001D5ECC"/>
    <w:rsid w:val="001D7D36"/>
    <w:rsid w:val="001F7C40"/>
    <w:rsid w:val="002010FD"/>
    <w:rsid w:val="00203144"/>
    <w:rsid w:val="00203F0A"/>
    <w:rsid w:val="002040D3"/>
    <w:rsid w:val="002045B0"/>
    <w:rsid w:val="00214F42"/>
    <w:rsid w:val="00227A0C"/>
    <w:rsid w:val="002313A0"/>
    <w:rsid w:val="0024785B"/>
    <w:rsid w:val="002507ED"/>
    <w:rsid w:val="00251F93"/>
    <w:rsid w:val="0025550A"/>
    <w:rsid w:val="00266210"/>
    <w:rsid w:val="002736F9"/>
    <w:rsid w:val="0028076B"/>
    <w:rsid w:val="00285F05"/>
    <w:rsid w:val="002A0997"/>
    <w:rsid w:val="002A2229"/>
    <w:rsid w:val="002B2882"/>
    <w:rsid w:val="002B3A55"/>
    <w:rsid w:val="002D30AF"/>
    <w:rsid w:val="002D480A"/>
    <w:rsid w:val="002E145D"/>
    <w:rsid w:val="002F6597"/>
    <w:rsid w:val="00303E5E"/>
    <w:rsid w:val="0032758F"/>
    <w:rsid w:val="00361E71"/>
    <w:rsid w:val="00363784"/>
    <w:rsid w:val="00372B58"/>
    <w:rsid w:val="00394ADC"/>
    <w:rsid w:val="003A176B"/>
    <w:rsid w:val="003A7FDE"/>
    <w:rsid w:val="003C083E"/>
    <w:rsid w:val="003C4607"/>
    <w:rsid w:val="00413713"/>
    <w:rsid w:val="0043643F"/>
    <w:rsid w:val="0044694C"/>
    <w:rsid w:val="00450890"/>
    <w:rsid w:val="004533EA"/>
    <w:rsid w:val="004536FA"/>
    <w:rsid w:val="004559A1"/>
    <w:rsid w:val="004573B0"/>
    <w:rsid w:val="00462DEB"/>
    <w:rsid w:val="00495E9B"/>
    <w:rsid w:val="004A308C"/>
    <w:rsid w:val="004B5D4E"/>
    <w:rsid w:val="004C28CA"/>
    <w:rsid w:val="004C75E7"/>
    <w:rsid w:val="004D0706"/>
    <w:rsid w:val="00502C48"/>
    <w:rsid w:val="00506DB6"/>
    <w:rsid w:val="00515A03"/>
    <w:rsid w:val="005242C7"/>
    <w:rsid w:val="005265FD"/>
    <w:rsid w:val="0052710D"/>
    <w:rsid w:val="00536CD5"/>
    <w:rsid w:val="005504FD"/>
    <w:rsid w:val="0055100F"/>
    <w:rsid w:val="00555938"/>
    <w:rsid w:val="0055776F"/>
    <w:rsid w:val="00564720"/>
    <w:rsid w:val="005650A3"/>
    <w:rsid w:val="0058700B"/>
    <w:rsid w:val="005A2F04"/>
    <w:rsid w:val="005B660B"/>
    <w:rsid w:val="005C5AA6"/>
    <w:rsid w:val="005D6A91"/>
    <w:rsid w:val="005E71EA"/>
    <w:rsid w:val="00624492"/>
    <w:rsid w:val="006312A7"/>
    <w:rsid w:val="00632CC8"/>
    <w:rsid w:val="006359C4"/>
    <w:rsid w:val="00650867"/>
    <w:rsid w:val="006528FB"/>
    <w:rsid w:val="0065531C"/>
    <w:rsid w:val="00673340"/>
    <w:rsid w:val="0068665D"/>
    <w:rsid w:val="006B0E17"/>
    <w:rsid w:val="006C303F"/>
    <w:rsid w:val="006D2C31"/>
    <w:rsid w:val="006D7AF4"/>
    <w:rsid w:val="006E5C85"/>
    <w:rsid w:val="006E66E2"/>
    <w:rsid w:val="006E6A8B"/>
    <w:rsid w:val="006F1738"/>
    <w:rsid w:val="00710520"/>
    <w:rsid w:val="0072264D"/>
    <w:rsid w:val="00723E97"/>
    <w:rsid w:val="00725DFD"/>
    <w:rsid w:val="00727D50"/>
    <w:rsid w:val="00730626"/>
    <w:rsid w:val="00754874"/>
    <w:rsid w:val="00771A1B"/>
    <w:rsid w:val="00782D60"/>
    <w:rsid w:val="00787612"/>
    <w:rsid w:val="00796A4D"/>
    <w:rsid w:val="00796F19"/>
    <w:rsid w:val="007A110F"/>
    <w:rsid w:val="007B111F"/>
    <w:rsid w:val="007B4CE1"/>
    <w:rsid w:val="007C385D"/>
    <w:rsid w:val="007D029D"/>
    <w:rsid w:val="007F16C6"/>
    <w:rsid w:val="007F3C19"/>
    <w:rsid w:val="007F77A1"/>
    <w:rsid w:val="008109AE"/>
    <w:rsid w:val="008131A3"/>
    <w:rsid w:val="008162B9"/>
    <w:rsid w:val="00854166"/>
    <w:rsid w:val="00854BF6"/>
    <w:rsid w:val="0086409E"/>
    <w:rsid w:val="00864159"/>
    <w:rsid w:val="00866571"/>
    <w:rsid w:val="008703E2"/>
    <w:rsid w:val="0087050E"/>
    <w:rsid w:val="00870544"/>
    <w:rsid w:val="00874677"/>
    <w:rsid w:val="00883673"/>
    <w:rsid w:val="00887BA5"/>
    <w:rsid w:val="00891DD1"/>
    <w:rsid w:val="008B6E5D"/>
    <w:rsid w:val="008F2C32"/>
    <w:rsid w:val="0090538C"/>
    <w:rsid w:val="00915493"/>
    <w:rsid w:val="00916227"/>
    <w:rsid w:val="00923355"/>
    <w:rsid w:val="00951B65"/>
    <w:rsid w:val="009609BB"/>
    <w:rsid w:val="0097272F"/>
    <w:rsid w:val="00984C92"/>
    <w:rsid w:val="009860E4"/>
    <w:rsid w:val="00990CE2"/>
    <w:rsid w:val="009B15FD"/>
    <w:rsid w:val="009B20A2"/>
    <w:rsid w:val="009B6ADB"/>
    <w:rsid w:val="009C03F5"/>
    <w:rsid w:val="009C17BB"/>
    <w:rsid w:val="009C29F2"/>
    <w:rsid w:val="009E7E25"/>
    <w:rsid w:val="009F7B25"/>
    <w:rsid w:val="00A10670"/>
    <w:rsid w:val="00A14F25"/>
    <w:rsid w:val="00A21861"/>
    <w:rsid w:val="00A22111"/>
    <w:rsid w:val="00A25021"/>
    <w:rsid w:val="00A31D5D"/>
    <w:rsid w:val="00A3342A"/>
    <w:rsid w:val="00A40DBA"/>
    <w:rsid w:val="00A46074"/>
    <w:rsid w:val="00A608C0"/>
    <w:rsid w:val="00A65769"/>
    <w:rsid w:val="00A671E2"/>
    <w:rsid w:val="00A7349C"/>
    <w:rsid w:val="00A81E1A"/>
    <w:rsid w:val="00A90E97"/>
    <w:rsid w:val="00A93A9B"/>
    <w:rsid w:val="00AA1346"/>
    <w:rsid w:val="00AA26DF"/>
    <w:rsid w:val="00AA4AE8"/>
    <w:rsid w:val="00AB2A76"/>
    <w:rsid w:val="00AB3138"/>
    <w:rsid w:val="00AB633A"/>
    <w:rsid w:val="00AD188B"/>
    <w:rsid w:val="00AD1CDE"/>
    <w:rsid w:val="00AD3EDD"/>
    <w:rsid w:val="00AF6507"/>
    <w:rsid w:val="00B01E36"/>
    <w:rsid w:val="00B20E14"/>
    <w:rsid w:val="00B4535D"/>
    <w:rsid w:val="00B47454"/>
    <w:rsid w:val="00B5047F"/>
    <w:rsid w:val="00B53DFC"/>
    <w:rsid w:val="00B676A5"/>
    <w:rsid w:val="00B73926"/>
    <w:rsid w:val="00B75B11"/>
    <w:rsid w:val="00BA3329"/>
    <w:rsid w:val="00BA640F"/>
    <w:rsid w:val="00BC1A51"/>
    <w:rsid w:val="00BF25FA"/>
    <w:rsid w:val="00C11641"/>
    <w:rsid w:val="00C21C92"/>
    <w:rsid w:val="00C22C62"/>
    <w:rsid w:val="00C331DE"/>
    <w:rsid w:val="00C400F7"/>
    <w:rsid w:val="00C47C40"/>
    <w:rsid w:val="00C66D29"/>
    <w:rsid w:val="00C77150"/>
    <w:rsid w:val="00C82970"/>
    <w:rsid w:val="00C8586F"/>
    <w:rsid w:val="00C900A3"/>
    <w:rsid w:val="00CB3721"/>
    <w:rsid w:val="00CB53FA"/>
    <w:rsid w:val="00CC1AAB"/>
    <w:rsid w:val="00CC58CF"/>
    <w:rsid w:val="00CD416F"/>
    <w:rsid w:val="00D02564"/>
    <w:rsid w:val="00D203AE"/>
    <w:rsid w:val="00D238AE"/>
    <w:rsid w:val="00D30410"/>
    <w:rsid w:val="00D447B2"/>
    <w:rsid w:val="00D7182E"/>
    <w:rsid w:val="00D84892"/>
    <w:rsid w:val="00D84D14"/>
    <w:rsid w:val="00DA1035"/>
    <w:rsid w:val="00DA389B"/>
    <w:rsid w:val="00DA4CA0"/>
    <w:rsid w:val="00DC07F2"/>
    <w:rsid w:val="00DE6141"/>
    <w:rsid w:val="00DF36E4"/>
    <w:rsid w:val="00E173E7"/>
    <w:rsid w:val="00E35A2F"/>
    <w:rsid w:val="00E51154"/>
    <w:rsid w:val="00E54A48"/>
    <w:rsid w:val="00E7242D"/>
    <w:rsid w:val="00E8720D"/>
    <w:rsid w:val="00E9349A"/>
    <w:rsid w:val="00E939CA"/>
    <w:rsid w:val="00E95DD3"/>
    <w:rsid w:val="00EB0EB7"/>
    <w:rsid w:val="00EB2161"/>
    <w:rsid w:val="00EC1665"/>
    <w:rsid w:val="00EC2F0A"/>
    <w:rsid w:val="00EE5715"/>
    <w:rsid w:val="00EF3535"/>
    <w:rsid w:val="00EF4ED0"/>
    <w:rsid w:val="00F05949"/>
    <w:rsid w:val="00F103AC"/>
    <w:rsid w:val="00F1566F"/>
    <w:rsid w:val="00F24632"/>
    <w:rsid w:val="00F2709B"/>
    <w:rsid w:val="00F561CC"/>
    <w:rsid w:val="00F77755"/>
    <w:rsid w:val="00F87A45"/>
    <w:rsid w:val="00FB190E"/>
    <w:rsid w:val="00FB7912"/>
    <w:rsid w:val="00FC44E2"/>
    <w:rsid w:val="00FE0F0B"/>
    <w:rsid w:val="00FE3378"/>
    <w:rsid w:val="00FE7F0B"/>
    <w:rsid w:val="00FF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07271E"/>
  <w15:chartTrackingRefBased/>
  <w15:docId w15:val="{046BC838-9737-4506-A6CC-F740C5977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F6507"/>
    <w:rPr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F65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F65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F650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F65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F650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F65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F65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F65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F65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F65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F65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F65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F6507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F6507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F650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F650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F650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F650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F65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AF65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F65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F65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F6507"/>
    <w:pPr>
      <w:spacing w:before="160"/>
      <w:jc w:val="center"/>
    </w:pPr>
    <w:rPr>
      <w:i/>
      <w:iCs/>
      <w:color w:val="404040" w:themeColor="text1" w:themeTint="BF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F650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F6507"/>
    <w:pPr>
      <w:ind w:left="720"/>
      <w:contextualSpacing/>
    </w:pPr>
    <w:rPr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AF6507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F65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F6507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F6507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C47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7C40"/>
    <w:rPr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C47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7C40"/>
    <w:rPr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9B15F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A4A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4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officinemicro.it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chidnacultura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mailticket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it.ly/PressKitCentorizzonti2025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EE155-A02B-4B76-BD30-42798B851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968</Words>
  <Characters>5522</Characters>
  <Application>Microsoft Office Word</Application>
  <DocSecurity>4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Bonan</dc:creator>
  <cp:keywords/>
  <dc:description/>
  <cp:lastModifiedBy>Serena Bonan</cp:lastModifiedBy>
  <cp:revision>2</cp:revision>
  <dcterms:created xsi:type="dcterms:W3CDTF">2025-08-29T06:39:00Z</dcterms:created>
  <dcterms:modified xsi:type="dcterms:W3CDTF">2025-08-29T06:39:00Z</dcterms:modified>
</cp:coreProperties>
</file>