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Davide Federici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info@davidefederici.it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+39 331 5265149</w:t>
      </w:r>
    </w:p>
    <w:p w:rsidR="00000000" w:rsidDel="00000000" w:rsidP="00000000" w:rsidRDefault="00000000" w:rsidRPr="00000000" w14:paraId="00000004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CREA</w:t>
        </w:r>
      </w:hyperlink>
      <w:r w:rsidDel="00000000" w:rsidR="00000000" w:rsidRPr="00000000">
        <w:rPr>
          <w:color w:val="1155cc"/>
          <w:u w:val="single"/>
          <w:rtl w:val="0"/>
        </w:rPr>
        <w:t xml:space="preserve"> – Cantieri del Contemporaneo</w:t>
      </w:r>
      <w:r w:rsidDel="00000000" w:rsidR="00000000" w:rsidRPr="00000000">
        <w:rPr>
          <w:rtl w:val="0"/>
        </w:rPr>
        <w:t xml:space="preserve">, Giudecca 211-b, 30133 Venezia</w:t>
      </w:r>
    </w:p>
    <w:p w:rsidR="00000000" w:rsidDel="00000000" w:rsidP="00000000" w:rsidRDefault="00000000" w:rsidRPr="00000000" w14:paraId="00000005">
      <w:pPr>
        <w:rPr>
          <w:b w:val="1"/>
          <w:color w:val="222222"/>
          <w:sz w:val="57"/>
          <w:szCs w:val="57"/>
          <w:highlight w:val="white"/>
        </w:rPr>
      </w:pPr>
      <w:r w:rsidDel="00000000" w:rsidR="00000000" w:rsidRPr="00000000">
        <w:rPr>
          <w:b w:val="1"/>
          <w:color w:val="222222"/>
          <w:sz w:val="60"/>
          <w:szCs w:val="60"/>
          <w:highlight w:val="white"/>
          <w:rtl w:val="0"/>
        </w:rPr>
        <w:t xml:space="preserve">CYFEST 15: </w:t>
      </w:r>
      <w:r w:rsidDel="00000000" w:rsidR="00000000" w:rsidRPr="00000000">
        <w:rPr>
          <w:b w:val="1"/>
          <w:color w:val="222222"/>
          <w:sz w:val="57"/>
          <w:szCs w:val="57"/>
          <w:highlight w:val="white"/>
          <w:rtl w:val="0"/>
        </w:rPr>
        <w:t xml:space="preserve">Vulnerability.</w:t>
      </w:r>
    </w:p>
    <w:p w:rsidR="00000000" w:rsidDel="00000000" w:rsidP="00000000" w:rsidRDefault="00000000" w:rsidRPr="00000000" w14:paraId="00000006">
      <w:pPr>
        <w:rPr>
          <w:b w:val="1"/>
          <w:color w:val="222222"/>
          <w:sz w:val="41"/>
          <w:szCs w:val="41"/>
          <w:highlight w:val="white"/>
        </w:rPr>
      </w:pPr>
      <w:r w:rsidDel="00000000" w:rsidR="00000000" w:rsidRPr="00000000">
        <w:rPr>
          <w:b w:val="1"/>
          <w:color w:val="222222"/>
          <w:sz w:val="41"/>
          <w:szCs w:val="41"/>
          <w:highlight w:val="white"/>
          <w:rtl w:val="0"/>
        </w:rPr>
        <w:t xml:space="preserve">Festival Internazionale di Media Art</w:t>
      </w:r>
    </w:p>
    <w:p w:rsidR="00000000" w:rsidDel="00000000" w:rsidP="00000000" w:rsidRDefault="00000000" w:rsidRPr="00000000" w14:paraId="00000007">
      <w:pPr>
        <w:rPr>
          <w:b w:val="1"/>
          <w:color w:val="222222"/>
          <w:sz w:val="41"/>
          <w:szCs w:val="41"/>
          <w:highlight w:val="white"/>
        </w:rPr>
      </w:pPr>
      <w:r w:rsidDel="00000000" w:rsidR="00000000" w:rsidRPr="00000000">
        <w:rPr>
          <w:color w:val="0e101a"/>
          <w:rtl w:val="0"/>
        </w:rPr>
        <w:t xml:space="preserve">Date: 15 aprile—30 agosto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222222"/>
          <w:sz w:val="18"/>
          <w:szCs w:val="18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PER STAMPA </w:t>
      </w:r>
      <w:hyperlink r:id="rId8">
        <w:r w:rsidDel="00000000" w:rsidR="00000000" w:rsidRPr="00000000">
          <w:rPr>
            <w:color w:val="1155cc"/>
            <w:sz w:val="18"/>
            <w:szCs w:val="18"/>
            <w:highlight w:val="white"/>
            <w:u w:val="single"/>
            <w:rtl w:val="0"/>
          </w:rPr>
          <w:t xml:space="preserve">https://www.cyfest.art/cyfest-15-for-the-press?mc_cid=72c70475c2&amp;mc_eid=bfdd1e82b8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222222"/>
          <w:sz w:val="18"/>
          <w:szCs w:val="18"/>
          <w:highlight w:val="white"/>
        </w:rPr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PER PUBBLCO </w:t>
      </w:r>
      <w:hyperlink r:id="rId9">
        <w:r w:rsidDel="00000000" w:rsidR="00000000" w:rsidRPr="00000000">
          <w:rPr>
            <w:color w:val="1155cc"/>
            <w:sz w:val="18"/>
            <w:szCs w:val="18"/>
            <w:highlight w:val="white"/>
            <w:u w:val="single"/>
            <w:rtl w:val="0"/>
          </w:rPr>
          <w:t xml:space="preserve">https://www.cyland.org/news/cyfest-15-vulnerability-venice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222222"/>
          <w:sz w:val="18"/>
          <w:szCs w:val="18"/>
          <w:highlight w:val="white"/>
        </w:rPr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IG </w:t>
      </w:r>
      <w:hyperlink r:id="rId10">
        <w:r w:rsidDel="00000000" w:rsidR="00000000" w:rsidRPr="00000000">
          <w:rPr>
            <w:color w:val="1155cc"/>
            <w:sz w:val="18"/>
            <w:szCs w:val="18"/>
            <w:highlight w:val="white"/>
            <w:u w:val="single"/>
            <w:rtl w:val="0"/>
          </w:rPr>
          <w:t xml:space="preserve">https://www.instagram.com/cyland.lab/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222222"/>
          <w:sz w:val="18"/>
          <w:szCs w:val="18"/>
          <w:highlight w:val="white"/>
        </w:rPr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FB </w:t>
      </w:r>
      <w:hyperlink r:id="rId11">
        <w:r w:rsidDel="00000000" w:rsidR="00000000" w:rsidRPr="00000000">
          <w:rPr>
            <w:color w:val="1155cc"/>
            <w:sz w:val="18"/>
            <w:szCs w:val="18"/>
            <w:highlight w:val="white"/>
            <w:u w:val="single"/>
            <w:rtl w:val="0"/>
          </w:rPr>
          <w:t xml:space="preserve">https://www.facebook.com/cyland.mediaartlab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222222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222222"/>
          <w:sz w:val="18"/>
          <w:szCs w:val="18"/>
          <w:highlight w:val="white"/>
        </w:rPr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Lunedì: chiuso</w:t>
      </w:r>
    </w:p>
    <w:p w:rsidR="00000000" w:rsidDel="00000000" w:rsidP="00000000" w:rsidRDefault="00000000" w:rsidRPr="00000000" w14:paraId="0000000E">
      <w:pPr>
        <w:rPr>
          <w:color w:val="222222"/>
          <w:sz w:val="18"/>
          <w:szCs w:val="18"/>
          <w:highlight w:val="white"/>
        </w:rPr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Martedì - Sabato: 11-18</w:t>
      </w:r>
    </w:p>
    <w:p w:rsidR="00000000" w:rsidDel="00000000" w:rsidP="00000000" w:rsidRDefault="00000000" w:rsidRPr="00000000" w14:paraId="0000000F">
      <w:pPr>
        <w:rPr>
          <w:color w:val="222222"/>
          <w:sz w:val="18"/>
          <w:szCs w:val="18"/>
          <w:highlight w:val="white"/>
        </w:rPr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Domenica: 11-17</w:t>
      </w:r>
    </w:p>
    <w:p w:rsidR="00000000" w:rsidDel="00000000" w:rsidP="00000000" w:rsidRDefault="00000000" w:rsidRPr="00000000" w14:paraId="00000010">
      <w:pPr>
        <w:rPr>
          <w:color w:val="222222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222222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color w:val="0e101a"/>
        </w:rPr>
      </w:pPr>
      <w:r w:rsidDel="00000000" w:rsidR="00000000" w:rsidRPr="00000000">
        <w:rPr/>
        <w:drawing>
          <wp:inline distB="114300" distT="114300" distL="114300" distR="114300">
            <wp:extent cx="1905000" cy="981075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15611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81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color w:val="0e101a"/>
        </w:rPr>
      </w:pPr>
      <w:r w:rsidDel="00000000" w:rsidR="00000000" w:rsidRPr="00000000">
        <w:rPr>
          <w:b w:val="1"/>
          <w:color w:val="0e101a"/>
          <w:rtl w:val="0"/>
        </w:rPr>
        <w:t xml:space="preserve">COMUNICATO STAMPA</w:t>
      </w:r>
    </w:p>
    <w:p w:rsidR="00000000" w:rsidDel="00000000" w:rsidP="00000000" w:rsidRDefault="00000000" w:rsidRPr="00000000" w14:paraId="00000015">
      <w:pPr>
        <w:shd w:fill="ffffff" w:val="clear"/>
        <w:spacing w:after="200" w:before="200" w:lineRule="auto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In concomitanza con la Biennale, approda a Venezia, prima di proseguire per New York, uno dei pochi eventi culturali nomadi al mondo. Ed è proprio il suo carattere globale che ci porta ad esplorare temi fondamentali del nostro tempo, profondamente legati al nostro esistere.</w:t>
      </w:r>
    </w:p>
    <w:p w:rsidR="00000000" w:rsidDel="00000000" w:rsidP="00000000" w:rsidRDefault="00000000" w:rsidRPr="00000000" w14:paraId="00000016">
      <w:pPr>
        <w:shd w:fill="ffffff" w:val="clear"/>
        <w:spacing w:after="200" w:before="200" w:lineRule="auto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Attraverso la cooperazione tra arte e linguaggi visivi, tecnologia e scienza, la mostra mette in luce la vulnerabilità e la fragilità dell'essere umano e del contesto naturale e cibernetico che lo circondano.</w:t>
      </w:r>
    </w:p>
    <w:p w:rsidR="00000000" w:rsidDel="00000000" w:rsidP="00000000" w:rsidRDefault="00000000" w:rsidRPr="00000000" w14:paraId="00000017">
      <w:pPr>
        <w:rPr>
          <w:b w:val="1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color w:val="0e101a"/>
        </w:rPr>
      </w:pPr>
      <w:r w:rsidDel="00000000" w:rsidR="00000000" w:rsidRPr="00000000">
        <w:rPr>
          <w:b w:val="1"/>
          <w:color w:val="0e101a"/>
          <w:rtl w:val="0"/>
        </w:rPr>
        <w:t xml:space="preserve">CYLAND MediaArtLab presenta il Festival Internazionale di Media Art CYFEST 15</w:t>
      </w:r>
    </w:p>
    <w:p w:rsidR="00000000" w:rsidDel="00000000" w:rsidP="00000000" w:rsidRDefault="00000000" w:rsidRPr="00000000" w14:paraId="00000019">
      <w:pPr>
        <w:rPr>
          <w:b w:val="1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CYFEST, uno dei maggiori festival internazionali di Media Art, è stato fondato da un gruppo di artisti e curatori indipendenti nel 2007. Fin dalla sua creazione, il suo obiettivo principale è quello di esaminare il dialogo tra i vari linguaggi visivi e le culture tecnologiche, esplorando varie modalità di cooperazione e condivisione tra professionisti dell'arte e comunità scientifiche. CYFEST riunisce artisti, curatori, educatori, ingegneri, programmatori e attivisti dei media di tutto il mondo e crea una piattaforma per la mappatura, la mediazione e la documentazione della new media art a diversi livelli regionali e internazionali.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CYFEST è uno dei pochi eventi culturali nomadi al mondo: durante l'anno, i progetti del festival vengono presentati presso le principali istituzioni culturali di tutto il mondo. Ogni anno il programma del festival comprende diversi progetti espositivi, sound art, video e programmi didattici.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Il primo CYFEST prevedeva un piccolo programma di eventi. La presentazione del festival ha preso avvio con l'installazione Silver Clouds di Andy Warhol, proveniente dal museo dell'artista a Pittsburgh (USA). Il festival ha inoltre proposto la mostra “History of the E.A.T. 1960-2000”, dedicata al laboratorio Experiments in Art and Technology degli ingegneri Billy Klüver e Fred Waldhauer e degli artisti Robert Rauschenberg e Robert Whitman. Negli anni successivi, CYFEST si è costantemente ampliato, diventando via via sempre più articolato. Dal 2007 al 2023 vi hanno partecipato oltre 350 artisti e collettivi. Tra questi, i pionieri della musica elettronica, alcuni dei musicisti sperimentali più influenti della storia degli Stati Uniti: David Rosenboom, Phill Niblock e Al Margolis; l'artista austriaco post-concettuale, curatore e teorico della Media Art, direttore dello Z.K.M. Center for Art and Media di Karlsruhe, Peter Weibel; l'artista, fondatore e caporedattore della rivista “e-flux” Anton Vidokle; l'innovativo videoartista Bjørn Melhus; l'artista concettuale e autrice delle prime installazioni totali Irina Nakhova e altri. I progetti del festival a Venezia e New York, tra il 2019 e il 2023, sono stati organizzati in collaborazione con la Kolodzei Art Foundation e hanno riunito opere di importanti artisti contemporanei del: Erik Bulatov, Ilya Kabakov, Mihail Chemiakin, Ernst Neizvestny, Francisco Arana Infante, Valentina Povarova, Lydia Masterkova, Komar e Melamid, Faith Ringgold, Chakaia Booker e altri.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Dal 2020, il CYFEST collabora con la Società Internazionale per le Arti, le Scienze e la Tecnologia (ISAST) Leonardo, contribuisce al Leonardo Journal e organizza i LASER Talks. L'ultimo numero di Leonardo, pubblicato da M.I.T. Press, contiene testi dell'artista francese di fama mondiale ORLAN, la cui opera mette in atto la più significativa metamorfosi biotecnologica e trans-personale nella storia dell'arte, e del collettivo multidisciplinare di artisti, designer e scrittori Slavs and Tatars, riconosciuto a livello internazionale.</w:t>
      </w:r>
    </w:p>
    <w:p w:rsidR="00000000" w:rsidDel="00000000" w:rsidP="00000000" w:rsidRDefault="00000000" w:rsidRPr="00000000" w14:paraId="00000021">
      <w:pPr>
        <w:rPr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CYFEST 15: Vulnerability comprende una serie di mostre itineranti svoltesi in tutto il mondo in importanti istituzioni culturali e pubbliche. Ha avuto luogo a Yerevan e a Miami, nel 2023, e proseguirà a Venezia e New York, nel 2024.</w:t>
      </w:r>
    </w:p>
    <w:p w:rsidR="00000000" w:rsidDel="00000000" w:rsidP="00000000" w:rsidRDefault="00000000" w:rsidRPr="00000000" w14:paraId="00000023">
      <w:pPr>
        <w:rPr>
          <w:sz w:val="21"/>
          <w:szCs w:val="2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Nella nuova grande mostra collettiva convergono la (anti)fragilità degli spazi biologici, sociali e cibernetici, i ricordi personali e l'immaginazione scientifica, il facsimile della pioggia e l’indicizzazione, scritture semiotiche, l'esplorazione artistica della co-autorialità non umana e la connessione tra i pattern di maglieria e gli insiemi di Mandelbrot.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Il programma prevede installazioni, performance e contenuti discorsivi. Tra le proposte principali troviamo il progetto multidisciplinare </w:t>
      </w:r>
      <w:r w:rsidDel="00000000" w:rsidR="00000000" w:rsidRPr="00000000">
        <w:rPr>
          <w:i w:val="1"/>
          <w:rtl w:val="0"/>
        </w:rPr>
        <w:t xml:space="preserve">Drop Tracer</w:t>
      </w:r>
      <w:r w:rsidDel="00000000" w:rsidR="00000000" w:rsidRPr="00000000">
        <w:rPr>
          <w:rtl w:val="0"/>
        </w:rPr>
        <w:t xml:space="preserve"> di Tuula Närhinen, che affronta le azioni non umane e la relazione tra le immagini e il mondo naturale. Le pelli coltivate da batteri di Ann Marie Maes indagano il potenziale scultoreo dei materiali organici e le interfacce tra l'umano e il non umano, il macroscopico e il microscopico. Tra i pionieri della Science Art, il collettivo Where Dogs Run esamina i termini degli insiemi di Mandelbrot espressi attraverso pattern di maglieria in un'installazione performativa dal vivo. Mariateresa Sartori, attraverso la tecnica del </w:t>
      </w:r>
      <w:r w:rsidDel="00000000" w:rsidR="00000000" w:rsidRPr="00000000">
        <w:rPr>
          <w:i w:val="1"/>
          <w:rtl w:val="0"/>
        </w:rPr>
        <w:t xml:space="preserve">frottage</w:t>
      </w:r>
      <w:r w:rsidDel="00000000" w:rsidR="00000000" w:rsidRPr="00000000">
        <w:rPr>
          <w:rtl w:val="0"/>
        </w:rPr>
        <w:t xml:space="preserve">, dà valore alla geologia inedita e getta luce sulla storia poco conosciuta della cava di Rosà (Vicenza). L'installazione multimediale di Elena Gubanova e Ivan Govorkov ricrea il concetto di "densità temporale" sviluppato dall'astronomo sovietico Nikolai Kozyrev. La mostra presenta anche i monotipi </w:t>
      </w:r>
      <w:r w:rsidDel="00000000" w:rsidR="00000000" w:rsidRPr="00000000">
        <w:rPr>
          <w:i w:val="1"/>
          <w:rtl w:val="0"/>
        </w:rPr>
        <w:t xml:space="preserve">Re-Pressions</w:t>
      </w:r>
      <w:r w:rsidDel="00000000" w:rsidR="00000000" w:rsidRPr="00000000">
        <w:rPr>
          <w:rtl w:val="0"/>
        </w:rPr>
        <w:t xml:space="preserve">, esposti solo in rare occasioni, dell'acclamato artista armeno Samvel Baghdasaryan (1956-2017), le opere di videoarte sperimentale di Fabrizio Plessi, le sculture in tessuto gonfiabile di Irina Korina, gli oggetti architettonici e urbanistici realizzati con LED riciclati da Alexandra Dementieva, la nuova installazione di Anna Frants e molto altro ancora.</w:t>
      </w:r>
    </w:p>
    <w:p w:rsidR="00000000" w:rsidDel="00000000" w:rsidP="00000000" w:rsidRDefault="00000000" w:rsidRPr="00000000" w14:paraId="00000027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lineRule="auto"/>
        <w:rPr>
          <w:color w:val="0e101a"/>
        </w:rPr>
      </w:pPr>
      <w:r w:rsidDel="00000000" w:rsidR="00000000" w:rsidRPr="00000000">
        <w:rPr>
          <w:rtl w:val="0"/>
        </w:rPr>
        <w:t xml:space="preserve">Artisti: Samvel Baghdasaryan, Ludmila Belova, Max Blotas, Alexandra Dementieva, Alexey Dymdymarchenko, Yvetta Fedorova, Anna Frants, Elena Gubanova &amp; Ivan Govorkov, Irina Korina, Natalia Lyakh, AnneMarie Maes,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Phill Niblock &amp; Katherine Liberovskaya, Tuula Närhinen, Nao Nishihara, Fabrizio Plessi, Mariateresa Sartori, Monica Naranjo Uribe, Where Dogs Run.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color w:val="0e101a"/>
        </w:rPr>
      </w:pPr>
      <w:r w:rsidDel="00000000" w:rsidR="00000000" w:rsidRPr="00000000">
        <w:rPr>
          <w:b w:val="1"/>
          <w:color w:val="0e101a"/>
          <w:rtl w:val="0"/>
        </w:rPr>
        <w:t xml:space="preserve">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i w:val="1"/>
          <w:color w:val="0e101a"/>
        </w:rPr>
      </w:pPr>
      <w:r w:rsidDel="00000000" w:rsidR="00000000" w:rsidRPr="00000000">
        <w:rPr>
          <w:color w:val="0e101a"/>
          <w:rtl w:val="0"/>
        </w:rPr>
        <w:t xml:space="preserve">Tema: </w:t>
      </w:r>
      <w:r w:rsidDel="00000000" w:rsidR="00000000" w:rsidRPr="00000000">
        <w:rPr>
          <w:i w:val="1"/>
          <w:color w:val="0e101a"/>
          <w:rtl w:val="0"/>
        </w:rPr>
        <w:t xml:space="preserve">Vulnerabilità</w:t>
      </w:r>
    </w:p>
    <w:p w:rsidR="00000000" w:rsidDel="00000000" w:rsidP="00000000" w:rsidRDefault="00000000" w:rsidRPr="00000000" w14:paraId="0000002B">
      <w:pPr>
        <w:rPr>
          <w:color w:val="0e101a"/>
        </w:rPr>
      </w:pPr>
      <w:r w:rsidDel="00000000" w:rsidR="00000000" w:rsidRPr="00000000">
        <w:rPr>
          <w:color w:val="0e101a"/>
          <w:rtl w:val="0"/>
        </w:rPr>
        <w:t xml:space="preserve">Date: 15 aprile—30 agosto 2024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color w:val="0e101a"/>
          <w:rtl w:val="0"/>
        </w:rPr>
        <w:t xml:space="preserve">Sede: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CREA</w:t>
        </w:r>
      </w:hyperlink>
      <w:r w:rsidDel="00000000" w:rsidR="00000000" w:rsidRPr="00000000">
        <w:rPr>
          <w:color w:val="1155cc"/>
          <w:u w:val="single"/>
          <w:rtl w:val="0"/>
        </w:rPr>
        <w:t xml:space="preserve"> – Cantieri del Contemporaneo</w:t>
      </w:r>
      <w:r w:rsidDel="00000000" w:rsidR="00000000" w:rsidRPr="00000000">
        <w:rPr>
          <w:rtl w:val="0"/>
        </w:rPr>
        <w:t xml:space="preserve">, Giudecca 211-b, 30133 Venezia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Programma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15-19 aprile — Apertura per la stampa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19 aprile, 17:30  — Serata di apertura con la performance di Nao Nishihara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22 aprile, 17:00 —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Vulnerability</w:t>
      </w:r>
      <w:r w:rsidDel="00000000" w:rsidR="00000000" w:rsidRPr="00000000">
        <w:rPr>
          <w:rtl w:val="0"/>
        </w:rPr>
        <w:t xml:space="preserve">. Il panel riunirà pensatori e professionisti di fama internazionale di varie discipline (arte, scienza, tecnologia, economia e design) per discutere del valore della vulnerabilità. Maggiori informazioni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qui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32">
      <w:pPr>
        <w:rPr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color w:val="0e101a"/>
        </w:rPr>
      </w:pPr>
      <w:r w:rsidDel="00000000" w:rsidR="00000000" w:rsidRPr="00000000">
        <w:rPr>
          <w:color w:val="0e101a"/>
          <w:rtl w:val="0"/>
        </w:rPr>
        <w:t xml:space="preserve">***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color w:val="0e101a"/>
          <w:rtl w:val="0"/>
        </w:rPr>
        <w:t xml:space="preserve">CYFEST 15 è organizzato da CYLAND International MediaArtLab. Lo sponsor generale del progetto è </w:t>
      </w:r>
      <w:r w:rsidDel="00000000" w:rsidR="00000000" w:rsidRPr="00000000">
        <w:rPr>
          <w:b w:val="1"/>
          <w:color w:val="0e101a"/>
          <w:rtl w:val="0"/>
        </w:rPr>
        <w:t xml:space="preserve">One Market Data</w:t>
      </w:r>
      <w:r w:rsidDel="00000000" w:rsidR="00000000" w:rsidRPr="00000000">
        <w:rPr>
          <w:color w:val="0e101a"/>
          <w:rtl w:val="0"/>
        </w:rPr>
        <w:t xml:space="preserve">. La realizzazione di questo progetto è stata resa possibile dalla collaborazione con l’</w:t>
      </w:r>
      <w:hyperlink r:id="rId15">
        <w:r w:rsidDel="00000000" w:rsidR="00000000" w:rsidRPr="00000000">
          <w:rPr>
            <w:color w:val="0000ff"/>
            <w:u w:val="single"/>
            <w:rtl w:val="0"/>
          </w:rPr>
          <w:t xml:space="preserve">Università Ca’ Foscari di Venezia</w:t>
        </w:r>
      </w:hyperlink>
      <w:r w:rsidDel="00000000" w:rsidR="00000000" w:rsidRPr="00000000">
        <w:rPr>
          <w:color w:val="0e101a"/>
          <w:rtl w:val="0"/>
        </w:rPr>
        <w:t xml:space="preserve">, il </w:t>
      </w:r>
      <w:hyperlink r:id="rId16">
        <w:r w:rsidDel="00000000" w:rsidR="00000000" w:rsidRPr="00000000">
          <w:rPr>
            <w:color w:val="0000ff"/>
            <w:u w:val="single"/>
            <w:rtl w:val="0"/>
          </w:rPr>
          <w:t xml:space="preserve">Centro Studi sull’Arte Russa – CSAR</w:t>
        </w:r>
      </w:hyperlink>
      <w:r w:rsidDel="00000000" w:rsidR="00000000" w:rsidRPr="00000000">
        <w:rPr>
          <w:color w:val="0e101a"/>
          <w:rtl w:val="0"/>
        </w:rPr>
        <w:t xml:space="preserve">,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LEONARDO ISAST</w:t>
        </w:r>
      </w:hyperlink>
      <w:r w:rsidDel="00000000" w:rsidR="00000000" w:rsidRPr="00000000">
        <w:rPr>
          <w:rtl w:val="0"/>
        </w:rPr>
        <w:t xml:space="preserve">, Samvel Baghdasaryan Art Foundation, e </w:t>
      </w:r>
      <w:hyperlink r:id="rId1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Weave</w:t>
        </w:r>
      </w:hyperlink>
      <w:r w:rsidDel="00000000" w:rsidR="00000000" w:rsidRPr="00000000">
        <w:rPr>
          <w:color w:val="0e101a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479800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47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2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attere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atterepredefinitoparagrafo"/>
    <w:uiPriority w:val="99"/>
    <w:unhideWhenUsed w:val="1"/>
    <w:rsid w:val="000A4529"/>
    <w:rPr>
      <w:color w:val="0000ff" w:themeColor="hyperlink"/>
      <w:u w:val="single"/>
    </w:rPr>
  </w:style>
  <w:style w:type="character" w:styleId="UnresolvedMention" w:customStyle="1">
    <w:name w:val="Unresolved Mention"/>
    <w:basedOn w:val="Caratterepredefinitoparagrafo"/>
    <w:uiPriority w:val="99"/>
    <w:semiHidden w:val="1"/>
    <w:unhideWhenUsed w:val="1"/>
    <w:rsid w:val="000A4529"/>
    <w:rPr>
      <w:color w:val="605e5c"/>
      <w:shd w:color="auto" w:fill="e1dfdd" w:val="clear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1F1EE8"/>
    <w:pPr>
      <w:spacing w:line="240" w:lineRule="auto"/>
    </w:pPr>
    <w:rPr>
      <w:rFonts w:ascii="Lucida Grande" w:hAnsi="Lucida Grande"/>
      <w:sz w:val="18"/>
      <w:szCs w:val="18"/>
    </w:rPr>
  </w:style>
  <w:style w:type="character" w:styleId="TestofumettoCarattere" w:customStyle="1">
    <w:name w:val="Testo fumetto Carattere"/>
    <w:basedOn w:val="Caratterepredefinitoparagrafo"/>
    <w:link w:val="Testofumetto"/>
    <w:uiPriority w:val="99"/>
    <w:semiHidden w:val="1"/>
    <w:rsid w:val="001F1EE8"/>
    <w:rPr>
      <w:rFonts w:ascii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hyperlink" Target="https://www.facebook.com/cyland.mediaartlab" TargetMode="External"/><Relationship Id="rId10" Type="http://schemas.openxmlformats.org/officeDocument/2006/relationships/hyperlink" Target="https://www.instagram.com/cyland.lab/" TargetMode="External"/><Relationship Id="rId13" Type="http://schemas.openxmlformats.org/officeDocument/2006/relationships/hyperlink" Target="https://www.creavenice.com" TargetMode="External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yland.org/news/cyfest-15-vulnerability-venice" TargetMode="External"/><Relationship Id="rId15" Type="http://schemas.openxmlformats.org/officeDocument/2006/relationships/hyperlink" Target="https://www.unive.it/" TargetMode="External"/><Relationship Id="rId14" Type="http://schemas.openxmlformats.org/officeDocument/2006/relationships/hyperlink" Target="https://docs.google.com/document/d/1fmJspSwJBYEC7vUnoFYYCAFSVe8MMgIj/edit?usp=share_link&amp;ouid=113370195747041419843&amp;rtpof=true&amp;sd=true" TargetMode="External"/><Relationship Id="rId17" Type="http://schemas.openxmlformats.org/officeDocument/2006/relationships/hyperlink" Target="https://leonardo.info/" TargetMode="External"/><Relationship Id="rId16" Type="http://schemas.openxmlformats.org/officeDocument/2006/relationships/hyperlink" Target="https://www.unive.it/pag/41253/" TargetMode="External"/><Relationship Id="rId5" Type="http://schemas.openxmlformats.org/officeDocument/2006/relationships/styles" Target="styles.xml"/><Relationship Id="rId19" Type="http://schemas.openxmlformats.org/officeDocument/2006/relationships/image" Target="media/image1.jpg"/><Relationship Id="rId6" Type="http://schemas.openxmlformats.org/officeDocument/2006/relationships/customXml" Target="../customXML/item1.xml"/><Relationship Id="rId18" Type="http://schemas.openxmlformats.org/officeDocument/2006/relationships/hyperlink" Target="https://weaveglobal.org/" TargetMode="External"/><Relationship Id="rId7" Type="http://schemas.openxmlformats.org/officeDocument/2006/relationships/hyperlink" Target="https://www.creavenice.com" TargetMode="External"/><Relationship Id="rId8" Type="http://schemas.openxmlformats.org/officeDocument/2006/relationships/hyperlink" Target="https://www.cyfest.art/cyfest-15-for-the-press?mc_cid=72c70475c2&amp;mc_eid=bfdd1e82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CUfkVE1XN5Apq0avvKA3FtpbFQ==">CgMxLjAyCGguZ2pkZ3hzOAByITFxMzFQVTNLVE0yWmp2Q0p2MUVoazhuNkthTWlLMUNYVQ==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2024-02-08T12:20:00Z</dcterms:created>
</cp:coreProperties>
</file>