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David Lascaris in mostra a Montelupo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Dal 18 maggio al 14 giugno 2019 presso la Nuova Galleria FACTO in via XX settembre a Montelupo Fiorentino sarà in mostra la personale di David Lascaris dal titolo STILL, curata da Giuditta Elettra Lavinia Nidiaci. L'inaugurazione della mostra sarà sabato 18 maggio alle 18:30.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seconda mostra proposta da FACTO per la Nuova Galleria vede protagonista un altro giovane artista del panorama italiano, David Lascaris, architetto di formazione, che attualmente vive e lavora ad Amsterdam.</w:t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Nella lingua inglese “</w:t>
      </w:r>
      <w:r w:rsidDel="00000000" w:rsidR="00000000" w:rsidRPr="00000000">
        <w:rPr>
          <w:color w:val="222222"/>
          <w:rtl w:val="0"/>
        </w:rPr>
        <w:t xml:space="preserve">still</w:t>
      </w:r>
      <w:r w:rsidDel="00000000" w:rsidR="00000000" w:rsidRPr="00000000">
        <w:rPr>
          <w:color w:val="222222"/>
          <w:rtl w:val="0"/>
        </w:rPr>
        <w:t xml:space="preserve">” significa letteralmente “</w:t>
      </w:r>
      <w:r w:rsidDel="00000000" w:rsidR="00000000" w:rsidRPr="00000000">
        <w:rPr>
          <w:color w:val="222222"/>
          <w:rtl w:val="0"/>
        </w:rPr>
        <w:t xml:space="preserve">ancora</w:t>
      </w:r>
      <w:r w:rsidDel="00000000" w:rsidR="00000000" w:rsidRPr="00000000">
        <w:rPr>
          <w:color w:val="222222"/>
          <w:rtl w:val="0"/>
        </w:rPr>
        <w:t xml:space="preserve">”. Una parola che oggigiorno ha assunto diverse declinazioni in relazione all’ambito in cui viene usata, come ad esempio nel mondo della moda e del design dove si usa universalmente “still life” per indicare il concetto di “natura morta”.</w:t>
      </w:r>
    </w:p>
    <w:p w:rsidR="00000000" w:rsidDel="00000000" w:rsidP="00000000" w:rsidRDefault="00000000" w:rsidRPr="00000000" w14:paraId="0000000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 questo primitivo input Lascaris ha ideato e prodotto un corpus di lavori inediti e specifici per la Nuova Galleria di FACTO, che hanno come perno concettuale il tema della </w:t>
      </w:r>
      <w:r w:rsidDel="00000000" w:rsidR="00000000" w:rsidRPr="00000000">
        <w:rPr>
          <w:color w:val="222222"/>
          <w:rtl w:val="0"/>
        </w:rPr>
        <w:t xml:space="preserve">morte in senso esoterico e dilatato</w:t>
      </w:r>
      <w:r w:rsidDel="00000000" w:rsidR="00000000" w:rsidRPr="00000000">
        <w:rPr>
          <w:color w:val="222222"/>
          <w:rtl w:val="0"/>
        </w:rPr>
        <w:t xml:space="preserve">, e ancora come </w:t>
      </w:r>
      <w:r w:rsidDel="00000000" w:rsidR="00000000" w:rsidRPr="00000000">
        <w:rPr>
          <w:color w:val="222222"/>
          <w:rtl w:val="0"/>
        </w:rPr>
        <w:t xml:space="preserve">passaggio fluido a una dimensione più profonda dell’essere</w:t>
      </w:r>
      <w:r w:rsidDel="00000000" w:rsidR="00000000" w:rsidRPr="00000000">
        <w:rPr>
          <w:color w:val="222222"/>
          <w:rtl w:val="0"/>
        </w:rPr>
        <w:t xml:space="preserve">, piuttosto che come conclusione netta di un ciclo vitale.</w:t>
      </w:r>
    </w:p>
    <w:p w:rsidR="00000000" w:rsidDel="00000000" w:rsidP="00000000" w:rsidRDefault="00000000" w:rsidRPr="00000000" w14:paraId="0000000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Parlando della mostra, Silvia Greco, presidente dell'associazione FACTO afferma “FACTO nasce anche per dare spazio ad artisti giovani, non ancora appartenenti a quel particolare “jet set” che l’arte contemporanea di oggi troppo spesso impone, FACTO vuole quindi dare voce in modo democratico a quei giovani artisti che abitano un sottobosco molto ricco, ma che non riescono ad emergere come vorrebbero”.</w:t>
      </w:r>
    </w:p>
    <w:p w:rsidR="00000000" w:rsidDel="00000000" w:rsidP="00000000" w:rsidRDefault="00000000" w:rsidRPr="00000000" w14:paraId="0000000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info: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www.facto.land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Fonte: Ufficio Stampa FACTO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Biografia David Lascaris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David Lascaris porta avanti la sua personale ricerca attraverso l’utilizzo di diversi media e focalizzandosi sull’indagine della realtà nelle sue manifestazioni esplicite e immanenti in relazione a quelle implicite, indefinite ed eterne, sui temi dell’impermanenza e dell’effimero. Affascinato dal tema della morte e dal rapporto fra l'umano e il divino, per lui l'elemento acquatico diventa la soglia su un'altra dimensione in cui tuffarsi e fare l'esperienza del numinoso, di qualcosa che è alieno alle normali manifestazioni della realtà. Le sue idee sono spesso effimere, volatili, in un certo senso incerte e il tempo e la durata diventano temi ricorrenti. Sceglie spesso materiali che privilegiano la trasparenza o che sono destinati a consumarsi. Molte opere si trasformano, evolvono, sembrano muoversi. Nelle sue opere cerca di inserire azioni che portano instabilità fisica e/o visiva all'opera stessa, rivelando l'imprevedibilità della realtà.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Nel 2016 il suo progetto “Io Giuro” è arrivato finalista al concorso destinato alla realizzazione di opere d'arte finalizzate all'abbellimento del Palazzo di Giustizia di Firenze.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Nel 2018 inaugura la sua prima mostra personale dal titolo ùπερουράνιος (Iperuranio), a cura di Giuditta Elettra Lavinia Nidiaci, a Fondamenta Gallery, lo spazio espositivo di Inside Art. Nello stesso anno si trasferisce ad Amsterdam dove inizia la collaborazione con Breedart Studios.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Mostre personali: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Invisibilia, 18 Aprile - 18 Giugno  2019, Galleria Triphé, Roma, a cura di Maria Laura Perilli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FlussoFluido, 9 Febbraio - 16 Marzo 2019, Breed Art Studios, Amsterdam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ùπερουράνιος (Iperuranio), 15 -29 Marzo 2018, Fondamenta Gallery, Roma, a cura di Giuditta Elettra Lavinia Nidiaci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Mostre collettive: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Restart, 1 Settembre - 6 Ottobre 2018, Breed Art Studios, Amsterdam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Dopo Fiera, 24 Febbraio - 7 Marzo 2018, Satura Art Gallery, Genova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Arte Genova, 16 - 19 Febbraio 2018, Genova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Scheda FACTO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Cosa c’è di più creativo di un luogo dedicato agli artisti e alla loro creatività? È da questo desiderio che nasce il primo Co-working Diffuso dedicato alla promozione dell’arte e della cultura, che ha aperto le sue porte il 26 Maggio  2018 nel cuore di Montelupo Fiorentino, in un contesto unico tra un antico mulino del 1700 e una antica fornace ceramica a ridosso del bastione murario lungo il fiume Pesa, grazie alla concessione di alcuni spazi da parte del Comune di Montelupo Fiorentino.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FACTO riporta l’ARTE AL CENTRO e si impone sul mercato come un nuovo modo di condividere l’Arte e le attività sociali in un territorio ricco di antiche tradizioni creative. Il tessuto urbano è il cuore stesso di questo meccanismo virtuoso dove l’arte è il motore del cambiamento, non solo della città ma di tutto il territorio locale. Gli spazi sono “diffusi” tra via XX settembre e via Marconi proprio per far rivivere attraverso i percorsi pedonali e i piccoli fabbricati intersecati tra di loro il fascino e la suggestione che solo un piccolo borgo può dare.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La nostra struttura è articolata lungo via XX Settembre ed è distribuita su 6 fabbricati per quasi 1500 metri quadri di superficie in cui trovano spazio: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8 postazioni “fisse” di coworking per professioni creativi e non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8 studi d’arte e/o uffici per pensare, progettare, creare senza limiti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aula di formazione per 40 persone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residenza per ospitare artisti nazionali e internazionali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set fotografico per professionisti e amatori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sala meeting da offrire ad aziende esterne e frequentatori interni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galleria d’arte di 300 mq in pieno centro storico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 ristoro aperto al pubblico in una location suggestiva: FACTO Molino Bistrò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La sua vocazione è quella di ospitare artisti emergenti, creativi e liberi professionisti che vogliono lavorare in modo diverso creando un vero e proprio network di professionalità e di nuove contaminazioni artistiche.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Info e contatti:</w:t>
      </w:r>
    </w:p>
    <w:p w:rsidR="00000000" w:rsidDel="00000000" w:rsidP="00000000" w:rsidRDefault="00000000" w:rsidRPr="00000000" w14:paraId="0000003C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www.facto.land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https://www.facebook.com/facto.land/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https://www.instagram.com/facto.land/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https://twitter.com/FACTO_LAND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https://www.linkedin.com/company/factoland/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nkedin.com/company/factoland/" TargetMode="External"/><Relationship Id="rId10" Type="http://schemas.openxmlformats.org/officeDocument/2006/relationships/hyperlink" Target="https://twitter.com/FACTO_LAND" TargetMode="External"/><Relationship Id="rId9" Type="http://schemas.openxmlformats.org/officeDocument/2006/relationships/hyperlink" Target="https://www.instagram.com/facto.land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facto.land" TargetMode="External"/><Relationship Id="rId7" Type="http://schemas.openxmlformats.org/officeDocument/2006/relationships/hyperlink" Target="http://www.facto.land" TargetMode="External"/><Relationship Id="rId8" Type="http://schemas.openxmlformats.org/officeDocument/2006/relationships/hyperlink" Target="https://www.facebook.com/facto.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