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43D0" w14:textId="212A693F" w:rsidR="00464F59" w:rsidRPr="00894DF7" w:rsidRDefault="00E444D6" w:rsidP="00EE70CF">
      <w:pPr>
        <w:ind w:right="567"/>
        <w:jc w:val="center"/>
        <w:rPr>
          <w:rFonts w:ascii="Avenir Next" w:hAnsi="Avenir Next"/>
          <w:b/>
          <w:color w:val="404040" w:themeColor="text1" w:themeTint="BF"/>
          <w:sz w:val="44"/>
          <w:szCs w:val="44"/>
        </w:rPr>
      </w:pPr>
      <w:r w:rsidRPr="00894DF7">
        <w:rPr>
          <w:rFonts w:ascii="Avenir Next" w:hAnsi="Avenir Next"/>
          <w:b/>
          <w:color w:val="404040" w:themeColor="text1" w:themeTint="BF"/>
          <w:sz w:val="44"/>
          <w:szCs w:val="44"/>
        </w:rPr>
        <w:t xml:space="preserve">   </w:t>
      </w:r>
      <w:r w:rsidR="00464F59" w:rsidRPr="00894DF7">
        <w:rPr>
          <w:rFonts w:ascii="Avenir Next" w:hAnsi="Avenir Next"/>
          <w:b/>
          <w:noProof/>
          <w:color w:val="404040" w:themeColor="text1" w:themeTint="BF"/>
          <w:sz w:val="44"/>
          <w:szCs w:val="44"/>
          <w:lang w:eastAsia="it-IT"/>
        </w:rPr>
        <w:drawing>
          <wp:inline distT="0" distB="0" distL="0" distR="0" wp14:anchorId="5039285A" wp14:editId="20DBF33B">
            <wp:extent cx="953814" cy="9538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72" cy="97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BA6C9" w14:textId="4E0FD6C9" w:rsidR="00F85BF9" w:rsidRPr="00894DF7" w:rsidRDefault="00F85BF9" w:rsidP="00464F59">
      <w:pPr>
        <w:ind w:right="140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94DF7">
        <w:rPr>
          <w:rFonts w:ascii="Arial" w:hAnsi="Arial" w:cs="Arial"/>
          <w:b/>
          <w:color w:val="404040" w:themeColor="text1" w:themeTint="BF"/>
          <w:sz w:val="36"/>
          <w:szCs w:val="36"/>
        </w:rPr>
        <w:t>L’IMBRUNIRE</w:t>
      </w:r>
    </w:p>
    <w:p w14:paraId="662E8690" w14:textId="1A71DB28" w:rsidR="00F266C4" w:rsidRPr="00894DF7" w:rsidRDefault="00464F59" w:rsidP="00464F59">
      <w:pPr>
        <w:ind w:right="14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894DF7">
        <w:rPr>
          <w:rFonts w:ascii="Arial" w:hAnsi="Arial" w:cs="Arial"/>
          <w:b/>
          <w:color w:val="404040" w:themeColor="text1" w:themeTint="BF"/>
          <w:sz w:val="32"/>
          <w:szCs w:val="32"/>
        </w:rPr>
        <w:t>Roma e altrove</w:t>
      </w:r>
    </w:p>
    <w:p w14:paraId="1CF14342" w14:textId="7A470EA8" w:rsidR="00F85BF9" w:rsidRPr="00894DF7" w:rsidRDefault="00F85BF9" w:rsidP="00464F59">
      <w:pPr>
        <w:ind w:right="140"/>
        <w:jc w:val="center"/>
        <w:rPr>
          <w:rFonts w:ascii="Arial" w:hAnsi="Arial" w:cs="Arial"/>
          <w:bCs/>
          <w:color w:val="404040" w:themeColor="text1" w:themeTint="BF"/>
          <w:sz w:val="28"/>
          <w:szCs w:val="28"/>
        </w:rPr>
      </w:pPr>
      <w:r w:rsidRPr="00894DF7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fotografie di </w:t>
      </w:r>
    </w:p>
    <w:p w14:paraId="0C25AEE0" w14:textId="0162F896" w:rsidR="00325AED" w:rsidRPr="00894DF7" w:rsidRDefault="00F85BF9" w:rsidP="00D3149E">
      <w:pPr>
        <w:ind w:right="14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894DF7">
        <w:rPr>
          <w:rFonts w:ascii="Arial" w:hAnsi="Arial" w:cs="Arial"/>
          <w:b/>
          <w:color w:val="404040" w:themeColor="text1" w:themeTint="BF"/>
          <w:sz w:val="32"/>
          <w:szCs w:val="32"/>
        </w:rPr>
        <w:t>GIANCARLO PEDICONI</w:t>
      </w:r>
    </w:p>
    <w:p w14:paraId="21ED3508" w14:textId="0389592C" w:rsidR="0003474D" w:rsidRPr="00894DF7" w:rsidRDefault="00464F59" w:rsidP="00464F59">
      <w:pPr>
        <w:ind w:right="14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94DF7">
        <w:rPr>
          <w:rFonts w:ascii="Arial" w:hAnsi="Arial" w:cs="Arial"/>
          <w:b/>
          <w:color w:val="404040" w:themeColor="text1" w:themeTint="BF"/>
          <w:sz w:val="28"/>
          <w:szCs w:val="28"/>
        </w:rPr>
        <w:t>La Nuova Pesa</w:t>
      </w:r>
      <w:r w:rsidR="00F85BF9" w:rsidRPr="00894DF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-</w:t>
      </w:r>
      <w:r w:rsidRPr="00894DF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Roma</w:t>
      </w:r>
    </w:p>
    <w:p w14:paraId="24182AE8" w14:textId="4B76C65A" w:rsidR="0003474D" w:rsidRPr="00894DF7" w:rsidRDefault="00EC59DD" w:rsidP="00464F59">
      <w:pPr>
        <w:ind w:right="140"/>
        <w:jc w:val="center"/>
        <w:rPr>
          <w:rFonts w:ascii="Arial" w:hAnsi="Arial" w:cs="Arial"/>
          <w:bCs/>
          <w:color w:val="404040" w:themeColor="text1" w:themeTint="BF"/>
          <w:sz w:val="26"/>
          <w:szCs w:val="26"/>
        </w:rPr>
      </w:pPr>
      <w:r>
        <w:rPr>
          <w:rFonts w:ascii="Arial" w:hAnsi="Arial" w:cs="Arial"/>
          <w:bCs/>
          <w:color w:val="404040" w:themeColor="text1" w:themeTint="BF"/>
          <w:sz w:val="26"/>
          <w:szCs w:val="26"/>
        </w:rPr>
        <w:t>29</w:t>
      </w:r>
      <w:r w:rsidR="00464F59" w:rsidRPr="00894DF7">
        <w:rPr>
          <w:rFonts w:ascii="Arial" w:hAnsi="Arial" w:cs="Arial"/>
          <w:bCs/>
          <w:color w:val="404040" w:themeColor="text1" w:themeTint="BF"/>
          <w:sz w:val="26"/>
          <w:szCs w:val="26"/>
        </w:rPr>
        <w:t xml:space="preserve"> ottobre – </w:t>
      </w:r>
      <w:r w:rsidR="00894DF7">
        <w:rPr>
          <w:rFonts w:ascii="Arial" w:hAnsi="Arial" w:cs="Arial"/>
          <w:bCs/>
          <w:color w:val="404040" w:themeColor="text1" w:themeTint="BF"/>
          <w:sz w:val="26"/>
          <w:szCs w:val="26"/>
        </w:rPr>
        <w:t>24</w:t>
      </w:r>
      <w:r w:rsidR="00464F59" w:rsidRPr="00894DF7">
        <w:rPr>
          <w:rFonts w:ascii="Arial" w:hAnsi="Arial" w:cs="Arial"/>
          <w:bCs/>
          <w:color w:val="404040" w:themeColor="text1" w:themeTint="BF"/>
          <w:sz w:val="26"/>
          <w:szCs w:val="26"/>
        </w:rPr>
        <w:t xml:space="preserve"> dicembre 2021</w:t>
      </w:r>
    </w:p>
    <w:p w14:paraId="29AE069D" w14:textId="3DDA6AB3" w:rsidR="00464F59" w:rsidRPr="00894DF7" w:rsidRDefault="00464F59" w:rsidP="007C2160">
      <w:pPr>
        <w:ind w:right="140"/>
        <w:jc w:val="both"/>
        <w:rPr>
          <w:rFonts w:ascii="Arial" w:hAnsi="Arial" w:cs="Arial"/>
          <w:b/>
          <w:bCs/>
          <w:color w:val="404040" w:themeColor="text1" w:themeTint="BF"/>
          <w:sz w:val="22"/>
        </w:rPr>
      </w:pPr>
    </w:p>
    <w:p w14:paraId="3C4BFE65" w14:textId="0EE691FA" w:rsidR="00464F59" w:rsidRPr="00894DF7" w:rsidRDefault="001424FC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2"/>
        </w:rPr>
      </w:pPr>
      <w:r>
        <w:rPr>
          <w:rFonts w:ascii="Arial" w:hAnsi="Arial" w:cs="Arial"/>
          <w:color w:val="404040" w:themeColor="text1" w:themeTint="BF"/>
          <w:sz w:val="22"/>
        </w:rPr>
        <w:t>Dal 29</w:t>
      </w:r>
      <w:bookmarkStart w:id="0" w:name="_GoBack"/>
      <w:bookmarkEnd w:id="0"/>
      <w:r w:rsidR="00464F59" w:rsidRPr="00894DF7">
        <w:rPr>
          <w:rFonts w:ascii="Arial" w:hAnsi="Arial" w:cs="Arial"/>
          <w:color w:val="404040" w:themeColor="text1" w:themeTint="BF"/>
          <w:sz w:val="22"/>
        </w:rPr>
        <w:t xml:space="preserve"> ottobre al </w:t>
      </w:r>
      <w:r w:rsidR="00894DF7">
        <w:rPr>
          <w:rFonts w:ascii="Arial" w:hAnsi="Arial" w:cs="Arial"/>
          <w:color w:val="404040" w:themeColor="text1" w:themeTint="BF"/>
          <w:sz w:val="22"/>
        </w:rPr>
        <w:t>24</w:t>
      </w:r>
      <w:r w:rsidR="00464F59" w:rsidRPr="00894DF7">
        <w:rPr>
          <w:rFonts w:ascii="Arial" w:hAnsi="Arial" w:cs="Arial"/>
          <w:color w:val="404040" w:themeColor="text1" w:themeTint="BF"/>
          <w:sz w:val="22"/>
        </w:rPr>
        <w:t xml:space="preserve"> dicembre 2021 la galleria La Nuova Pesa di Roma ospita “</w:t>
      </w:r>
      <w:r w:rsidR="0072324E" w:rsidRPr="00894DF7">
        <w:rPr>
          <w:rFonts w:ascii="Arial" w:hAnsi="Arial" w:cs="Arial"/>
          <w:color w:val="404040" w:themeColor="text1" w:themeTint="BF"/>
          <w:sz w:val="22"/>
        </w:rPr>
        <w:t xml:space="preserve">L’imbrunire. Roma e altrove”, mostra </w:t>
      </w:r>
      <w:r w:rsidR="00192736" w:rsidRPr="00894DF7">
        <w:rPr>
          <w:rFonts w:ascii="Arial" w:hAnsi="Arial" w:cs="Arial"/>
          <w:color w:val="404040" w:themeColor="text1" w:themeTint="BF"/>
          <w:sz w:val="22"/>
        </w:rPr>
        <w:t>fotografica</w:t>
      </w:r>
      <w:r w:rsidR="0072324E" w:rsidRPr="00894DF7">
        <w:rPr>
          <w:rFonts w:ascii="Arial" w:hAnsi="Arial" w:cs="Arial"/>
          <w:color w:val="404040" w:themeColor="text1" w:themeTint="BF"/>
          <w:sz w:val="22"/>
        </w:rPr>
        <w:t xml:space="preserve"> di Giancarlo </w:t>
      </w:r>
      <w:proofErr w:type="spellStart"/>
      <w:r w:rsidR="0072324E" w:rsidRPr="00894DF7">
        <w:rPr>
          <w:rFonts w:ascii="Arial" w:hAnsi="Arial" w:cs="Arial"/>
          <w:color w:val="404040" w:themeColor="text1" w:themeTint="BF"/>
          <w:sz w:val="22"/>
        </w:rPr>
        <w:t>Pediconi</w:t>
      </w:r>
      <w:proofErr w:type="spellEnd"/>
      <w:r w:rsidR="0072324E" w:rsidRPr="00894DF7">
        <w:rPr>
          <w:rFonts w:ascii="Arial" w:hAnsi="Arial" w:cs="Arial"/>
          <w:color w:val="404040" w:themeColor="text1" w:themeTint="BF"/>
          <w:sz w:val="22"/>
        </w:rPr>
        <w:t xml:space="preserve">. </w:t>
      </w:r>
      <w:r w:rsidR="00192736" w:rsidRPr="00894DF7">
        <w:rPr>
          <w:rFonts w:ascii="Arial" w:hAnsi="Arial" w:cs="Arial"/>
          <w:color w:val="404040" w:themeColor="text1" w:themeTint="BF"/>
          <w:sz w:val="22"/>
        </w:rPr>
        <w:t xml:space="preserve">Nella Sala </w:t>
      </w:r>
      <w:r w:rsidR="00894DF7">
        <w:rPr>
          <w:rFonts w:ascii="Arial" w:hAnsi="Arial" w:cs="Arial"/>
          <w:color w:val="404040" w:themeColor="text1" w:themeTint="BF"/>
          <w:sz w:val="22"/>
        </w:rPr>
        <w:t xml:space="preserve">detta </w:t>
      </w:r>
      <w:r w:rsidR="00192736" w:rsidRPr="00894DF7">
        <w:rPr>
          <w:rFonts w:ascii="Arial" w:hAnsi="Arial" w:cs="Arial"/>
          <w:color w:val="404040" w:themeColor="text1" w:themeTint="BF"/>
          <w:sz w:val="22"/>
        </w:rPr>
        <w:t xml:space="preserve">Babele saranno esposte 35 immagini di </w:t>
      </w:r>
      <w:r w:rsidR="00F85BF9" w:rsidRPr="00894DF7">
        <w:rPr>
          <w:rFonts w:ascii="Arial" w:hAnsi="Arial" w:cs="Arial"/>
          <w:color w:val="404040" w:themeColor="text1" w:themeTint="BF"/>
          <w:sz w:val="22"/>
        </w:rPr>
        <w:t>medio</w:t>
      </w:r>
      <w:r w:rsidR="00192736" w:rsidRPr="00894DF7">
        <w:rPr>
          <w:rFonts w:ascii="Arial" w:hAnsi="Arial" w:cs="Arial"/>
          <w:color w:val="404040" w:themeColor="text1" w:themeTint="BF"/>
          <w:sz w:val="22"/>
        </w:rPr>
        <w:t xml:space="preserve"> formato, in un potente e </w:t>
      </w:r>
      <w:r w:rsidR="00F85A20" w:rsidRPr="00894DF7">
        <w:rPr>
          <w:rFonts w:ascii="Arial" w:hAnsi="Arial" w:cs="Arial"/>
          <w:color w:val="404040" w:themeColor="text1" w:themeTint="BF"/>
          <w:sz w:val="22"/>
        </w:rPr>
        <w:t xml:space="preserve">assoluto </w:t>
      </w:r>
      <w:r w:rsidR="00192736" w:rsidRPr="00894DF7">
        <w:rPr>
          <w:rFonts w:ascii="Arial" w:hAnsi="Arial" w:cs="Arial"/>
          <w:color w:val="404040" w:themeColor="text1" w:themeTint="BF"/>
          <w:sz w:val="22"/>
        </w:rPr>
        <w:t xml:space="preserve">bianco e nero, raffiguranti scorci noti e meno noti </w:t>
      </w:r>
      <w:r w:rsidR="00BB1858" w:rsidRPr="00894DF7">
        <w:rPr>
          <w:rFonts w:ascii="Arial" w:hAnsi="Arial" w:cs="Arial"/>
          <w:color w:val="404040" w:themeColor="text1" w:themeTint="BF"/>
          <w:sz w:val="22"/>
        </w:rPr>
        <w:t xml:space="preserve">della capitale, 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ma anche </w:t>
      </w:r>
      <w:r w:rsidR="00F85BF9" w:rsidRPr="00894DF7">
        <w:rPr>
          <w:rFonts w:ascii="Arial" w:hAnsi="Arial" w:cs="Arial"/>
          <w:color w:val="404040" w:themeColor="text1" w:themeTint="BF"/>
          <w:sz w:val="22"/>
        </w:rPr>
        <w:t>altri siti della Toscana, (</w:t>
      </w:r>
      <w:r w:rsidR="006B16CF" w:rsidRPr="00894DF7">
        <w:rPr>
          <w:rFonts w:ascii="Arial" w:hAnsi="Arial" w:cs="Arial"/>
          <w:color w:val="404040" w:themeColor="text1" w:themeTint="BF"/>
          <w:sz w:val="22"/>
        </w:rPr>
        <w:t>M</w:t>
      </w:r>
      <w:r w:rsidR="00F85BF9" w:rsidRPr="00894DF7">
        <w:rPr>
          <w:rFonts w:ascii="Arial" w:hAnsi="Arial" w:cs="Arial"/>
          <w:color w:val="404040" w:themeColor="text1" w:themeTint="BF"/>
          <w:sz w:val="22"/>
        </w:rPr>
        <w:t>aremma,</w:t>
      </w:r>
      <w:r w:rsidR="006B16CF"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BB1858" w:rsidRPr="00894DF7">
        <w:rPr>
          <w:rFonts w:ascii="Arial" w:hAnsi="Arial" w:cs="Arial"/>
          <w:color w:val="404040" w:themeColor="text1" w:themeTint="BF"/>
          <w:sz w:val="22"/>
        </w:rPr>
        <w:t xml:space="preserve">Val d’Orcia, </w:t>
      </w:r>
      <w:r w:rsidR="00F85BF9" w:rsidRPr="00894DF7">
        <w:rPr>
          <w:rFonts w:ascii="Arial" w:hAnsi="Arial" w:cs="Arial"/>
          <w:color w:val="404040" w:themeColor="text1" w:themeTint="BF"/>
          <w:sz w:val="22"/>
        </w:rPr>
        <w:t xml:space="preserve">Montagnola senese, ecc.), della Provenza nei pressi della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Camargue</w:t>
      </w:r>
      <w:r w:rsidR="00BB1858" w:rsidRPr="00894DF7">
        <w:rPr>
          <w:rFonts w:ascii="Arial" w:hAnsi="Arial" w:cs="Arial"/>
          <w:color w:val="404040" w:themeColor="text1" w:themeTint="BF"/>
          <w:sz w:val="22"/>
        </w:rPr>
        <w:t xml:space="preserve">. </w:t>
      </w:r>
      <w:r w:rsidR="00C6629A" w:rsidRPr="00894DF7">
        <w:rPr>
          <w:rFonts w:ascii="Arial" w:hAnsi="Arial" w:cs="Arial"/>
          <w:color w:val="404040" w:themeColor="text1" w:themeTint="BF"/>
          <w:sz w:val="22"/>
        </w:rPr>
        <w:t xml:space="preserve">Il momento in cui sono state scattate le 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>foto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 è sempre quello del crepuscolo, quando il giorno muore,</w:t>
      </w:r>
      <w:r w:rsidR="00894DF7">
        <w:rPr>
          <w:rFonts w:ascii="Arial" w:hAnsi="Arial" w:cs="Arial"/>
          <w:color w:val="404040" w:themeColor="text1" w:themeTint="BF"/>
          <w:sz w:val="22"/>
        </w:rPr>
        <w:t xml:space="preserve"> e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 le ombre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 xml:space="preserve"> che avanzano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>prima di diventare bui</w:t>
      </w:r>
      <w:r w:rsidR="00334053" w:rsidRPr="00894DF7">
        <w:rPr>
          <w:rFonts w:ascii="Arial" w:hAnsi="Arial" w:cs="Arial"/>
          <w:color w:val="404040" w:themeColor="text1" w:themeTint="BF"/>
          <w:sz w:val="22"/>
        </w:rPr>
        <w:t>o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sembrano essere 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cariche di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mistero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 xml:space="preserve"> come non mai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>. Un momento temp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>o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>rale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 xml:space="preserve"> preciso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 xml:space="preserve">dalla durata per altro brevissima, 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 xml:space="preserve">che è anche un momento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evocativo,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fortemente 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>emotivo, per l’autore degli scatti</w:t>
      </w:r>
      <w:r w:rsidR="00CD43D9" w:rsidRPr="00894DF7">
        <w:rPr>
          <w:rFonts w:ascii="Arial" w:hAnsi="Arial" w:cs="Arial"/>
          <w:color w:val="404040" w:themeColor="text1" w:themeTint="BF"/>
          <w:sz w:val="22"/>
        </w:rPr>
        <w:t xml:space="preserve"> e </w:t>
      </w:r>
      <w:r w:rsidR="00F9084E" w:rsidRPr="00894DF7">
        <w:rPr>
          <w:rFonts w:ascii="Arial" w:hAnsi="Arial" w:cs="Arial"/>
          <w:color w:val="404040" w:themeColor="text1" w:themeTint="BF"/>
          <w:sz w:val="22"/>
        </w:rPr>
        <w:t>per noi.</w:t>
      </w:r>
    </w:p>
    <w:p w14:paraId="4501135D" w14:textId="55509EF1" w:rsidR="00334053" w:rsidRPr="00894DF7" w:rsidRDefault="00334053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10EE5A52" w14:textId="5F099487" w:rsidR="00334053" w:rsidRPr="00894DF7" w:rsidRDefault="00334053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 xml:space="preserve">Giancarlo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Pediconi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è architetto</w:t>
      </w:r>
      <w:r w:rsidR="005B42FF" w:rsidRPr="00894DF7">
        <w:rPr>
          <w:rFonts w:ascii="Arial" w:hAnsi="Arial" w:cs="Arial"/>
          <w:color w:val="404040" w:themeColor="text1" w:themeTint="BF"/>
          <w:sz w:val="22"/>
        </w:rPr>
        <w:t xml:space="preserve"> e l’architettura è molto presente in ogni immagine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>esposta,</w:t>
      </w:r>
      <w:r w:rsidR="005B42FF" w:rsidRPr="00894DF7">
        <w:rPr>
          <w:rFonts w:ascii="Arial" w:hAnsi="Arial" w:cs="Arial"/>
          <w:color w:val="404040" w:themeColor="text1" w:themeTint="BF"/>
          <w:sz w:val="22"/>
        </w:rPr>
        <w:t xml:space="preserve"> sia quando 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 xml:space="preserve">la troviamo realmente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al centro della 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 xml:space="preserve">scena, sia quando invece ne è completamente assente, ma </w:t>
      </w:r>
      <w:r w:rsidR="006B16CF" w:rsidRPr="00894DF7">
        <w:rPr>
          <w:rFonts w:ascii="Arial" w:hAnsi="Arial" w:cs="Arial"/>
          <w:color w:val="404040" w:themeColor="text1" w:themeTint="BF"/>
          <w:sz w:val="22"/>
        </w:rPr>
        <w:t>impone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 xml:space="preserve"> comunque il suo </w:t>
      </w:r>
      <w:r w:rsidR="00711BC3" w:rsidRPr="00894DF7">
        <w:rPr>
          <w:rFonts w:ascii="Arial" w:hAnsi="Arial" w:cs="Arial"/>
          <w:color w:val="404040" w:themeColor="text1" w:themeTint="BF"/>
          <w:sz w:val="22"/>
        </w:rPr>
        <w:t xml:space="preserve">perfetto 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 xml:space="preserve">ordine </w:t>
      </w:r>
      <w:r w:rsidR="00711BC3" w:rsidRPr="00894DF7">
        <w:rPr>
          <w:rFonts w:ascii="Arial" w:hAnsi="Arial" w:cs="Arial"/>
          <w:color w:val="404040" w:themeColor="text1" w:themeTint="BF"/>
          <w:sz w:val="22"/>
        </w:rPr>
        <w:t>geometrico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 xml:space="preserve"> alla foto. In alcuni scatti, lungo </w:t>
      </w:r>
      <w:r w:rsidR="006B16CF" w:rsidRPr="00894DF7">
        <w:rPr>
          <w:rFonts w:ascii="Arial" w:hAnsi="Arial" w:cs="Arial"/>
          <w:color w:val="404040" w:themeColor="text1" w:themeTint="BF"/>
          <w:sz w:val="22"/>
        </w:rPr>
        <w:t xml:space="preserve">le 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>fughe prospettiche che possiamo seguire sino a</w:t>
      </w:r>
      <w:r w:rsidR="008B148E" w:rsidRPr="00894DF7">
        <w:rPr>
          <w:rFonts w:ascii="Arial" w:hAnsi="Arial" w:cs="Arial"/>
          <w:color w:val="404040" w:themeColor="text1" w:themeTint="BF"/>
          <w:sz w:val="22"/>
        </w:rPr>
        <w:t xml:space="preserve"> un 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>punto, lontano, nell’orizzonte, troviamo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un edificio o un monumento, che emerg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>ono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dall’oscurità, mess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>i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in risalto dal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chiarore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che scompare alle 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>loro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spalle o disegnat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>i nei dettagli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da</w:t>
      </w:r>
      <w:r w:rsidR="00D80D62" w:rsidRPr="00894DF7">
        <w:rPr>
          <w:rFonts w:ascii="Arial" w:hAnsi="Arial" w:cs="Arial"/>
          <w:color w:val="404040" w:themeColor="text1" w:themeTint="BF"/>
          <w:sz w:val="22"/>
        </w:rPr>
        <w:t>lle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 prime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luci artificiali che l</w:t>
      </w:r>
      <w:r w:rsidR="00D80D62" w:rsidRPr="00894DF7">
        <w:rPr>
          <w:rFonts w:ascii="Arial" w:hAnsi="Arial" w:cs="Arial"/>
          <w:color w:val="404040" w:themeColor="text1" w:themeTint="BF"/>
          <w:sz w:val="22"/>
        </w:rPr>
        <w:t xml:space="preserve">i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illuminano dall’interno o </w:t>
      </w:r>
      <w:r w:rsidR="00D80D62" w:rsidRPr="00894DF7">
        <w:rPr>
          <w:rFonts w:ascii="Arial" w:hAnsi="Arial" w:cs="Arial"/>
          <w:color w:val="404040" w:themeColor="text1" w:themeTint="BF"/>
          <w:sz w:val="22"/>
        </w:rPr>
        <w:t xml:space="preserve">che si accendono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>intorno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 xml:space="preserve"> a </w:t>
      </w:r>
      <w:r w:rsidR="008B148E" w:rsidRPr="00894DF7">
        <w:rPr>
          <w:rFonts w:ascii="Arial" w:hAnsi="Arial" w:cs="Arial"/>
          <w:color w:val="404040" w:themeColor="text1" w:themeTint="BF"/>
          <w:sz w:val="22"/>
        </w:rPr>
        <w:t>l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>oro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>, quasi come fuochi fatui che attraversano la scena</w:t>
      </w:r>
      <w:r w:rsidR="00223A0F" w:rsidRPr="00894DF7">
        <w:rPr>
          <w:rFonts w:ascii="Arial" w:hAnsi="Arial" w:cs="Arial"/>
          <w:color w:val="404040" w:themeColor="text1" w:themeTint="BF"/>
          <w:sz w:val="22"/>
        </w:rPr>
        <w:t xml:space="preserve">. </w:t>
      </w:r>
      <w:r w:rsidR="00997A63" w:rsidRPr="00894DF7">
        <w:rPr>
          <w:rFonts w:ascii="Arial" w:hAnsi="Arial" w:cs="Arial"/>
          <w:color w:val="404040" w:themeColor="text1" w:themeTint="BF"/>
          <w:sz w:val="22"/>
        </w:rPr>
        <w:t xml:space="preserve">Nelle foto che concludono il percorso espositivo,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>invece</w:t>
      </w:r>
      <w:r w:rsidR="00997A63" w:rsidRPr="00894DF7">
        <w:rPr>
          <w:rFonts w:ascii="Arial" w:hAnsi="Arial" w:cs="Arial"/>
          <w:color w:val="404040" w:themeColor="text1" w:themeTint="BF"/>
          <w:sz w:val="22"/>
        </w:rPr>
        <w:t>,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la protagonista </w:t>
      </w:r>
      <w:r w:rsidR="00997A63" w:rsidRPr="00894DF7">
        <w:rPr>
          <w:rFonts w:ascii="Arial" w:hAnsi="Arial" w:cs="Arial"/>
          <w:color w:val="404040" w:themeColor="text1" w:themeTint="BF"/>
          <w:sz w:val="22"/>
        </w:rPr>
        <w:t xml:space="preserve">assoluta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>de</w:t>
      </w:r>
      <w:r w:rsidR="00A0408F" w:rsidRPr="00894DF7">
        <w:rPr>
          <w:rFonts w:ascii="Arial" w:hAnsi="Arial" w:cs="Arial"/>
          <w:color w:val="404040" w:themeColor="text1" w:themeTint="BF"/>
          <w:sz w:val="22"/>
        </w:rPr>
        <w:t>gli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scatt</w:t>
      </w:r>
      <w:r w:rsidR="00A0408F" w:rsidRPr="00894DF7">
        <w:rPr>
          <w:rFonts w:ascii="Arial" w:hAnsi="Arial" w:cs="Arial"/>
          <w:color w:val="404040" w:themeColor="text1" w:themeTint="BF"/>
          <w:sz w:val="22"/>
        </w:rPr>
        <w:t>i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A00858" w:rsidRPr="00894DF7">
        <w:rPr>
          <w:rFonts w:ascii="Arial" w:hAnsi="Arial" w:cs="Arial"/>
          <w:color w:val="404040" w:themeColor="text1" w:themeTint="BF"/>
          <w:sz w:val="22"/>
        </w:rPr>
        <w:t>diventa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 la natura,</w:t>
      </w:r>
      <w:r w:rsidR="00D80D62"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 xml:space="preserve">fotografata </w:t>
      </w:r>
      <w:r w:rsidR="00A0408F" w:rsidRPr="00894DF7">
        <w:rPr>
          <w:rFonts w:ascii="Arial" w:hAnsi="Arial" w:cs="Arial"/>
          <w:color w:val="404040" w:themeColor="text1" w:themeTint="BF"/>
          <w:sz w:val="22"/>
        </w:rPr>
        <w:t xml:space="preserve">anch’essa </w:t>
      </w:r>
      <w:r w:rsidR="009100E0" w:rsidRPr="00894DF7">
        <w:rPr>
          <w:rFonts w:ascii="Arial" w:hAnsi="Arial" w:cs="Arial"/>
          <w:color w:val="404040" w:themeColor="text1" w:themeTint="BF"/>
          <w:sz w:val="22"/>
        </w:rPr>
        <w:t>con sguardo architettonico</w:t>
      </w:r>
      <w:r w:rsidR="00B0003A" w:rsidRPr="00894DF7">
        <w:rPr>
          <w:rFonts w:ascii="Arial" w:hAnsi="Arial" w:cs="Arial"/>
          <w:color w:val="404040" w:themeColor="text1" w:themeTint="BF"/>
          <w:sz w:val="22"/>
        </w:rPr>
        <w:t xml:space="preserve">: le colline, i pini, il tronco di un albero ormai spoglio, sembrano cedere </w:t>
      </w:r>
      <w:r w:rsidR="00E76408" w:rsidRPr="00894DF7">
        <w:rPr>
          <w:rFonts w:ascii="Arial" w:hAnsi="Arial" w:cs="Arial"/>
          <w:color w:val="404040" w:themeColor="text1" w:themeTint="BF"/>
          <w:sz w:val="22"/>
        </w:rPr>
        <w:t xml:space="preserve">in queste ultime immagini </w:t>
      </w:r>
      <w:r w:rsidR="00B0003A" w:rsidRPr="00894DF7">
        <w:rPr>
          <w:rFonts w:ascii="Arial" w:hAnsi="Arial" w:cs="Arial"/>
          <w:color w:val="404040" w:themeColor="text1" w:themeTint="BF"/>
          <w:sz w:val="22"/>
        </w:rPr>
        <w:t xml:space="preserve">al buio, dissolversi nella notte che avanza, ma nel loro ultimo </w:t>
      </w:r>
      <w:r w:rsidR="005971E9" w:rsidRPr="00894DF7">
        <w:rPr>
          <w:rFonts w:ascii="Arial" w:hAnsi="Arial" w:cs="Arial"/>
          <w:color w:val="404040" w:themeColor="text1" w:themeTint="BF"/>
          <w:sz w:val="22"/>
        </w:rPr>
        <w:t xml:space="preserve">manifestarsi all’occhio che li guarda, </w:t>
      </w:r>
      <w:r w:rsidR="00E76408" w:rsidRPr="00894DF7">
        <w:rPr>
          <w:rFonts w:ascii="Arial" w:hAnsi="Arial" w:cs="Arial"/>
          <w:color w:val="404040" w:themeColor="text1" w:themeTint="BF"/>
          <w:sz w:val="22"/>
        </w:rPr>
        <w:t>mantengono una posizione perfetta</w:t>
      </w:r>
      <w:r w:rsidR="00B86EA0" w:rsidRPr="00894DF7">
        <w:rPr>
          <w:rFonts w:ascii="Arial" w:hAnsi="Arial" w:cs="Arial"/>
          <w:color w:val="404040" w:themeColor="text1" w:themeTint="BF"/>
          <w:sz w:val="22"/>
        </w:rPr>
        <w:t>, simmetrica e precisa, che fa pensare all’ultima scena di uno spettacolo, nell’istante prima che si chiuda il sipario.</w:t>
      </w:r>
    </w:p>
    <w:p w14:paraId="7F077627" w14:textId="5C4CC282" w:rsidR="00B86EA0" w:rsidRPr="00894DF7" w:rsidRDefault="00B86EA0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07CED750" w14:textId="47754C1E" w:rsidR="00B86EA0" w:rsidRPr="00894DF7" w:rsidRDefault="004F5CF0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 xml:space="preserve">Le immagini, digitali, sono state scattate da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Pediconi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con una L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e</w:t>
      </w:r>
      <w:r w:rsidRPr="00894DF7">
        <w:rPr>
          <w:rFonts w:ascii="Arial" w:hAnsi="Arial" w:cs="Arial"/>
          <w:color w:val="404040" w:themeColor="text1" w:themeTint="BF"/>
          <w:sz w:val="22"/>
        </w:rPr>
        <w:t>i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c</w:t>
      </w:r>
      <w:r w:rsidRPr="00894DF7">
        <w:rPr>
          <w:rFonts w:ascii="Arial" w:hAnsi="Arial" w:cs="Arial"/>
          <w:color w:val="404040" w:themeColor="text1" w:themeTint="BF"/>
          <w:sz w:val="22"/>
        </w:rPr>
        <w:t>a M10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 MONO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F85A20" w:rsidRPr="00894DF7">
        <w:rPr>
          <w:rFonts w:ascii="Arial" w:hAnsi="Arial" w:cs="Arial"/>
          <w:color w:val="404040" w:themeColor="text1" w:themeTint="BF"/>
          <w:sz w:val="22"/>
        </w:rPr>
        <w:t>nel corso di quest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i</w:t>
      </w:r>
      <w:r w:rsidR="00F85A20"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2 </w:t>
      </w:r>
      <w:r w:rsidR="00F85A20" w:rsidRPr="00894DF7">
        <w:rPr>
          <w:rFonts w:ascii="Arial" w:hAnsi="Arial" w:cs="Arial"/>
          <w:color w:val="404040" w:themeColor="text1" w:themeTint="BF"/>
          <w:sz w:val="22"/>
        </w:rPr>
        <w:t>ultim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i </w:t>
      </w:r>
      <w:r w:rsidR="00F85A20" w:rsidRPr="00894DF7">
        <w:rPr>
          <w:rFonts w:ascii="Arial" w:hAnsi="Arial" w:cs="Arial"/>
          <w:color w:val="404040" w:themeColor="text1" w:themeTint="BF"/>
          <w:sz w:val="22"/>
        </w:rPr>
        <w:t>ann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i</w:t>
      </w:r>
      <w:r w:rsidR="00F85A20" w:rsidRPr="00894DF7">
        <w:rPr>
          <w:rFonts w:ascii="Arial" w:hAnsi="Arial" w:cs="Arial"/>
          <w:color w:val="404040" w:themeColor="text1" w:themeTint="BF"/>
          <w:sz w:val="22"/>
        </w:rPr>
        <w:t>. Il</w:t>
      </w:r>
      <w:r w:rsidR="0055070A" w:rsidRPr="00894DF7">
        <w:rPr>
          <w:rFonts w:ascii="Arial" w:hAnsi="Arial" w:cs="Arial"/>
          <w:color w:val="404040" w:themeColor="text1" w:themeTint="BF"/>
          <w:sz w:val="22"/>
        </w:rPr>
        <w:t xml:space="preserve"> bianco e nero </w:t>
      </w:r>
      <w:r w:rsidRPr="00894DF7">
        <w:rPr>
          <w:rFonts w:ascii="Arial" w:hAnsi="Arial" w:cs="Arial"/>
          <w:color w:val="404040" w:themeColor="text1" w:themeTint="BF"/>
          <w:sz w:val="22"/>
        </w:rPr>
        <w:t>enfatizza “l’imbrunire” del momento in cui sono state scattate</w:t>
      </w:r>
      <w:r w:rsidR="00251C3F" w:rsidRPr="00894DF7">
        <w:rPr>
          <w:rFonts w:ascii="Arial" w:hAnsi="Arial" w:cs="Arial"/>
          <w:color w:val="404040" w:themeColor="text1" w:themeTint="BF"/>
          <w:sz w:val="22"/>
        </w:rPr>
        <w:t xml:space="preserve">, fa risaltare in modo drammatico le superfici, così i giochi della Roma </w:t>
      </w:r>
      <w:r w:rsidR="006B16CF" w:rsidRPr="00894DF7">
        <w:rPr>
          <w:rFonts w:ascii="Arial" w:hAnsi="Arial" w:cs="Arial"/>
          <w:color w:val="404040" w:themeColor="text1" w:themeTint="BF"/>
          <w:sz w:val="22"/>
        </w:rPr>
        <w:t>Barocca</w:t>
      </w:r>
      <w:r w:rsidR="00251C3F" w:rsidRPr="00894DF7">
        <w:rPr>
          <w:rFonts w:ascii="Arial" w:hAnsi="Arial" w:cs="Arial"/>
          <w:color w:val="404040" w:themeColor="text1" w:themeTint="BF"/>
          <w:sz w:val="22"/>
        </w:rPr>
        <w:t xml:space="preserve"> acquistano potenza nell’alternarsi dei chiari e degli scuri, gli animali che </w:t>
      </w:r>
      <w:r w:rsidR="0055070A" w:rsidRPr="00894DF7">
        <w:rPr>
          <w:rFonts w:ascii="Arial" w:hAnsi="Arial" w:cs="Arial"/>
          <w:color w:val="404040" w:themeColor="text1" w:themeTint="BF"/>
          <w:sz w:val="22"/>
        </w:rPr>
        <w:t xml:space="preserve">popolano </w:t>
      </w:r>
      <w:r w:rsidR="00251C3F" w:rsidRPr="00894DF7">
        <w:rPr>
          <w:rFonts w:ascii="Arial" w:hAnsi="Arial" w:cs="Arial"/>
          <w:color w:val="404040" w:themeColor="text1" w:themeTint="BF"/>
          <w:sz w:val="22"/>
        </w:rPr>
        <w:t xml:space="preserve">le fontane sembrano prendere vita e imparare movimenti nuovi, persino i sanpietrini o l’asfalto bagnato acquistano una loro </w:t>
      </w:r>
      <w:proofErr w:type="spellStart"/>
      <w:r w:rsidR="00251C3F" w:rsidRPr="00894DF7">
        <w:rPr>
          <w:rFonts w:ascii="Arial" w:hAnsi="Arial" w:cs="Arial"/>
          <w:color w:val="404040" w:themeColor="text1" w:themeTint="BF"/>
          <w:sz w:val="22"/>
        </w:rPr>
        <w:t>matericità</w:t>
      </w:r>
      <w:proofErr w:type="spellEnd"/>
      <w:r w:rsidR="00251C3F" w:rsidRPr="00894DF7">
        <w:rPr>
          <w:rFonts w:ascii="Arial" w:hAnsi="Arial" w:cs="Arial"/>
          <w:color w:val="404040" w:themeColor="text1" w:themeTint="BF"/>
          <w:sz w:val="22"/>
        </w:rPr>
        <w:t xml:space="preserve">, che fa </w:t>
      </w:r>
      <w:r w:rsidR="00A00858" w:rsidRPr="00894DF7">
        <w:rPr>
          <w:rFonts w:ascii="Arial" w:hAnsi="Arial" w:cs="Arial"/>
          <w:color w:val="404040" w:themeColor="text1" w:themeTint="BF"/>
          <w:sz w:val="22"/>
        </w:rPr>
        <w:t xml:space="preserve">quasi </w:t>
      </w:r>
      <w:r w:rsidR="00251C3F" w:rsidRPr="00894DF7">
        <w:rPr>
          <w:rFonts w:ascii="Arial" w:hAnsi="Arial" w:cs="Arial"/>
          <w:color w:val="404040" w:themeColor="text1" w:themeTint="BF"/>
          <w:sz w:val="22"/>
        </w:rPr>
        <w:t>pensare alla pittura. Mentre la natura, che non riflette la luce, diventa qualcosa di immenso e scuro</w:t>
      </w:r>
      <w:r w:rsidR="00A00858" w:rsidRPr="00894DF7">
        <w:rPr>
          <w:rFonts w:ascii="Arial" w:hAnsi="Arial" w:cs="Arial"/>
          <w:color w:val="404040" w:themeColor="text1" w:themeTint="BF"/>
          <w:sz w:val="22"/>
        </w:rPr>
        <w:t xml:space="preserve">,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o merletto traforato di un rado fogliame, </w:t>
      </w:r>
      <w:r w:rsidR="00A00858" w:rsidRPr="00894DF7">
        <w:rPr>
          <w:rFonts w:ascii="Arial" w:hAnsi="Arial" w:cs="Arial"/>
          <w:color w:val="404040" w:themeColor="text1" w:themeTint="BF"/>
          <w:sz w:val="22"/>
        </w:rPr>
        <w:t>in netto contrasto con il resto negli scatti cittadini, stagliata contro il cielo in quelli dove è lei a predominare.</w:t>
      </w:r>
    </w:p>
    <w:p w14:paraId="3E317C09" w14:textId="79F5EC9B" w:rsidR="002C5554" w:rsidRPr="00894DF7" w:rsidRDefault="002C5554" w:rsidP="00AE2ABE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lastRenderedPageBreak/>
        <w:t xml:space="preserve">La mostra è accompagnata da un catalogo, </w:t>
      </w:r>
      <w:r w:rsidR="0021551E" w:rsidRPr="00894DF7">
        <w:rPr>
          <w:rFonts w:ascii="Arial" w:hAnsi="Arial" w:cs="Arial"/>
          <w:color w:val="404040" w:themeColor="text1" w:themeTint="BF"/>
          <w:sz w:val="22"/>
        </w:rPr>
        <w:t xml:space="preserve">con testi di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Giuseppe Salvatori e </w:t>
      </w:r>
      <w:r w:rsidR="0021551E" w:rsidRPr="00894DF7">
        <w:rPr>
          <w:rFonts w:ascii="Arial" w:hAnsi="Arial" w:cs="Arial"/>
          <w:color w:val="404040" w:themeColor="text1" w:themeTint="BF"/>
          <w:sz w:val="22"/>
        </w:rPr>
        <w:t xml:space="preserve">Arnaldo </w:t>
      </w:r>
      <w:proofErr w:type="spellStart"/>
      <w:r w:rsidR="0021551E" w:rsidRPr="00894DF7">
        <w:rPr>
          <w:rFonts w:ascii="Arial" w:hAnsi="Arial" w:cs="Arial"/>
          <w:color w:val="404040" w:themeColor="text1" w:themeTint="BF"/>
          <w:sz w:val="22"/>
        </w:rPr>
        <w:t>Colasanti</w:t>
      </w:r>
      <w:proofErr w:type="spellEnd"/>
      <w:r w:rsidR="0021551E" w:rsidRPr="00894DF7">
        <w:rPr>
          <w:rFonts w:ascii="Arial" w:hAnsi="Arial" w:cs="Arial"/>
          <w:color w:val="404040" w:themeColor="text1" w:themeTint="BF"/>
          <w:sz w:val="22"/>
        </w:rPr>
        <w:t xml:space="preserve">, che raccoglie una selezione più ampia delle immagini di </w:t>
      </w:r>
      <w:proofErr w:type="spellStart"/>
      <w:r w:rsidR="0021551E" w:rsidRPr="00894DF7">
        <w:rPr>
          <w:rFonts w:ascii="Arial" w:hAnsi="Arial" w:cs="Arial"/>
          <w:color w:val="404040" w:themeColor="text1" w:themeTint="BF"/>
          <w:sz w:val="22"/>
        </w:rPr>
        <w:t>Pediconi</w:t>
      </w:r>
      <w:proofErr w:type="spellEnd"/>
      <w:r w:rsidR="0021551E" w:rsidRPr="00894DF7">
        <w:rPr>
          <w:rFonts w:ascii="Arial" w:hAnsi="Arial" w:cs="Arial"/>
          <w:color w:val="404040" w:themeColor="text1" w:themeTint="BF"/>
          <w:sz w:val="22"/>
        </w:rPr>
        <w:t>. Le fotografie sono intervallate da testi di John Berger.</w:t>
      </w:r>
      <w:r w:rsidR="00D53155"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</w:p>
    <w:p w14:paraId="6DDE6F2A" w14:textId="77777777" w:rsidR="00D53155" w:rsidRPr="00894DF7" w:rsidRDefault="00D53155" w:rsidP="00AE2ABE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2"/>
        </w:rPr>
      </w:pPr>
    </w:p>
    <w:p w14:paraId="0A6528A4" w14:textId="5C4D41D3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b/>
          <w:color w:val="404040" w:themeColor="text1" w:themeTint="BF"/>
          <w:sz w:val="22"/>
        </w:rPr>
        <w:t xml:space="preserve">Giancarlo </w:t>
      </w:r>
      <w:proofErr w:type="spellStart"/>
      <w:r w:rsidRPr="00894DF7">
        <w:rPr>
          <w:rFonts w:ascii="Arial" w:hAnsi="Arial" w:cs="Arial"/>
          <w:b/>
          <w:color w:val="404040" w:themeColor="text1" w:themeTint="BF"/>
          <w:sz w:val="22"/>
        </w:rPr>
        <w:t>Pediconi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è nato a Roma del 1937, laureato in Architettura presso l’Università La Sapienza di Roma.</w:t>
      </w:r>
    </w:p>
    <w:p w14:paraId="65D4CA1B" w14:textId="77777777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 xml:space="preserve">Ha partecipato ad alcuni progetti di opere pubbliche con il noto studio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Paniconi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–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Pediconi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, di cui ha ereditato l’attività e l’esperienza professionale. Attualmente svolge la sua attività come associato dello studio C. e GC.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Pediconi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R. Magagnini Architetti Associati. </w:t>
      </w:r>
    </w:p>
    <w:p w14:paraId="3A132815" w14:textId="0C7A575B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>In</w:t>
      </w:r>
      <w:r w:rsidR="00AE2ABE"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particolare ha eseguito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la </w:t>
      </w:r>
      <w:r w:rsidRPr="00894DF7">
        <w:rPr>
          <w:rFonts w:ascii="Arial" w:hAnsi="Arial" w:cs="Arial"/>
          <w:color w:val="404040" w:themeColor="text1" w:themeTint="BF"/>
          <w:sz w:val="22"/>
        </w:rPr>
        <w:t>progettazione completa di edifici pubblici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 e privati</w:t>
      </w:r>
      <w:r w:rsidRPr="00894DF7">
        <w:rPr>
          <w:rFonts w:ascii="Arial" w:hAnsi="Arial" w:cs="Arial"/>
          <w:color w:val="404040" w:themeColor="text1" w:themeTint="BF"/>
          <w:sz w:val="22"/>
        </w:rPr>
        <w:t>, per residenze singole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 e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 collettive, per lo sport e il turismo, per servizi sociali (ospedali, scuole, chiese). Ha svolto incarichi per importanti enti pubblic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i</w:t>
      </w:r>
      <w:r w:rsidRPr="00894DF7">
        <w:rPr>
          <w:rFonts w:ascii="Arial" w:hAnsi="Arial" w:cs="Arial"/>
          <w:color w:val="404040" w:themeColor="text1" w:themeTint="BF"/>
          <w:sz w:val="22"/>
        </w:rPr>
        <w:t>, quali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 il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 Ministero delle Poste, il Ministero degli Esteri, il Consorzio per gli Impianti Sportivi, IACP (Istituto Case Popolari),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Comune di Roma, Agenzia Romana per il Giubileo, il Comune d Lucca. </w:t>
      </w:r>
    </w:p>
    <w:p w14:paraId="0BF5897F" w14:textId="2091667E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 xml:space="preserve">Alla sua attività di progettista ha sempre affiancato la fotografia come passione, coltivata fin dalla prima gioventù, complice il regalo paterno di una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vecchia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 Leica F. </w:t>
      </w:r>
    </w:p>
    <w:p w14:paraId="0A94AD25" w14:textId="15FE539A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>La predilezione per il BN e un periodo di pratica formativa nella camera oscura, con lunghe ore notturne rubate al riposo, hanno alimentato questo interesse inducendolo a intensificare questa attività, ma restando sempre nell’ambito amatoriale.</w:t>
      </w:r>
    </w:p>
    <w:p w14:paraId="04C3166C" w14:textId="77777777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 xml:space="preserve">Ha esposto a Roma con delle personali nella Galleria dell’Oca di Luisa Laureati Briganti nel 1996 e nel 2007, a Napoli a Palazzo Gravina, Facoltà di Architettura Federico II, nel 2010.    </w:t>
      </w:r>
    </w:p>
    <w:p w14:paraId="4B3FE6A1" w14:textId="672C7BC8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 xml:space="preserve">Il 20 luglio 2013 il Comune di Orbetello lo invitava per una personale nella seicentesca Polveriera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Guzman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, il tema era il territorio dello Stato dei Presidi con foto in BN e per la prima volta a colori i sorprendenti interni dell’abbandonata fabbrica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ex Montecatini, ora 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SI.TO.CO. a Orbetello Scalo. </w:t>
      </w:r>
    </w:p>
    <w:p w14:paraId="6D7F8D92" w14:textId="77777777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>Nell’agosto del 2017 partecipa a una mostra insieme al fotografo Simon D’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Exea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a Gagliano del Capo (Lecce) a Palazzo Petrucci organizzata da Christine Ferry. </w:t>
      </w:r>
    </w:p>
    <w:p w14:paraId="51670722" w14:textId="20E7E9E3" w:rsidR="00D53155" w:rsidRPr="00894DF7" w:rsidRDefault="00D53155" w:rsidP="00AE2ABE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2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 xml:space="preserve">Ha esposto nella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Librogalleria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</w:t>
      </w:r>
      <w:proofErr w:type="spellStart"/>
      <w:r w:rsidRPr="00894DF7">
        <w:rPr>
          <w:rFonts w:ascii="Arial" w:hAnsi="Arial" w:cs="Arial"/>
          <w:color w:val="404040" w:themeColor="text1" w:themeTint="BF"/>
          <w:sz w:val="22"/>
        </w:rPr>
        <w:t>Diagnole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 xml:space="preserve"> di R</w:t>
      </w:r>
      <w:r w:rsidR="00CE3194" w:rsidRPr="00894DF7">
        <w:rPr>
          <w:rFonts w:ascii="Arial" w:hAnsi="Arial" w:cs="Arial"/>
          <w:color w:val="404040" w:themeColor="text1" w:themeTint="BF"/>
          <w:sz w:val="22"/>
        </w:rPr>
        <w:t xml:space="preserve">oma per la mostra “Quasi Utopia” 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con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 xml:space="preserve">le </w:t>
      </w:r>
      <w:r w:rsidRPr="00894DF7">
        <w:rPr>
          <w:rFonts w:ascii="Arial" w:hAnsi="Arial" w:cs="Arial"/>
          <w:color w:val="404040" w:themeColor="text1" w:themeTint="BF"/>
          <w:sz w:val="22"/>
        </w:rPr>
        <w:t>foto di un’architettura del prof.</w:t>
      </w:r>
      <w:r w:rsidR="00CE3194" w:rsidRPr="00894DF7">
        <w:rPr>
          <w:rFonts w:ascii="Arial" w:hAnsi="Arial" w:cs="Arial"/>
          <w:color w:val="404040" w:themeColor="text1" w:themeTint="BF"/>
          <w:sz w:val="22"/>
        </w:rPr>
        <w:t xml:space="preserve"> Tato </w:t>
      </w:r>
      <w:proofErr w:type="spellStart"/>
      <w:r w:rsidR="00CE3194" w:rsidRPr="00894DF7">
        <w:rPr>
          <w:rFonts w:ascii="Arial" w:hAnsi="Arial" w:cs="Arial"/>
          <w:color w:val="404040" w:themeColor="text1" w:themeTint="BF"/>
          <w:sz w:val="22"/>
        </w:rPr>
        <w:t>Dierna</w:t>
      </w:r>
      <w:proofErr w:type="spellEnd"/>
      <w:r w:rsidRPr="00894DF7">
        <w:rPr>
          <w:rFonts w:ascii="Arial" w:hAnsi="Arial" w:cs="Arial"/>
          <w:color w:val="404040" w:themeColor="text1" w:themeTint="BF"/>
          <w:sz w:val="22"/>
        </w:rPr>
        <w:t>.</w:t>
      </w:r>
    </w:p>
    <w:p w14:paraId="17F3DC9C" w14:textId="7416FC7B" w:rsidR="00D3149E" w:rsidRDefault="00D53155" w:rsidP="00BF01B3">
      <w:pPr>
        <w:spacing w:line="320" w:lineRule="exact"/>
        <w:jc w:val="both"/>
        <w:rPr>
          <w:rFonts w:ascii="Arial" w:hAnsi="Arial" w:cs="Arial"/>
          <w:color w:val="404040" w:themeColor="text1" w:themeTint="BF"/>
          <w:szCs w:val="24"/>
        </w:rPr>
      </w:pPr>
      <w:r w:rsidRPr="00894DF7">
        <w:rPr>
          <w:rFonts w:ascii="Arial" w:hAnsi="Arial" w:cs="Arial"/>
          <w:color w:val="404040" w:themeColor="text1" w:themeTint="BF"/>
          <w:sz w:val="22"/>
        </w:rPr>
        <w:t>Invi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t</w:t>
      </w:r>
      <w:r w:rsidRPr="00894DF7">
        <w:rPr>
          <w:rFonts w:ascii="Arial" w:hAnsi="Arial" w:cs="Arial"/>
          <w:color w:val="404040" w:themeColor="text1" w:themeTint="BF"/>
          <w:sz w:val="22"/>
        </w:rPr>
        <w:t>ato dalla Galleria d</w:t>
      </w:r>
      <w:r w:rsidR="00CE3194" w:rsidRPr="00894DF7">
        <w:rPr>
          <w:rFonts w:ascii="Arial" w:hAnsi="Arial" w:cs="Arial"/>
          <w:color w:val="404040" w:themeColor="text1" w:themeTint="BF"/>
          <w:sz w:val="22"/>
        </w:rPr>
        <w:t>el Cembalo di Roma alla mostra “Le Regole del Gioco”</w:t>
      </w:r>
      <w:r w:rsidRPr="00894DF7">
        <w:rPr>
          <w:rFonts w:ascii="Arial" w:hAnsi="Arial" w:cs="Arial"/>
          <w:color w:val="404040" w:themeColor="text1" w:themeTint="BF"/>
          <w:sz w:val="22"/>
        </w:rPr>
        <w:t xml:space="preserve"> insieme a Raffaele Bartoli e Luca Canonici a </w:t>
      </w:r>
      <w:proofErr w:type="gramStart"/>
      <w:r w:rsidRPr="00894DF7">
        <w:rPr>
          <w:rFonts w:ascii="Arial" w:hAnsi="Arial" w:cs="Arial"/>
          <w:color w:val="404040" w:themeColor="text1" w:themeTint="BF"/>
          <w:sz w:val="22"/>
        </w:rPr>
        <w:t>Marzo</w:t>
      </w:r>
      <w:proofErr w:type="gramEnd"/>
      <w:r w:rsidRPr="00894DF7">
        <w:rPr>
          <w:rFonts w:ascii="Arial" w:hAnsi="Arial" w:cs="Arial"/>
          <w:color w:val="404040" w:themeColor="text1" w:themeTint="BF"/>
          <w:sz w:val="22"/>
        </w:rPr>
        <w:t xml:space="preserve"> 2021. </w:t>
      </w:r>
      <w:r w:rsidR="00691661" w:rsidRPr="00894DF7">
        <w:rPr>
          <w:rFonts w:ascii="Arial" w:hAnsi="Arial" w:cs="Arial"/>
          <w:color w:val="404040" w:themeColor="text1" w:themeTint="BF"/>
          <w:sz w:val="22"/>
        </w:rPr>
        <w:t>Tre amateurs: un architetto, un ingegnere industriale, un cantante lirico, tenore.</w:t>
      </w:r>
    </w:p>
    <w:p w14:paraId="1B263B1C" w14:textId="5CB48B69" w:rsidR="00BF01B3" w:rsidRDefault="00BF01B3" w:rsidP="00BF01B3">
      <w:pPr>
        <w:spacing w:line="320" w:lineRule="exact"/>
        <w:jc w:val="both"/>
        <w:rPr>
          <w:rFonts w:ascii="Arial" w:hAnsi="Arial" w:cs="Arial"/>
          <w:color w:val="404040" w:themeColor="text1" w:themeTint="BF"/>
          <w:szCs w:val="24"/>
        </w:rPr>
      </w:pPr>
    </w:p>
    <w:p w14:paraId="155513A4" w14:textId="77777777" w:rsidR="00BF01B3" w:rsidRPr="00BF01B3" w:rsidRDefault="00BF01B3" w:rsidP="00BF01B3">
      <w:pPr>
        <w:spacing w:line="320" w:lineRule="exact"/>
        <w:jc w:val="both"/>
        <w:rPr>
          <w:rFonts w:ascii="Arial" w:hAnsi="Arial" w:cs="Arial"/>
          <w:color w:val="404040" w:themeColor="text1" w:themeTint="BF"/>
          <w:szCs w:val="24"/>
        </w:rPr>
      </w:pPr>
    </w:p>
    <w:p w14:paraId="23E5552A" w14:textId="6284CF5F" w:rsidR="0014426B" w:rsidRPr="00894DF7" w:rsidRDefault="00D3149E" w:rsidP="00C6629A">
      <w:pPr>
        <w:spacing w:line="320" w:lineRule="exact"/>
        <w:ind w:right="142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94D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</w:t>
      </w:r>
      <w:r w:rsidR="0014426B" w:rsidRPr="00894D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ontatti</w:t>
      </w:r>
    </w:p>
    <w:p w14:paraId="3000E8CD" w14:textId="476EBD58" w:rsidR="0014426B" w:rsidRPr="00894DF7" w:rsidRDefault="00464F59" w:rsidP="00C6629A">
      <w:pPr>
        <w:spacing w:line="320" w:lineRule="exact"/>
        <w:ind w:right="142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94D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La Nuova Pesa</w:t>
      </w:r>
    </w:p>
    <w:p w14:paraId="429566D5" w14:textId="23398BAB" w:rsidR="00F45E90" w:rsidRPr="00894DF7" w:rsidRDefault="00464F59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4DF7">
        <w:rPr>
          <w:rFonts w:ascii="Arial" w:hAnsi="Arial" w:cs="Arial"/>
          <w:color w:val="404040" w:themeColor="text1" w:themeTint="BF"/>
          <w:sz w:val="20"/>
          <w:szCs w:val="20"/>
        </w:rPr>
        <w:t>Via del Corso 530</w:t>
      </w:r>
      <w:r w:rsidR="00D3149E" w:rsidRPr="00894DF7">
        <w:rPr>
          <w:rFonts w:ascii="Arial" w:hAnsi="Arial" w:cs="Arial"/>
          <w:color w:val="404040" w:themeColor="text1" w:themeTint="BF"/>
          <w:sz w:val="20"/>
          <w:szCs w:val="20"/>
        </w:rPr>
        <w:t xml:space="preserve"> | </w:t>
      </w:r>
      <w:r w:rsidRPr="00894DF7">
        <w:rPr>
          <w:rFonts w:ascii="Arial" w:hAnsi="Arial" w:cs="Arial"/>
          <w:color w:val="404040" w:themeColor="text1" w:themeTint="BF"/>
          <w:sz w:val="20"/>
          <w:szCs w:val="20"/>
        </w:rPr>
        <w:t>00186 Roma</w:t>
      </w:r>
    </w:p>
    <w:p w14:paraId="7324BE66" w14:textId="523BB296" w:rsidR="00464F59" w:rsidRPr="00894DF7" w:rsidRDefault="00464F59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4DF7">
        <w:rPr>
          <w:rFonts w:ascii="Arial" w:hAnsi="Arial" w:cs="Arial"/>
          <w:color w:val="404040" w:themeColor="text1" w:themeTint="BF"/>
          <w:sz w:val="20"/>
          <w:szCs w:val="20"/>
        </w:rPr>
        <w:t>Tel. 06 3610892</w:t>
      </w:r>
    </w:p>
    <w:p w14:paraId="573F023A" w14:textId="5D5B5136" w:rsidR="00464F59" w:rsidRPr="00894DF7" w:rsidRDefault="00464F59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proofErr w:type="spellStart"/>
      <w:r w:rsidRPr="00894DF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e.mail</w:t>
      </w:r>
      <w:proofErr w:type="spellEnd"/>
      <w:r w:rsidRPr="00894DF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hyperlink r:id="rId5" w:history="1">
        <w:r w:rsidRPr="00894DF7">
          <w:rPr>
            <w:rStyle w:val="Collegamentoipertestuale"/>
            <w:rFonts w:ascii="Arial" w:hAnsi="Arial" w:cs="Arial"/>
            <w:color w:val="404040" w:themeColor="text1" w:themeTint="BF"/>
            <w:sz w:val="20"/>
            <w:szCs w:val="20"/>
            <w:lang w:val="en-US"/>
          </w:rPr>
          <w:t>nuovapesa@farm.it</w:t>
        </w:r>
      </w:hyperlink>
      <w:r w:rsidRPr="00894DF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| </w:t>
      </w:r>
      <w:hyperlink r:id="rId6" w:history="1">
        <w:r w:rsidRPr="00894DF7">
          <w:rPr>
            <w:rStyle w:val="Collegamentoipertestuale"/>
            <w:rFonts w:ascii="Arial" w:hAnsi="Arial" w:cs="Arial"/>
            <w:color w:val="404040" w:themeColor="text1" w:themeTint="BF"/>
            <w:sz w:val="20"/>
            <w:szCs w:val="20"/>
            <w:lang w:val="en-US"/>
          </w:rPr>
          <w:t>www.nuovapesa.it</w:t>
        </w:r>
      </w:hyperlink>
      <w:r w:rsidRPr="00894DF7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</w:p>
    <w:p w14:paraId="13477D7B" w14:textId="77777777" w:rsidR="00464F59" w:rsidRPr="00894DF7" w:rsidRDefault="00464F59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</w:p>
    <w:p w14:paraId="7896C5BA" w14:textId="77777777" w:rsidR="00E769C1" w:rsidRPr="00894DF7" w:rsidRDefault="00E769C1" w:rsidP="00C6629A">
      <w:pPr>
        <w:spacing w:line="320" w:lineRule="exact"/>
        <w:ind w:right="142"/>
        <w:jc w:val="both"/>
        <w:rPr>
          <w:rStyle w:val="Collegamentoipertestuale"/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894DF7">
        <w:rPr>
          <w:rStyle w:val="Collegamentoipertestuale"/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Ufficio stampa</w:t>
      </w:r>
    </w:p>
    <w:p w14:paraId="59606787" w14:textId="1DB28697" w:rsidR="00293F6D" w:rsidRPr="00894DF7" w:rsidRDefault="00293F6D" w:rsidP="00C6629A">
      <w:pPr>
        <w:spacing w:line="320" w:lineRule="exact"/>
        <w:ind w:right="142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894D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Davis &amp; </w:t>
      </w:r>
      <w:r w:rsidR="00464F59" w:rsidRPr="00894DF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Co.</w:t>
      </w:r>
    </w:p>
    <w:p w14:paraId="64E2119D" w14:textId="75A7E248" w:rsidR="00464F59" w:rsidRPr="00894DF7" w:rsidRDefault="00464F59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94DF7">
        <w:rPr>
          <w:rFonts w:ascii="Arial" w:hAnsi="Arial" w:cs="Arial"/>
          <w:color w:val="404040" w:themeColor="text1" w:themeTint="BF"/>
          <w:sz w:val="20"/>
          <w:szCs w:val="20"/>
        </w:rPr>
        <w:t xml:space="preserve">Caterina Briganti | Lea </w:t>
      </w:r>
      <w:proofErr w:type="spellStart"/>
      <w:r w:rsidRPr="00894DF7">
        <w:rPr>
          <w:rFonts w:ascii="Arial" w:hAnsi="Arial" w:cs="Arial"/>
          <w:color w:val="404040" w:themeColor="text1" w:themeTint="BF"/>
          <w:sz w:val="20"/>
          <w:szCs w:val="20"/>
        </w:rPr>
        <w:t>Codognato</w:t>
      </w:r>
      <w:proofErr w:type="spellEnd"/>
    </w:p>
    <w:p w14:paraId="44A0D82F" w14:textId="4ED41DAA" w:rsidR="00464F59" w:rsidRPr="00894DF7" w:rsidRDefault="00464F59" w:rsidP="00C6629A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894DF7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Tel. 055 2347273</w:t>
      </w:r>
    </w:p>
    <w:p w14:paraId="2ADC352C" w14:textId="71AFE3E7" w:rsidR="00F45E90" w:rsidRPr="00894DF7" w:rsidRDefault="00464F59" w:rsidP="00D3149E">
      <w:pPr>
        <w:spacing w:line="320" w:lineRule="exact"/>
        <w:ind w:right="142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proofErr w:type="spellStart"/>
      <w:r w:rsidRPr="00894DF7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e.mail</w:t>
      </w:r>
      <w:proofErr w:type="spellEnd"/>
      <w:r w:rsidRPr="00894DF7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hyperlink r:id="rId7" w:history="1">
        <w:r w:rsidRPr="00894DF7">
          <w:rPr>
            <w:rStyle w:val="Collegamentoipertestuale"/>
            <w:rFonts w:ascii="Arial" w:hAnsi="Arial" w:cs="Arial"/>
            <w:color w:val="404040" w:themeColor="text1" w:themeTint="BF"/>
            <w:sz w:val="20"/>
            <w:szCs w:val="20"/>
            <w:lang w:val="fr-FR"/>
          </w:rPr>
          <w:t>info@davisandco.it</w:t>
        </w:r>
      </w:hyperlink>
      <w:r w:rsidRPr="00894DF7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| </w:t>
      </w:r>
      <w:hyperlink r:id="rId8" w:history="1">
        <w:r w:rsidRPr="00894DF7">
          <w:rPr>
            <w:rStyle w:val="Collegamentoipertestuale"/>
            <w:rFonts w:ascii="Arial" w:hAnsi="Arial" w:cs="Arial"/>
            <w:color w:val="404040" w:themeColor="text1" w:themeTint="BF"/>
            <w:sz w:val="20"/>
            <w:szCs w:val="20"/>
            <w:lang w:val="fr-FR"/>
          </w:rPr>
          <w:t>www.davisandco.it</w:t>
        </w:r>
      </w:hyperlink>
      <w:r w:rsidRPr="00894DF7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</w:p>
    <w:sectPr w:rsidR="00F45E90" w:rsidRPr="00894DF7" w:rsidSect="00D3149E">
      <w:pgSz w:w="11906" w:h="16838"/>
      <w:pgMar w:top="1134" w:right="1134" w:bottom="10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92"/>
    <w:rsid w:val="0003474D"/>
    <w:rsid w:val="00090FF0"/>
    <w:rsid w:val="000B3CC7"/>
    <w:rsid w:val="001424FC"/>
    <w:rsid w:val="0014426B"/>
    <w:rsid w:val="00176D5C"/>
    <w:rsid w:val="00192736"/>
    <w:rsid w:val="001D7200"/>
    <w:rsid w:val="001E1B8B"/>
    <w:rsid w:val="0021551E"/>
    <w:rsid w:val="00223A0F"/>
    <w:rsid w:val="00251C3F"/>
    <w:rsid w:val="00293F6D"/>
    <w:rsid w:val="002C5554"/>
    <w:rsid w:val="00325AED"/>
    <w:rsid w:val="00334053"/>
    <w:rsid w:val="0045244B"/>
    <w:rsid w:val="00464F59"/>
    <w:rsid w:val="004D244F"/>
    <w:rsid w:val="004F5CF0"/>
    <w:rsid w:val="0055070A"/>
    <w:rsid w:val="005971E9"/>
    <w:rsid w:val="005A4B41"/>
    <w:rsid w:val="005B42FF"/>
    <w:rsid w:val="005C2991"/>
    <w:rsid w:val="00691661"/>
    <w:rsid w:val="006B16CF"/>
    <w:rsid w:val="00711BC3"/>
    <w:rsid w:val="0072324E"/>
    <w:rsid w:val="0079297D"/>
    <w:rsid w:val="007C2160"/>
    <w:rsid w:val="007F168C"/>
    <w:rsid w:val="00874FCA"/>
    <w:rsid w:val="00894DF7"/>
    <w:rsid w:val="008B148E"/>
    <w:rsid w:val="009100E0"/>
    <w:rsid w:val="0093123F"/>
    <w:rsid w:val="00997A63"/>
    <w:rsid w:val="009E5383"/>
    <w:rsid w:val="009F20F8"/>
    <w:rsid w:val="00A00858"/>
    <w:rsid w:val="00A0408F"/>
    <w:rsid w:val="00A3166A"/>
    <w:rsid w:val="00AE2ABE"/>
    <w:rsid w:val="00B0003A"/>
    <w:rsid w:val="00B86EA0"/>
    <w:rsid w:val="00BB1858"/>
    <w:rsid w:val="00BF01B3"/>
    <w:rsid w:val="00C40A5A"/>
    <w:rsid w:val="00C6629A"/>
    <w:rsid w:val="00CD43D9"/>
    <w:rsid w:val="00CE3194"/>
    <w:rsid w:val="00D2376B"/>
    <w:rsid w:val="00D3149E"/>
    <w:rsid w:val="00D53155"/>
    <w:rsid w:val="00D80D62"/>
    <w:rsid w:val="00DC6992"/>
    <w:rsid w:val="00E444D6"/>
    <w:rsid w:val="00E76408"/>
    <w:rsid w:val="00E769C1"/>
    <w:rsid w:val="00EC59DD"/>
    <w:rsid w:val="00EE70CF"/>
    <w:rsid w:val="00F266C4"/>
    <w:rsid w:val="00F45E90"/>
    <w:rsid w:val="00F85A20"/>
    <w:rsid w:val="00F85BF9"/>
    <w:rsid w:val="00F9084E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B228C"/>
  <w15:docId w15:val="{D1283389-2104-41F8-ADAC-06B685FA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426B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4426B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4F5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44D6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A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A20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andc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avisand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ovapesa.it" TargetMode="External"/><Relationship Id="rId5" Type="http://schemas.openxmlformats.org/officeDocument/2006/relationships/hyperlink" Target="mailto:nuovapesa@farm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Campagnolo</dc:creator>
  <cp:keywords/>
  <dc:description/>
  <cp:lastModifiedBy>Enrica</cp:lastModifiedBy>
  <cp:revision>10</cp:revision>
  <cp:lastPrinted>2021-10-11T10:12:00Z</cp:lastPrinted>
  <dcterms:created xsi:type="dcterms:W3CDTF">2021-10-11T10:13:00Z</dcterms:created>
  <dcterms:modified xsi:type="dcterms:W3CDTF">2021-10-21T14:27:00Z</dcterms:modified>
</cp:coreProperties>
</file>