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i w:val="1"/>
          <w:color w:val="00000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2"/>
          <w:szCs w:val="12"/>
          <w:rtl w:val="0"/>
        </w:rPr>
        <w:t xml:space="preserve">comunicato stampa </w:t>
      </w:r>
      <w:r w:rsidDel="00000000" w:rsidR="00000000" w:rsidRPr="00000000">
        <w:rPr>
          <w:rFonts w:ascii="Arial" w:cs="Arial" w:eastAsia="Arial" w:hAnsi="Arial"/>
          <w:i w:val="1"/>
          <w:sz w:val="12"/>
          <w:szCs w:val="12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2"/>
          <w:szCs w:val="12"/>
          <w:rtl w:val="0"/>
        </w:rPr>
        <w:t xml:space="preserve">.05.2024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i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i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0"/>
          <w:szCs w:val="30"/>
          <w:rtl w:val="0"/>
        </w:rPr>
        <w:t xml:space="preserve">ITINERARIO </w:t>
      </w:r>
      <w:r w:rsidDel="00000000" w:rsidR="00000000" w:rsidRPr="00000000">
        <w:rPr>
          <w:rFonts w:ascii="Arial" w:cs="Arial" w:eastAsia="Arial" w:hAnsi="Arial"/>
          <w:b w:val="1"/>
          <w:i w:val="1"/>
          <w:sz w:val="30"/>
          <w:szCs w:val="30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0"/>
          <w:szCs w:val="30"/>
          <w:rtl w:val="0"/>
        </w:rPr>
        <w:t xml:space="preserve"> Filippo La Vaccara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Presentazione Libro 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short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 – 25 maggio 2024 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Display Spazio</w:t>
      </w:r>
      <w:r w:rsidDel="00000000" w:rsidR="00000000" w:rsidRPr="00000000">
        <w:rPr>
          <w:rFonts w:ascii="Arial" w:cs="Arial" w:eastAsia="Arial" w:hAnsi="Arial"/>
          <w:rtl w:val="0"/>
        </w:rPr>
        <w:t xml:space="preserve">, viale Stelvio 66, Milano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opening: giovedì 23 maggio ore 18.30  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1d1d1b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23 al 25 maggio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presso Display Spazio in viale Stelvio 66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Milano</w:t>
      </w:r>
      <w:r w:rsidDel="00000000" w:rsidR="00000000" w:rsidRPr="00000000">
        <w:rPr>
          <w:rFonts w:ascii="Arial" w:cs="Arial" w:eastAsia="Arial" w:hAnsi="Arial"/>
          <w:rtl w:val="0"/>
        </w:rPr>
        <w:t xml:space="preserve"> - si terrà una tre giorni dedicata alla ricerca e all’archivio di Filippo La Vaccara </w:t>
      </w:r>
      <w:r w:rsidDel="00000000" w:rsidR="00000000" w:rsidRPr="00000000">
        <w:rPr>
          <w:rFonts w:ascii="Arial" w:cs="Arial" w:eastAsia="Arial" w:hAnsi="Arial"/>
          <w:color w:val="1d1d1b"/>
          <w:rtl w:val="0"/>
        </w:rPr>
        <w:t xml:space="preserve">artista che lavora con diversi mezzi espressivi, cercando sempre nuove prospettive e dinamiche, sia nella sua ricerca artistica che nella sua personale visione della realtà. Partendo proprio dal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1d1d1b"/>
          <w:rtl w:val="0"/>
        </w:rPr>
        <w:t xml:space="preserve">ITINERARIO</w:t>
      </w:r>
      <w:r w:rsidDel="00000000" w:rsidR="00000000" w:rsidRPr="00000000">
        <w:rPr>
          <w:rFonts w:ascii="Arial" w:cs="Arial" w:eastAsia="Arial" w:hAnsi="Arial"/>
          <w:color w:val="1d1d1b"/>
          <w:rtl w:val="0"/>
        </w:rPr>
        <w:t xml:space="preserve">, edito da Balloon Project sarà possibile conoscere e approfondire l’evoluzione del pensiero visivo di La Vaccara dai primi anni duemila ad oggi. </w:t>
      </w:r>
      <w:r w:rsidDel="00000000" w:rsidR="00000000" w:rsidRPr="00000000">
        <w:rPr>
          <w:rFonts w:ascii="Arial" w:cs="Arial" w:eastAsia="Arial" w:hAnsi="Arial"/>
          <w:b w:val="1"/>
          <w:i w:val="1"/>
          <w:color w:val="1d1d1b"/>
          <w:rtl w:val="0"/>
        </w:rPr>
        <w:t xml:space="preserve">ITINERARIO </w:t>
      </w:r>
      <w:r w:rsidDel="00000000" w:rsidR="00000000" w:rsidRPr="00000000">
        <w:rPr>
          <w:rFonts w:ascii="Arial" w:cs="Arial" w:eastAsia="Arial" w:hAnsi="Arial"/>
          <w:color w:val="1d1d1b"/>
          <w:rtl w:val="0"/>
        </w:rPr>
        <w:t xml:space="preserve">ripercorre, infatti, le tappe salienti del percorso artistico dell’artista, nel tentativo di tracciare idealmente una mappa scandita da luoghi, incontri e progettualità.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Si tratta di un volume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- spiega il curatore della monografia Giuseppe Mendolia Calella -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ricco di immagini dall’archivio personale dell’artista mediante il quale abbiamo cercato di raccontare l’esperienza artistica di Filippo 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Vaccara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, esperienza che muove di pari passo con il nostro progetto curatoriale. Un libro, forse più di una mostra, ha la capacità di permanere a lungo; si può tornare a sfogliarlo, toccarlo, dedicargli del tempo. Inoltre la sua progettazione, cura e produzione è stata l’occasione per attivare nuove riflessioni e rafforzare i legami artistici e intellettuali tra le persone coinvolte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.» 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Giovedì 23 Maggio 2024 alle ore 18.30 </w:t>
      </w:r>
      <w:r w:rsidDel="00000000" w:rsidR="00000000" w:rsidRPr="00000000">
        <w:rPr>
          <w:rFonts w:ascii="Arial" w:cs="Arial" w:eastAsia="Arial" w:hAnsi="Arial"/>
          <w:rtl w:val="0"/>
        </w:rPr>
        <w:t xml:space="preserve">si terrà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presentazione della monografia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ITINERARIO – Filippo La Vaccara</w:t>
      </w:r>
      <w:r w:rsidDel="00000000" w:rsidR="00000000" w:rsidRPr="00000000">
        <w:rPr>
          <w:rFonts w:ascii="Arial" w:cs="Arial" w:eastAsia="Arial" w:hAnsi="Arial"/>
          <w:rtl w:val="0"/>
        </w:rPr>
        <w:t xml:space="preserve"> (edito da Balloon Project); Filippo La Vaccara dialogherà con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Giacinto Di Pietrantonio</w:t>
      </w:r>
      <w:r w:rsidDel="00000000" w:rsidR="00000000" w:rsidRPr="00000000">
        <w:rPr>
          <w:rFonts w:ascii="Arial" w:cs="Arial" w:eastAsia="Arial" w:hAnsi="Arial"/>
          <w:rtl w:val="0"/>
        </w:rPr>
        <w:t xml:space="preserve">, Curatore, Critico d’Arte, già Direttore della GAMeC e Docente di Storia dell’Arte Contemporanea all’Accademia di Brera nonché autore del libro; modererà la discussione il curatore della pubblicazione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Giuseppe Mendolia Calella</w:t>
      </w:r>
      <w:r w:rsidDel="00000000" w:rsidR="00000000" w:rsidRPr="00000000">
        <w:rPr>
          <w:rFonts w:ascii="Arial" w:cs="Arial" w:eastAsia="Arial" w:hAnsi="Arial"/>
          <w:rtl w:val="0"/>
        </w:rPr>
        <w:t xml:space="preserve">. Alle ore 19.30 sarà inaugurata un'esposizione breve con una selezione di opere dell’artista cui seguirà una performance (+ music powered Futura). La mostra sarà visitabile anche venerdì 24 (dalle ore 18.00 alle 20.00) e sabato 25 maggio (dalle ore 17.00 alle 19.30).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---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Bio - Filippo La Vaccara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Nasce a Catania nel 1972, vive e lavora a Milano. Si diploma in Scultura all’Accademia di Belle Arti di Catania nel 1994. Il suo percorso artistico inizia nel 1998, con una mostra personale curata da Francesca Pasini presso Viafarini a Milano.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Nel 1999 selezionato da Angela Vettese e Giacinto Di Pietrantonio per il Corso Superiore di Arti Visive presso la Fondazione Antonio Ratti di Como, dove ha seguito uno stage con Haim Steinbach.</w:t>
      </w:r>
      <w:r w:rsidDel="00000000" w:rsidR="00000000" w:rsidRPr="00000000">
        <w:rPr>
          <w:rFonts w:ascii="MS Gothic" w:cs="MS Gothic" w:eastAsia="MS Gothic" w:hAnsi="MS Gothic"/>
          <w:sz w:val="18"/>
          <w:szCs w:val="18"/>
          <w:rtl w:val="0"/>
        </w:rPr>
        <w:t xml:space="preserve">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Nel 2002 invitato come Artist in Residence alla Fondazione Orestiadi di Gibellina, dove realizza cinque quadri di grandi dimensioni poi esposti nella mostra Laboratorio, curata da Achille Bonito Oliva e attualmente parte della collezione del Museo. Nel 2015 due sue opere, di proprietà della Collezione Mario e Bianca Bertolini, sono state acquisite dal Museo del Novecento di Milano.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Nel 2016 una sua opera viene premiata e acquisita dalla Fondazione Focus Abengoa di Siviglia. Nello stesso anno riceve un premio dalla Fondazione Pollock - Krasner Foundation per la realizzazione di un libro monografico edito da Allemandi.</w:t>
      </w:r>
      <w:r w:rsidDel="00000000" w:rsidR="00000000" w:rsidRPr="00000000">
        <w:rPr>
          <w:rFonts w:ascii="MS Gothic" w:cs="MS Gothic" w:eastAsia="MS Gothic" w:hAnsi="MS Gothic"/>
          <w:sz w:val="18"/>
          <w:szCs w:val="18"/>
          <w:rtl w:val="0"/>
        </w:rPr>
        <w:t xml:space="preserve">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Nel 2021 espone alcune opere al Museo di Cultura Bizantina di Salonicco e al Museo d’Arte Contemporanea situato a Palazzo Belmonte Riso di Palermo.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242424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Bio - DISPLAY Spazio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242424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242424"/>
          <w:sz w:val="18"/>
          <w:szCs w:val="18"/>
          <w:highlight w:val="white"/>
          <w:rtl w:val="0"/>
        </w:rPr>
        <w:t xml:space="preserve">Situata in Viale Stelvio 66, a breve distanza dai quartieri Isola, Garibaldi e Bicocca. Si tratta di una location per eventi, shooting, mostre ed esposizioni ed è caratterizzata da uno stile minimale. L’ambiente è flessibile e adattabile alle diverse esigenze di produzione; vuole essere uno spazio aperto ai lavori creativi e allo scambio di idee.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242424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242424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42424"/>
          <w:sz w:val="18"/>
          <w:szCs w:val="18"/>
          <w:highlight w:val="white"/>
          <w:rtl w:val="0"/>
        </w:rPr>
        <w:t xml:space="preserve">Partner:</w:t>
      </w:r>
      <w:r w:rsidDel="00000000" w:rsidR="00000000" w:rsidRPr="00000000">
        <w:rPr>
          <w:rFonts w:ascii="Arial" w:cs="Arial" w:eastAsia="Arial" w:hAnsi="Arial"/>
          <w:color w:val="242424"/>
          <w:sz w:val="18"/>
          <w:szCs w:val="18"/>
          <w:highlight w:val="white"/>
          <w:rtl w:val="0"/>
        </w:rPr>
        <w:t xml:space="preserve"> Unconventional Project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Scheda dell’evento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Titolo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ITINERARIO 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 cura di                         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    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Giuseppe Mendolia Calella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                                   Display Spazio</w:t>
      </w:r>
    </w:p>
    <w:p w:rsidR="00000000" w:rsidDel="00000000" w:rsidP="00000000" w:rsidRDefault="00000000" w:rsidRPr="00000000" w14:paraId="00000021">
      <w:pPr>
        <w:ind w:left="21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viale Stelvio 66, 20159 Milano </w:t>
      </w:r>
    </w:p>
    <w:p w:rsidR="00000000" w:rsidDel="00000000" w:rsidP="00000000" w:rsidRDefault="00000000" w:rsidRPr="00000000" w14:paraId="00000022">
      <w:pPr>
        <w:ind w:left="212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Filobus: 90 / 91 / 166</w:t>
        <w:br w:type="textWrapping"/>
        <w:t xml:space="preserve">        Tram: 2/4 </w:t>
        <w:br w:type="textWrapping"/>
        <w:t xml:space="preserve">        Metro: M3 Maciachini/ Zara + 500 mt a piedi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                                      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23 – 24 – 25 maggio 2024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Ufficio Stampa                    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Valentina Lucia Barbagallo</w:t>
      </w:r>
    </w:p>
    <w:p w:rsidR="00000000" w:rsidDel="00000000" w:rsidP="00000000" w:rsidRDefault="00000000" w:rsidRPr="00000000" w14:paraId="00000025">
      <w:pPr>
        <w:ind w:left="1452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Giornalista pubblicista (tessera n. 161775) </w:t>
      </w:r>
    </w:p>
    <w:p w:rsidR="00000000" w:rsidDel="00000000" w:rsidP="00000000" w:rsidRDefault="00000000" w:rsidRPr="00000000" w14:paraId="00000026">
      <w:pPr>
        <w:ind w:left="1452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presspressoffice@gmail.com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52" w:firstLine="708.000000000000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+39 349 84 71 800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6391107" cy="10734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1107" cy="10734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gmail-didefaulta" w:customStyle="1">
    <w:name w:val="gmail-didefaulta"/>
    <w:basedOn w:val="Normale"/>
    <w:rsid w:val="00045A10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it-IT"/>
    </w:rPr>
  </w:style>
  <w:style w:type="paragraph" w:styleId="gmail-corpoa" w:customStyle="1">
    <w:name w:val="gmail-corpoa"/>
    <w:basedOn w:val="Normale"/>
    <w:rsid w:val="00045A10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it-IT"/>
    </w:rPr>
  </w:style>
  <w:style w:type="character" w:styleId="gmail-nessuno" w:customStyle="1">
    <w:name w:val="gmail-nessuno"/>
    <w:basedOn w:val="Carpredefinitoparagrafo"/>
    <w:rsid w:val="00045A10"/>
  </w:style>
  <w:style w:type="character" w:styleId="gmail-hyperlink2" w:customStyle="1">
    <w:name w:val="gmail-hyperlink2"/>
    <w:basedOn w:val="Carpredefinitoparagrafo"/>
    <w:rsid w:val="00045A10"/>
  </w:style>
  <w:style w:type="paragraph" w:styleId="NormaleWeb">
    <w:name w:val="Normal (Web)"/>
    <w:basedOn w:val="Normale"/>
    <w:uiPriority w:val="99"/>
    <w:semiHidden w:val="1"/>
    <w:unhideWhenUsed w:val="1"/>
    <w:rsid w:val="00045A10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463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638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spressoffice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1yDX0RH3CZWYMQJT41dcsVgetQ==">CgMxLjA4AHIhMUJIdkNNTGx2a0dmTm0wRXVlMzJsYTdGM3A2Q2NYQ0k5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2024-05-11T07:21:00Z</dcterms:created>
  <dc:creator>Microsoft Office User</dc:creator>
</cp:coreProperties>
</file>