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3C3F" w14:textId="38762786" w:rsidR="00BF4A1A" w:rsidRPr="006F3ADA" w:rsidRDefault="00E1459A" w:rsidP="00BF4A1A">
      <w:pPr>
        <w:pStyle w:val="Normale1"/>
        <w:spacing w:after="0"/>
        <w:jc w:val="center"/>
        <w:rPr>
          <w:rFonts w:asciiTheme="majorHAnsi" w:hAnsiTheme="majorHAnsi" w:cstheme="majorHAnsi"/>
          <w:b/>
          <w:bCs/>
          <w:sz w:val="36"/>
          <w:szCs w:val="36"/>
        </w:rPr>
      </w:pPr>
      <w:r>
        <w:rPr>
          <w:rFonts w:asciiTheme="majorHAnsi" w:hAnsiTheme="majorHAnsi" w:cstheme="majorHAnsi"/>
          <w:b/>
          <w:bCs/>
          <w:sz w:val="36"/>
          <w:szCs w:val="36"/>
        </w:rPr>
        <w:t>Lucio Del Pezzo</w:t>
      </w:r>
    </w:p>
    <w:p w14:paraId="561A1E22" w14:textId="77777777" w:rsidR="00BF4A1A" w:rsidRPr="006F3ADA" w:rsidRDefault="00BF4A1A" w:rsidP="00BF4A1A">
      <w:pPr>
        <w:pStyle w:val="Normale1"/>
        <w:spacing w:after="0"/>
        <w:jc w:val="center"/>
        <w:rPr>
          <w:rFonts w:asciiTheme="majorHAnsi" w:hAnsiTheme="majorHAnsi" w:cstheme="majorHAnsi"/>
          <w:b/>
        </w:rPr>
      </w:pPr>
    </w:p>
    <w:p w14:paraId="11EC4B79" w14:textId="1497CB7F" w:rsidR="00E1459A" w:rsidRDefault="00C23AAC" w:rsidP="00E1459A">
      <w:pPr>
        <w:pStyle w:val="Normale1"/>
        <w:spacing w:after="0"/>
        <w:jc w:val="center"/>
        <w:rPr>
          <w:rFonts w:asciiTheme="majorHAnsi" w:hAnsiTheme="majorHAnsi" w:cstheme="majorHAnsi"/>
          <w:bCs/>
          <w:color w:val="000000" w:themeColor="text1"/>
        </w:rPr>
      </w:pPr>
      <w:r w:rsidRPr="006F3ADA">
        <w:rPr>
          <w:rFonts w:asciiTheme="majorHAnsi" w:hAnsiTheme="majorHAnsi" w:cstheme="majorHAnsi"/>
          <w:b/>
          <w:color w:val="000000" w:themeColor="text1"/>
          <w:sz w:val="24"/>
          <w:szCs w:val="24"/>
        </w:rPr>
        <w:t xml:space="preserve">Opening </w:t>
      </w:r>
      <w:r w:rsidR="00E1459A">
        <w:rPr>
          <w:rFonts w:asciiTheme="majorHAnsi" w:hAnsiTheme="majorHAnsi" w:cstheme="majorHAnsi"/>
          <w:b/>
          <w:color w:val="000000" w:themeColor="text1"/>
          <w:sz w:val="24"/>
          <w:szCs w:val="24"/>
        </w:rPr>
        <w:t>3 agosto</w:t>
      </w:r>
      <w:r w:rsidRPr="006F3ADA">
        <w:rPr>
          <w:rFonts w:asciiTheme="majorHAnsi" w:hAnsiTheme="majorHAnsi" w:cstheme="majorHAnsi"/>
          <w:b/>
          <w:color w:val="000000" w:themeColor="text1"/>
          <w:sz w:val="24"/>
          <w:szCs w:val="24"/>
        </w:rPr>
        <w:t xml:space="preserve"> 2025</w:t>
      </w:r>
      <w:r w:rsidR="00BF4A1A" w:rsidRPr="006F3ADA">
        <w:rPr>
          <w:rFonts w:asciiTheme="majorHAnsi" w:hAnsiTheme="majorHAnsi" w:cstheme="majorHAnsi"/>
          <w:b/>
          <w:color w:val="000000" w:themeColor="text1"/>
          <w:sz w:val="24"/>
          <w:szCs w:val="24"/>
        </w:rPr>
        <w:br/>
      </w:r>
      <w:r w:rsidR="00C0397A" w:rsidRPr="006F3ADA">
        <w:rPr>
          <w:rFonts w:asciiTheme="majorHAnsi" w:hAnsiTheme="majorHAnsi" w:cstheme="majorHAnsi"/>
          <w:bCs/>
          <w:color w:val="000000" w:themeColor="text1"/>
        </w:rPr>
        <w:t>Dalle</w:t>
      </w:r>
      <w:r w:rsidR="00BF4A1A" w:rsidRPr="006F3ADA">
        <w:rPr>
          <w:rFonts w:asciiTheme="majorHAnsi" w:hAnsiTheme="majorHAnsi" w:cstheme="majorHAnsi"/>
          <w:bCs/>
          <w:color w:val="000000" w:themeColor="text1"/>
        </w:rPr>
        <w:t xml:space="preserve"> ore</w:t>
      </w:r>
      <w:r w:rsidR="00FE2533" w:rsidRPr="006F3ADA">
        <w:rPr>
          <w:rFonts w:asciiTheme="majorHAnsi" w:hAnsiTheme="majorHAnsi" w:cstheme="majorHAnsi"/>
          <w:bCs/>
          <w:color w:val="000000" w:themeColor="text1"/>
        </w:rPr>
        <w:t xml:space="preserve"> </w:t>
      </w:r>
      <w:r w:rsidR="00737DC1">
        <w:rPr>
          <w:rFonts w:asciiTheme="majorHAnsi" w:hAnsiTheme="majorHAnsi" w:cstheme="majorHAnsi"/>
          <w:bCs/>
          <w:color w:val="000000" w:themeColor="text1"/>
        </w:rPr>
        <w:t>19</w:t>
      </w:r>
      <w:r w:rsidR="00C0397A" w:rsidRPr="006F3ADA">
        <w:rPr>
          <w:rFonts w:asciiTheme="majorHAnsi" w:hAnsiTheme="majorHAnsi" w:cstheme="majorHAnsi"/>
          <w:bCs/>
          <w:color w:val="000000" w:themeColor="text1"/>
        </w:rPr>
        <w:t xml:space="preserve">.00 alle </w:t>
      </w:r>
      <w:r w:rsidR="00BF4A1A" w:rsidRPr="006F3ADA">
        <w:rPr>
          <w:rFonts w:asciiTheme="majorHAnsi" w:hAnsiTheme="majorHAnsi" w:cstheme="majorHAnsi"/>
          <w:bCs/>
          <w:color w:val="000000" w:themeColor="text1"/>
        </w:rPr>
        <w:t>21</w:t>
      </w:r>
      <w:r w:rsidR="00C0397A" w:rsidRPr="006F3ADA">
        <w:rPr>
          <w:rFonts w:asciiTheme="majorHAnsi" w:hAnsiTheme="majorHAnsi" w:cstheme="majorHAnsi"/>
          <w:bCs/>
          <w:color w:val="000000" w:themeColor="text1"/>
        </w:rPr>
        <w:t>.00</w:t>
      </w:r>
    </w:p>
    <w:p w14:paraId="4C7E384A" w14:textId="77777777" w:rsidR="00E1459A" w:rsidRPr="006F3ADA" w:rsidRDefault="00E1459A" w:rsidP="00E1459A">
      <w:pPr>
        <w:pStyle w:val="Normale1"/>
        <w:spacing w:after="0"/>
        <w:jc w:val="center"/>
        <w:rPr>
          <w:rFonts w:asciiTheme="majorHAnsi" w:hAnsiTheme="majorHAnsi" w:cstheme="majorHAnsi"/>
          <w:bCs/>
          <w:color w:val="000000" w:themeColor="text1"/>
        </w:rPr>
      </w:pPr>
    </w:p>
    <w:p w14:paraId="315DAF16" w14:textId="28ACBD38" w:rsidR="00E1459A" w:rsidRPr="00E1459A" w:rsidRDefault="00E1459A" w:rsidP="00E1459A">
      <w:pPr>
        <w:pStyle w:val="Normale1"/>
        <w:spacing w:after="0"/>
        <w:jc w:val="center"/>
        <w:rPr>
          <w:rFonts w:asciiTheme="majorHAnsi" w:hAnsiTheme="majorHAnsi" w:cstheme="majorHAnsi"/>
          <w:bCs/>
          <w:color w:val="000000" w:themeColor="text1"/>
        </w:rPr>
      </w:pPr>
      <w:r w:rsidRPr="00E1459A">
        <w:rPr>
          <w:rFonts w:asciiTheme="majorHAnsi" w:hAnsiTheme="majorHAnsi" w:cstheme="majorHAnsi"/>
          <w:bCs/>
          <w:color w:val="000000" w:themeColor="text1"/>
        </w:rPr>
        <w:t>A cura di Veronica Recchia</w:t>
      </w:r>
      <w:r>
        <w:rPr>
          <w:rFonts w:asciiTheme="majorHAnsi" w:hAnsiTheme="majorHAnsi" w:cstheme="majorHAnsi"/>
          <w:bCs/>
          <w:color w:val="000000" w:themeColor="text1"/>
        </w:rPr>
        <w:br/>
      </w:r>
      <w:r w:rsidRPr="00E1459A">
        <w:rPr>
          <w:rFonts w:asciiTheme="majorHAnsi" w:hAnsiTheme="majorHAnsi" w:cstheme="majorHAnsi"/>
          <w:bCs/>
          <w:i/>
          <w:iCs/>
          <w:color w:val="000000" w:themeColor="text1"/>
          <w:sz w:val="24"/>
          <w:szCs w:val="24"/>
        </w:rPr>
        <w:t>In collaborazione con Fondazione Marconi</w:t>
      </w:r>
    </w:p>
    <w:p w14:paraId="356167C6" w14:textId="65C62485" w:rsidR="00F35263" w:rsidRDefault="00F35263" w:rsidP="00F4018D">
      <w:pPr>
        <w:pStyle w:val="Normale1"/>
        <w:spacing w:after="0"/>
        <w:rPr>
          <w:rFonts w:asciiTheme="majorHAnsi" w:hAnsiTheme="majorHAnsi" w:cstheme="majorHAnsi"/>
          <w:b/>
        </w:rPr>
      </w:pPr>
    </w:p>
    <w:p w14:paraId="144331D8" w14:textId="5B2779F7" w:rsidR="007F167E" w:rsidRDefault="001109C3" w:rsidP="007F167E">
      <w:pPr>
        <w:pStyle w:val="Normale1"/>
        <w:spacing w:after="0"/>
        <w:jc w:val="both"/>
        <w:rPr>
          <w:rFonts w:asciiTheme="majorHAnsi" w:hAnsiTheme="majorHAnsi" w:cstheme="majorHAnsi"/>
          <w:sz w:val="20"/>
          <w:szCs w:val="20"/>
        </w:rPr>
      </w:pPr>
      <w:r>
        <w:rPr>
          <w:rFonts w:asciiTheme="majorHAnsi" w:hAnsiTheme="majorHAnsi" w:cstheme="majorHAnsi"/>
          <w:sz w:val="20"/>
          <w:szCs w:val="20"/>
        </w:rPr>
        <w:t>Dep Art Out</w:t>
      </w:r>
      <w:r w:rsidR="00202181">
        <w:rPr>
          <w:rFonts w:asciiTheme="majorHAnsi" w:hAnsiTheme="majorHAnsi" w:cstheme="majorHAnsi"/>
          <w:sz w:val="20"/>
          <w:szCs w:val="20"/>
        </w:rPr>
        <w:t xml:space="preserve"> </w:t>
      </w:r>
      <w:r>
        <w:rPr>
          <w:rFonts w:asciiTheme="majorHAnsi" w:hAnsiTheme="majorHAnsi" w:cstheme="majorHAnsi"/>
          <w:sz w:val="20"/>
          <w:szCs w:val="20"/>
        </w:rPr>
        <w:t xml:space="preserve">e Fondazione Marconi sono lieti di annunciare una serata evento dedicata all’artista Lucio Del Pezzo. </w:t>
      </w:r>
      <w:r w:rsidR="00202181">
        <w:rPr>
          <w:rFonts w:asciiTheme="majorHAnsi" w:hAnsiTheme="majorHAnsi" w:cstheme="majorHAnsi"/>
          <w:sz w:val="20"/>
          <w:szCs w:val="20"/>
        </w:rPr>
        <w:t>Domenica 3 agosto dalle 1</w:t>
      </w:r>
      <w:r w:rsidR="00737DC1">
        <w:rPr>
          <w:rFonts w:asciiTheme="majorHAnsi" w:hAnsiTheme="majorHAnsi" w:cstheme="majorHAnsi"/>
          <w:sz w:val="20"/>
          <w:szCs w:val="20"/>
        </w:rPr>
        <w:t>9</w:t>
      </w:r>
      <w:r w:rsidR="00202181">
        <w:rPr>
          <w:rFonts w:asciiTheme="majorHAnsi" w:hAnsiTheme="majorHAnsi" w:cstheme="majorHAnsi"/>
          <w:sz w:val="20"/>
          <w:szCs w:val="20"/>
        </w:rPr>
        <w:t xml:space="preserve"> alle 21 il suggestivo trullo, sede estiva della Dep Art Gallery di Milano, ospiterà </w:t>
      </w:r>
      <w:r>
        <w:rPr>
          <w:rFonts w:asciiTheme="majorHAnsi" w:hAnsiTheme="majorHAnsi" w:cstheme="majorHAnsi"/>
          <w:sz w:val="20"/>
          <w:szCs w:val="20"/>
        </w:rPr>
        <w:t>una scultura dell’artista napoletano</w:t>
      </w:r>
      <w:r w:rsidR="00202181">
        <w:rPr>
          <w:rFonts w:asciiTheme="majorHAnsi" w:hAnsiTheme="majorHAnsi" w:cstheme="majorHAnsi"/>
          <w:sz w:val="20"/>
          <w:szCs w:val="20"/>
        </w:rPr>
        <w:t>. L</w:t>
      </w:r>
      <w:r>
        <w:rPr>
          <w:rFonts w:asciiTheme="majorHAnsi" w:hAnsiTheme="majorHAnsi" w:cstheme="majorHAnsi"/>
          <w:sz w:val="20"/>
          <w:szCs w:val="20"/>
        </w:rPr>
        <w:t xml:space="preserve">’evento è a cura di Veronica Recchia. </w:t>
      </w:r>
    </w:p>
    <w:p w14:paraId="6BFB5DFC" w14:textId="77777777" w:rsidR="007F167E" w:rsidRDefault="007F167E" w:rsidP="007F167E">
      <w:pPr>
        <w:pStyle w:val="Normale1"/>
        <w:spacing w:after="0"/>
        <w:jc w:val="both"/>
        <w:rPr>
          <w:rFonts w:asciiTheme="majorHAnsi" w:hAnsiTheme="majorHAnsi" w:cstheme="majorHAnsi"/>
          <w:sz w:val="20"/>
          <w:szCs w:val="20"/>
        </w:rPr>
      </w:pPr>
    </w:p>
    <w:p w14:paraId="61C6606A" w14:textId="126DBF57" w:rsidR="007F167E" w:rsidRPr="007F167E" w:rsidRDefault="007F167E" w:rsidP="007F167E">
      <w:pPr>
        <w:pStyle w:val="Normale1"/>
        <w:spacing w:after="0"/>
        <w:jc w:val="both"/>
        <w:rPr>
          <w:rFonts w:asciiTheme="majorHAnsi" w:hAnsiTheme="majorHAnsi" w:cstheme="majorHAnsi"/>
          <w:sz w:val="20"/>
          <w:szCs w:val="20"/>
        </w:rPr>
      </w:pPr>
      <w:r w:rsidRPr="007F167E">
        <w:rPr>
          <w:rFonts w:asciiTheme="majorHAnsi" w:hAnsiTheme="majorHAnsi" w:cstheme="majorHAnsi"/>
          <w:sz w:val="20"/>
          <w:szCs w:val="20"/>
        </w:rPr>
        <w:t xml:space="preserve">Conosciuto per aver sviluppato un linguaggio artistico in cui pittura, scultura, oggetti del quotidiano e simboli si intrecciano in un curioso dialogo visivo, Lucio Del Pezzo, napoletano per nascita e formazione, insieme a Biasi, Di Bello, e altri, è tra i fondatori del Gruppo 58 e della rivista “Documento Sud”.  </w:t>
      </w:r>
    </w:p>
    <w:p w14:paraId="50688061" w14:textId="77777777" w:rsidR="007F167E" w:rsidRDefault="007F167E" w:rsidP="007F167E">
      <w:pPr>
        <w:pStyle w:val="Normale1"/>
        <w:spacing w:after="0"/>
        <w:jc w:val="both"/>
        <w:rPr>
          <w:rFonts w:asciiTheme="majorHAnsi" w:hAnsiTheme="majorHAnsi" w:cstheme="majorHAnsi"/>
          <w:sz w:val="20"/>
          <w:szCs w:val="20"/>
        </w:rPr>
      </w:pPr>
      <w:r w:rsidRPr="007F167E">
        <w:rPr>
          <w:rFonts w:asciiTheme="majorHAnsi" w:hAnsiTheme="majorHAnsi" w:cstheme="majorHAnsi"/>
          <w:sz w:val="20"/>
          <w:szCs w:val="20"/>
        </w:rPr>
        <w:t>La mostra rende omaggio a uno dei temi portanti della ricerca artistica di Del Pezzo: il Casellario. Introdotto nelle sue pitture-sculture già all’inizio degli anni Sessanta, questo elemento diventa una delle cifre distintive del suo linguaggio, trovando una sua prima espressione autonoma e compiuta nel 1968 nell’opera </w:t>
      </w:r>
      <w:r w:rsidRPr="007F167E">
        <w:rPr>
          <w:rFonts w:asciiTheme="majorHAnsi" w:hAnsiTheme="majorHAnsi" w:cstheme="majorHAnsi"/>
          <w:i/>
          <w:iCs/>
          <w:sz w:val="20"/>
          <w:szCs w:val="20"/>
        </w:rPr>
        <w:t>Visual Box</w:t>
      </w:r>
      <w:r w:rsidRPr="007F167E">
        <w:rPr>
          <w:rFonts w:asciiTheme="majorHAnsi" w:hAnsiTheme="majorHAnsi" w:cstheme="majorHAnsi"/>
          <w:sz w:val="20"/>
          <w:szCs w:val="20"/>
        </w:rPr>
        <w:t xml:space="preserve">. </w:t>
      </w:r>
    </w:p>
    <w:p w14:paraId="17FA2FE4" w14:textId="77777777" w:rsidR="007F167E" w:rsidRPr="007F167E" w:rsidRDefault="007F167E" w:rsidP="007F167E">
      <w:pPr>
        <w:pStyle w:val="Normale1"/>
        <w:spacing w:after="0"/>
        <w:jc w:val="both"/>
        <w:rPr>
          <w:rFonts w:asciiTheme="majorHAnsi" w:hAnsiTheme="majorHAnsi" w:cstheme="majorHAnsi"/>
          <w:sz w:val="20"/>
          <w:szCs w:val="20"/>
        </w:rPr>
      </w:pPr>
    </w:p>
    <w:p w14:paraId="5411E1F4" w14:textId="147EEC0C" w:rsidR="007F167E" w:rsidRDefault="007F167E" w:rsidP="007F167E">
      <w:pPr>
        <w:pStyle w:val="Normale1"/>
        <w:spacing w:after="0"/>
        <w:jc w:val="both"/>
        <w:rPr>
          <w:rFonts w:asciiTheme="majorHAnsi" w:hAnsiTheme="majorHAnsi" w:cstheme="majorHAnsi"/>
          <w:sz w:val="20"/>
          <w:szCs w:val="20"/>
        </w:rPr>
      </w:pPr>
      <w:r w:rsidRPr="007F167E">
        <w:rPr>
          <w:rFonts w:asciiTheme="majorHAnsi" w:hAnsiTheme="majorHAnsi" w:cstheme="majorHAnsi"/>
          <w:sz w:val="20"/>
          <w:szCs w:val="20"/>
        </w:rPr>
        <w:t>Proprio la sua origine partenopea rappresenta la chiave di lettura fondamentale per comp</w:t>
      </w:r>
      <w:r w:rsidR="00737DC1">
        <w:rPr>
          <w:rFonts w:asciiTheme="majorHAnsi" w:hAnsiTheme="majorHAnsi" w:cstheme="majorHAnsi"/>
          <w:sz w:val="20"/>
          <w:szCs w:val="20"/>
        </w:rPr>
        <w:t>r</w:t>
      </w:r>
      <w:r w:rsidRPr="007F167E">
        <w:rPr>
          <w:rFonts w:asciiTheme="majorHAnsi" w:hAnsiTheme="majorHAnsi" w:cstheme="majorHAnsi"/>
          <w:sz w:val="20"/>
          <w:szCs w:val="20"/>
        </w:rPr>
        <w:t xml:space="preserve">endere la sua visione artistica. Napoli, crogiolo di culture e tradizioni, città colta, misteriosa e magica, diventa terreno fertile da cui attingere per lo sviluppo di una propria poetica di linguaggio. Durante questa prima fase di sperimentazione le opere di Del Pezzo, dal sapore neodadaista, si popolano di simboli, oggetti trovati, reliquie, rifiuti intrappolati al di sotto di una spessa patina di colore a olio. </w:t>
      </w:r>
    </w:p>
    <w:p w14:paraId="0D53FF8C" w14:textId="77777777" w:rsidR="007F167E" w:rsidRPr="007F167E" w:rsidRDefault="007F167E" w:rsidP="007F167E">
      <w:pPr>
        <w:pStyle w:val="Normale1"/>
        <w:spacing w:after="0"/>
        <w:jc w:val="both"/>
        <w:rPr>
          <w:rFonts w:asciiTheme="majorHAnsi" w:hAnsiTheme="majorHAnsi" w:cstheme="majorHAnsi"/>
          <w:sz w:val="20"/>
          <w:szCs w:val="20"/>
        </w:rPr>
      </w:pPr>
    </w:p>
    <w:p w14:paraId="4D1629E0" w14:textId="77777777" w:rsidR="007F167E" w:rsidRDefault="007F167E" w:rsidP="007F167E">
      <w:pPr>
        <w:pStyle w:val="Normale1"/>
        <w:spacing w:after="0"/>
        <w:jc w:val="both"/>
        <w:rPr>
          <w:rFonts w:asciiTheme="majorHAnsi" w:hAnsiTheme="majorHAnsi" w:cstheme="majorHAnsi"/>
          <w:sz w:val="20"/>
          <w:szCs w:val="20"/>
        </w:rPr>
      </w:pPr>
      <w:r w:rsidRPr="007F167E">
        <w:rPr>
          <w:rFonts w:asciiTheme="majorHAnsi" w:hAnsiTheme="majorHAnsi" w:cstheme="majorHAnsi"/>
          <w:sz w:val="20"/>
          <w:szCs w:val="20"/>
        </w:rPr>
        <w:t>Sono poi gli studi di archeologia compiuti in Grecia, l’esperienza parigina, durante la quale l’artista viene profondamente influenzato dalla componente onirica del surrealismo, e il trasferimento agli inizi degli anni Sessanta a Milano a orientare la sua ricerca verso una maggiore esaltazione delle forme e degli elementi oggettuali.</w:t>
      </w:r>
    </w:p>
    <w:p w14:paraId="34A1BC69" w14:textId="77777777" w:rsidR="007F167E" w:rsidRPr="007F167E" w:rsidRDefault="007F167E" w:rsidP="007F167E">
      <w:pPr>
        <w:pStyle w:val="Normale1"/>
        <w:spacing w:after="0"/>
        <w:jc w:val="both"/>
        <w:rPr>
          <w:rFonts w:asciiTheme="majorHAnsi" w:hAnsiTheme="majorHAnsi" w:cstheme="majorHAnsi"/>
          <w:sz w:val="20"/>
          <w:szCs w:val="20"/>
        </w:rPr>
      </w:pPr>
    </w:p>
    <w:p w14:paraId="6A6D21E4" w14:textId="77777777" w:rsidR="007F167E" w:rsidRDefault="007F167E" w:rsidP="007F167E">
      <w:pPr>
        <w:pStyle w:val="Normale1"/>
        <w:spacing w:after="0"/>
        <w:jc w:val="both"/>
        <w:rPr>
          <w:rFonts w:asciiTheme="majorHAnsi" w:hAnsiTheme="majorHAnsi" w:cstheme="majorHAnsi"/>
          <w:sz w:val="20"/>
          <w:szCs w:val="20"/>
        </w:rPr>
      </w:pPr>
      <w:r w:rsidRPr="007F167E">
        <w:rPr>
          <w:rFonts w:asciiTheme="majorHAnsi" w:hAnsiTheme="majorHAnsi" w:cstheme="majorHAnsi"/>
          <w:sz w:val="20"/>
          <w:szCs w:val="20"/>
        </w:rPr>
        <w:t>Pur restando centrale, l’elemento simbolico viene ora ordinato all’interno di strutture rigorose. Le varie forme, inizialmente disposte libere su mensole, vengono successivamente incasellate in griglie, compartimenti, spazi organizzati. È in questo contesto che nasce il Casellario, dispositivo compositivo all’interno del quale, come un abile archeologo, l’artista colloca ed organizza i suoi reperti. Al nucleo iconografico delle prime ricerche si integrano, in maniera sempre più consapevole, forme rubate dalla pittura di de Chirico, apparati decorativi di matrice liberty, strutture geometriche e volumi architettonici. A queste componenti si affiancano suggestioni formali provenienti dall’arte egizia e bizantina, rielaborate da Del Pezzo non come semplici citazioni, ma come elementi attivi di un alfabeto autonomo.</w:t>
      </w:r>
      <w:r>
        <w:rPr>
          <w:rFonts w:asciiTheme="majorHAnsi" w:hAnsiTheme="majorHAnsi" w:cstheme="majorHAnsi"/>
          <w:sz w:val="20"/>
          <w:szCs w:val="20"/>
        </w:rPr>
        <w:t xml:space="preserve"> </w:t>
      </w:r>
    </w:p>
    <w:p w14:paraId="63F16388" w14:textId="77777777" w:rsidR="007F167E" w:rsidRDefault="007F167E" w:rsidP="007F167E">
      <w:pPr>
        <w:pStyle w:val="Normale1"/>
        <w:spacing w:after="0"/>
        <w:jc w:val="both"/>
        <w:rPr>
          <w:rFonts w:asciiTheme="majorHAnsi" w:hAnsiTheme="majorHAnsi" w:cstheme="majorHAnsi"/>
          <w:sz w:val="20"/>
          <w:szCs w:val="20"/>
        </w:rPr>
      </w:pPr>
    </w:p>
    <w:p w14:paraId="5BF197F3" w14:textId="77BA0A6E" w:rsidR="007F167E" w:rsidRDefault="007F167E" w:rsidP="007F167E">
      <w:pPr>
        <w:pStyle w:val="Normale1"/>
        <w:spacing w:after="0"/>
        <w:jc w:val="both"/>
        <w:rPr>
          <w:rFonts w:asciiTheme="majorHAnsi" w:hAnsiTheme="majorHAnsi" w:cstheme="majorHAnsi"/>
          <w:sz w:val="20"/>
          <w:szCs w:val="20"/>
        </w:rPr>
      </w:pPr>
      <w:r w:rsidRPr="007F167E">
        <w:rPr>
          <w:rFonts w:asciiTheme="majorHAnsi" w:hAnsiTheme="majorHAnsi" w:cstheme="majorHAnsi"/>
          <w:sz w:val="20"/>
          <w:szCs w:val="20"/>
        </w:rPr>
        <w:t xml:space="preserve">Così anche nell’opera </w:t>
      </w:r>
      <w:r w:rsidRPr="007F167E">
        <w:rPr>
          <w:rFonts w:asciiTheme="majorHAnsi" w:hAnsiTheme="majorHAnsi" w:cstheme="majorHAnsi"/>
          <w:i/>
          <w:iCs/>
          <w:sz w:val="20"/>
          <w:szCs w:val="20"/>
        </w:rPr>
        <w:t>Visual Box</w:t>
      </w:r>
      <w:r w:rsidRPr="007F167E">
        <w:rPr>
          <w:rFonts w:asciiTheme="majorHAnsi" w:hAnsiTheme="majorHAnsi" w:cstheme="majorHAnsi"/>
          <w:sz w:val="20"/>
          <w:szCs w:val="20"/>
        </w:rPr>
        <w:t xml:space="preserve"> e nei quattro piccoli casellari esposti in mostra; sfere, cilindri, ed elementi curvilinei vengono accostati a piramidi, clessidre, colonne tortili e volumi decorativi che appartengono al mondo metafisico e surrealista. </w:t>
      </w:r>
    </w:p>
    <w:p w14:paraId="1741347E" w14:textId="77777777" w:rsidR="007F167E" w:rsidRPr="007F167E" w:rsidRDefault="007F167E" w:rsidP="007F167E">
      <w:pPr>
        <w:pStyle w:val="Normale1"/>
        <w:spacing w:after="0"/>
        <w:jc w:val="both"/>
        <w:rPr>
          <w:rFonts w:asciiTheme="majorHAnsi" w:hAnsiTheme="majorHAnsi" w:cstheme="majorHAnsi"/>
          <w:sz w:val="20"/>
          <w:szCs w:val="20"/>
        </w:rPr>
      </w:pPr>
    </w:p>
    <w:p w14:paraId="0DAC6C85" w14:textId="4D00286F" w:rsidR="007F167E" w:rsidRDefault="007F167E" w:rsidP="007F167E">
      <w:pPr>
        <w:pStyle w:val="Normale1"/>
        <w:spacing w:after="0"/>
        <w:jc w:val="both"/>
        <w:rPr>
          <w:rFonts w:asciiTheme="majorHAnsi" w:hAnsiTheme="majorHAnsi" w:cstheme="majorHAnsi"/>
          <w:sz w:val="20"/>
          <w:szCs w:val="20"/>
        </w:rPr>
      </w:pPr>
      <w:r w:rsidRPr="007F167E">
        <w:rPr>
          <w:rFonts w:asciiTheme="majorHAnsi" w:hAnsiTheme="majorHAnsi" w:cstheme="majorHAnsi"/>
          <w:sz w:val="20"/>
          <w:szCs w:val="20"/>
        </w:rPr>
        <w:t>Queste opere richiamano alla mente l’immaginario del bestiario o dell’erbario medievale, in cui elementi eterogenei venivano raccolti e custoditi come testimonianze del meraviglioso e dell’ignoto. Tuttavia, a differenza di quei repertori, nei lavori di Del Pezzo non esiste una classificazione scientifica o sistematica, ma gli oggetti si di</w:t>
      </w:r>
      <w:r w:rsidR="00FB39AB">
        <w:rPr>
          <w:rFonts w:asciiTheme="majorHAnsi" w:hAnsiTheme="majorHAnsi" w:cstheme="majorHAnsi"/>
          <w:sz w:val="20"/>
          <w:szCs w:val="20"/>
        </w:rPr>
        <w:t>s</w:t>
      </w:r>
      <w:r w:rsidRPr="007F167E">
        <w:rPr>
          <w:rFonts w:asciiTheme="majorHAnsi" w:hAnsiTheme="majorHAnsi" w:cstheme="majorHAnsi"/>
          <w:sz w:val="20"/>
          <w:szCs w:val="20"/>
        </w:rPr>
        <w:t>pongono giocosamente seguendo le regole del caso.</w:t>
      </w:r>
      <w:r>
        <w:rPr>
          <w:rFonts w:asciiTheme="majorHAnsi" w:hAnsiTheme="majorHAnsi" w:cstheme="majorHAnsi"/>
          <w:sz w:val="20"/>
          <w:szCs w:val="20"/>
        </w:rPr>
        <w:t xml:space="preserve"> </w:t>
      </w:r>
    </w:p>
    <w:p w14:paraId="0247F2EE" w14:textId="3CFB3EFE" w:rsidR="007F167E" w:rsidRPr="007F167E" w:rsidRDefault="007F167E" w:rsidP="007F167E">
      <w:pPr>
        <w:pStyle w:val="Normale1"/>
        <w:spacing w:after="0"/>
        <w:jc w:val="both"/>
        <w:rPr>
          <w:rFonts w:asciiTheme="majorHAnsi" w:hAnsiTheme="majorHAnsi" w:cstheme="majorHAnsi"/>
          <w:sz w:val="20"/>
          <w:szCs w:val="20"/>
        </w:rPr>
      </w:pPr>
      <w:r w:rsidRPr="007F167E">
        <w:rPr>
          <w:rFonts w:asciiTheme="majorHAnsi" w:hAnsiTheme="majorHAnsi" w:cstheme="majorHAnsi"/>
          <w:sz w:val="20"/>
          <w:szCs w:val="20"/>
        </w:rPr>
        <w:lastRenderedPageBreak/>
        <w:t>Il Casellario è per l’artista un archivio di memorie, dove ogni compartimento custodisce frammenti di tempo, ricordi e suggestioni. Il Casellario è un alfabeto visivo, un linguaggio che si rinnova di continuo e che consente personali e molteplici letture.</w:t>
      </w:r>
    </w:p>
    <w:p w14:paraId="40CD9B83" w14:textId="77777777" w:rsidR="007F167E" w:rsidRDefault="007F167E" w:rsidP="007F167E">
      <w:pPr>
        <w:pStyle w:val="Normale1"/>
        <w:spacing w:after="0"/>
        <w:jc w:val="both"/>
        <w:rPr>
          <w:rFonts w:asciiTheme="majorHAnsi" w:hAnsiTheme="majorHAnsi" w:cstheme="majorHAnsi"/>
          <w:sz w:val="20"/>
          <w:szCs w:val="20"/>
        </w:rPr>
      </w:pPr>
    </w:p>
    <w:p w14:paraId="1C6698AC" w14:textId="77777777" w:rsidR="007F167E" w:rsidRDefault="007F167E" w:rsidP="007F167E">
      <w:pPr>
        <w:pStyle w:val="Normale1"/>
        <w:spacing w:after="0"/>
        <w:jc w:val="both"/>
        <w:rPr>
          <w:rFonts w:asciiTheme="majorHAnsi" w:hAnsiTheme="majorHAnsi" w:cstheme="majorHAnsi"/>
          <w:sz w:val="20"/>
          <w:szCs w:val="20"/>
        </w:rPr>
      </w:pPr>
    </w:p>
    <w:p w14:paraId="4374E03A" w14:textId="77777777" w:rsidR="007F167E" w:rsidRDefault="007F167E" w:rsidP="007F167E">
      <w:pPr>
        <w:pStyle w:val="Normale1"/>
        <w:spacing w:after="0"/>
        <w:jc w:val="both"/>
        <w:rPr>
          <w:rFonts w:asciiTheme="majorHAnsi" w:hAnsiTheme="majorHAnsi" w:cstheme="majorHAnsi"/>
          <w:sz w:val="20"/>
          <w:szCs w:val="20"/>
        </w:rPr>
      </w:pPr>
    </w:p>
    <w:p w14:paraId="4EA3A59B" w14:textId="3A6E2F2E" w:rsidR="007F167E" w:rsidRPr="007F167E" w:rsidRDefault="007F167E" w:rsidP="007F167E">
      <w:pPr>
        <w:pStyle w:val="Normale1"/>
        <w:jc w:val="both"/>
        <w:rPr>
          <w:rFonts w:asciiTheme="majorHAnsi" w:hAnsiTheme="majorHAnsi" w:cstheme="majorHAnsi"/>
          <w:sz w:val="20"/>
          <w:szCs w:val="20"/>
        </w:rPr>
      </w:pPr>
      <w:r w:rsidRPr="007F167E">
        <w:rPr>
          <w:rFonts w:asciiTheme="majorHAnsi" w:hAnsiTheme="majorHAnsi" w:cstheme="majorHAnsi"/>
          <w:b/>
          <w:bCs/>
          <w:sz w:val="20"/>
          <w:szCs w:val="20"/>
        </w:rPr>
        <w:t xml:space="preserve">Lucio Del Pezzo </w:t>
      </w:r>
      <w:r>
        <w:rPr>
          <w:rFonts w:asciiTheme="majorHAnsi" w:hAnsiTheme="majorHAnsi" w:cstheme="majorHAnsi"/>
          <w:sz w:val="20"/>
          <w:szCs w:val="20"/>
        </w:rPr>
        <w:t>(Napoli 1933 – Milano 2020) s</w:t>
      </w:r>
      <w:r w:rsidRPr="007F167E">
        <w:rPr>
          <w:rFonts w:asciiTheme="majorHAnsi" w:hAnsiTheme="majorHAnsi" w:cstheme="majorHAnsi"/>
          <w:sz w:val="20"/>
          <w:szCs w:val="20"/>
        </w:rPr>
        <w:t xml:space="preserve">i forma all’Accademia di Belle Arti di Napoli. Nel 1960 si trasferisce a Milano dove tiene la sua prima personale. L’anno seguente espone negli Stati Uniti, dove è premiato con il Carnegie International Award. Nel 1964 espone alla Triennale di Milano e alla Biennale di Venezia, dove torna nel 1966. La figurazione neo-dadaista degli esordi evolve verso una geometria razionale di sapore metafisico con rimandi al linguaggio pop. Nel 1965 partecipa alla mostra inaugurale dello Studio Marconi, con il quale avvia un intenso rapporto di collaborazione. </w:t>
      </w:r>
      <w:r w:rsidR="00997F88">
        <w:rPr>
          <w:rFonts w:asciiTheme="majorHAnsi" w:hAnsiTheme="majorHAnsi" w:cstheme="majorHAnsi"/>
          <w:sz w:val="20"/>
          <w:szCs w:val="20"/>
        </w:rPr>
        <w:t xml:space="preserve">     </w:t>
      </w:r>
      <w:r w:rsidRPr="007F167E">
        <w:rPr>
          <w:rFonts w:asciiTheme="majorHAnsi" w:hAnsiTheme="majorHAnsi" w:cstheme="majorHAnsi"/>
          <w:sz w:val="20"/>
          <w:szCs w:val="20"/>
        </w:rPr>
        <w:t>Principali collezioni pubbliche</w:t>
      </w:r>
      <w:r>
        <w:rPr>
          <w:rFonts w:asciiTheme="majorHAnsi" w:hAnsiTheme="majorHAnsi" w:cstheme="majorHAnsi"/>
          <w:sz w:val="20"/>
          <w:szCs w:val="20"/>
        </w:rPr>
        <w:t xml:space="preserve">: </w:t>
      </w:r>
      <w:r w:rsidRPr="007F167E">
        <w:rPr>
          <w:rFonts w:asciiTheme="majorHAnsi" w:hAnsiTheme="majorHAnsi" w:cstheme="majorHAnsi"/>
          <w:sz w:val="20"/>
          <w:szCs w:val="20"/>
        </w:rPr>
        <w:t xml:space="preserve">Galleria d’Arte Moderna, Bologna - Civico Museo d’Arte Contemporanea, Milano - Centro Studi e Archivio della Comunicazione, Parma - Galleria Nazionale d’Arte Moderna, Roma - Städtisches Museum, Bochum - Museum Ludwig, Colonia - Museé d’Art Moderne, Grenoble - Victoria and Albert Museum, Londra - Museé Cantini, Marsiglia - Fonds Nationaux, Bibliothèque Nationale, Parigi - Museum Boijmans Van Beuningen, Rotterdam - Museum of Modern Art, New York - Carnegie Foundation, Pittsburgh - Museum of Contemporary Art, Nagaoka. </w:t>
      </w:r>
    </w:p>
    <w:p w14:paraId="54F6015E" w14:textId="77777777" w:rsidR="00202181" w:rsidRDefault="00202181" w:rsidP="007F167E">
      <w:pPr>
        <w:pStyle w:val="Normale1"/>
        <w:spacing w:after="0" w:line="240" w:lineRule="auto"/>
        <w:jc w:val="both"/>
        <w:rPr>
          <w:rFonts w:asciiTheme="majorHAnsi" w:hAnsiTheme="majorHAnsi" w:cstheme="majorHAnsi"/>
          <w:bCs/>
          <w:sz w:val="20"/>
          <w:szCs w:val="20"/>
        </w:rPr>
      </w:pPr>
    </w:p>
    <w:p w14:paraId="688F5AB0" w14:textId="02ECE411" w:rsidR="00202181" w:rsidRPr="00202181" w:rsidRDefault="00202181" w:rsidP="007F167E">
      <w:pPr>
        <w:pStyle w:val="Normale1"/>
        <w:spacing w:after="0" w:line="240" w:lineRule="auto"/>
        <w:jc w:val="both"/>
        <w:rPr>
          <w:rFonts w:asciiTheme="majorHAnsi" w:hAnsiTheme="majorHAnsi" w:cstheme="majorHAnsi"/>
          <w:bCs/>
          <w:sz w:val="20"/>
          <w:szCs w:val="20"/>
        </w:rPr>
      </w:pPr>
      <w:r w:rsidRPr="00C70313">
        <w:rPr>
          <w:rFonts w:asciiTheme="majorHAnsi" w:hAnsiTheme="majorHAnsi" w:cstheme="majorHAnsi"/>
          <w:b/>
          <w:sz w:val="20"/>
          <w:szCs w:val="20"/>
        </w:rPr>
        <w:t>Dep Art Out</w:t>
      </w:r>
      <w:r w:rsidRPr="00BC7CDE">
        <w:rPr>
          <w:rFonts w:asciiTheme="majorHAnsi" w:hAnsiTheme="majorHAnsi" w:cstheme="majorHAnsi"/>
          <w:bCs/>
          <w:sz w:val="20"/>
          <w:szCs w:val="20"/>
        </w:rPr>
        <w:t xml:space="preserve"> è un luogo fuori dall’ordinario dove l'arte si manifesta in modo innovativo. Il trullo, icona della Puglia riconosciuta in tutto il mondo, diventa uno spazio espositivo extra-ordinario, immerso nelle campagne tra Ceglie Messapica e Martina Franca.</w:t>
      </w:r>
    </w:p>
    <w:p w14:paraId="74270A73" w14:textId="1A85BADA" w:rsidR="00C23AAC" w:rsidRPr="001109C3" w:rsidRDefault="00C23AAC" w:rsidP="007F167E">
      <w:pPr>
        <w:pStyle w:val="p1"/>
        <w:ind w:left="0" w:firstLine="0"/>
        <w:jc w:val="both"/>
        <w:rPr>
          <w:rFonts w:asciiTheme="majorHAnsi" w:hAnsiTheme="majorHAnsi" w:cstheme="majorHAnsi"/>
          <w:color w:val="EE0000"/>
          <w:sz w:val="22"/>
          <w:szCs w:val="22"/>
        </w:rPr>
      </w:pPr>
    </w:p>
    <w:p w14:paraId="6A13194B" w14:textId="77777777" w:rsidR="00C23AAC" w:rsidRPr="006F3ADA" w:rsidRDefault="00FB39AB" w:rsidP="000B1D24">
      <w:pPr>
        <w:jc w:val="both"/>
        <w:rPr>
          <w:rFonts w:asciiTheme="majorHAnsi" w:hAnsiTheme="majorHAnsi" w:cstheme="majorHAnsi"/>
        </w:rPr>
      </w:pPr>
      <w:r>
        <w:rPr>
          <w:rFonts w:asciiTheme="majorHAnsi" w:hAnsiTheme="majorHAnsi" w:cstheme="majorHAnsi"/>
          <w:noProof/>
        </w:rPr>
        <w:pict w14:anchorId="6D1AEDFB">
          <v:rect id="_x0000_i1025" alt="" style="width:481.9pt;height:.05pt;mso-width-percent:0;mso-height-percent:0;mso-width-percent:0;mso-height-percent:0" o:hrstd="t" o:hr="t" fillcolor="#a0a0a0" stroked="f"/>
        </w:pict>
      </w:r>
    </w:p>
    <w:p w14:paraId="2171C9B2" w14:textId="37C75355" w:rsidR="000B1D24" w:rsidRPr="006F3ADA" w:rsidRDefault="000B1D24" w:rsidP="000B1D24">
      <w:pPr>
        <w:spacing w:line="276" w:lineRule="auto"/>
        <w:rPr>
          <w:rFonts w:asciiTheme="majorHAnsi" w:hAnsiTheme="majorHAnsi" w:cstheme="majorHAnsi"/>
        </w:rPr>
      </w:pPr>
      <w:r w:rsidRPr="006F3ADA">
        <w:rPr>
          <w:rFonts w:asciiTheme="majorHAnsi" w:hAnsiTheme="majorHAnsi" w:cstheme="majorHAnsi"/>
          <w:b/>
          <w:bCs/>
        </w:rPr>
        <w:t>Dep Art OUT</w:t>
      </w:r>
      <w:r w:rsidRPr="006F3ADA">
        <w:rPr>
          <w:rFonts w:asciiTheme="majorHAnsi" w:hAnsiTheme="majorHAnsi" w:cstheme="majorHAnsi"/>
          <w:b/>
          <w:bCs/>
        </w:rPr>
        <w:br/>
      </w:r>
      <w:hyperlink r:id="rId10" w:tgtFrame="_blank" w:history="1">
        <w:r w:rsidRPr="006F3ADA">
          <w:rPr>
            <w:rStyle w:val="Collegamentoipertestuale"/>
            <w:rFonts w:asciiTheme="majorHAnsi" w:hAnsiTheme="majorHAnsi" w:cstheme="majorHAnsi"/>
            <w:shd w:val="clear" w:color="auto" w:fill="FFFFFF"/>
          </w:rPr>
          <w:t>MF22+</w:t>
        </w:r>
        <w:r w:rsidR="00E43480">
          <w:rPr>
            <w:rStyle w:val="Collegamentoipertestuale"/>
            <w:rFonts w:asciiTheme="majorHAnsi" w:hAnsiTheme="majorHAnsi" w:cstheme="majorHAnsi"/>
            <w:shd w:val="clear" w:color="auto" w:fill="FFFFFF"/>
          </w:rPr>
          <w:t>MG</w:t>
        </w:r>
        <w:r w:rsidRPr="006F3ADA">
          <w:rPr>
            <w:rStyle w:val="Collegamentoipertestuale"/>
            <w:rFonts w:asciiTheme="majorHAnsi" w:hAnsiTheme="majorHAnsi" w:cstheme="majorHAnsi"/>
            <w:shd w:val="clear" w:color="auto" w:fill="FFFFFF"/>
          </w:rPr>
          <w:t xml:space="preserve"> Ceglie Messapica, Provincia di Brindisi</w:t>
        </w:r>
      </w:hyperlink>
      <w:r w:rsidRPr="006F3ADA">
        <w:rPr>
          <w:rFonts w:asciiTheme="majorHAnsi" w:hAnsiTheme="majorHAnsi" w:cstheme="majorHAnsi"/>
          <w:color w:val="333333"/>
        </w:rPr>
        <w:br/>
      </w:r>
      <w:r w:rsidRPr="006F3ADA">
        <w:rPr>
          <w:rFonts w:asciiTheme="majorHAnsi" w:hAnsiTheme="majorHAnsi" w:cstheme="majorHAnsi"/>
          <w:color w:val="333333"/>
          <w:shd w:val="clear" w:color="auto" w:fill="FFFFFF"/>
        </w:rPr>
        <w:t>Contrada Marangi - Ulmo</w:t>
      </w:r>
      <w:r w:rsidRPr="006F3ADA">
        <w:rPr>
          <w:rFonts w:asciiTheme="majorHAnsi" w:hAnsiTheme="majorHAnsi" w:cstheme="majorHAnsi"/>
        </w:rPr>
        <w:br/>
        <w:t xml:space="preserve">+39 </w:t>
      </w:r>
      <w:r w:rsidRPr="006F3ADA">
        <w:rPr>
          <w:rFonts w:asciiTheme="majorHAnsi" w:eastAsia="Times New Roman" w:hAnsiTheme="majorHAnsi" w:cstheme="majorHAnsi"/>
          <w:color w:val="262626"/>
          <w:shd w:val="clear" w:color="auto" w:fill="FFFFFF"/>
        </w:rPr>
        <w:t>388 8550083</w:t>
      </w:r>
    </w:p>
    <w:p w14:paraId="2553825D" w14:textId="3EBE3FB8" w:rsidR="000B1D24" w:rsidRPr="006F3ADA" w:rsidRDefault="000B1D24" w:rsidP="000B1D24">
      <w:pPr>
        <w:pStyle w:val="Pidipagina"/>
        <w:spacing w:line="276" w:lineRule="auto"/>
        <w:rPr>
          <w:rFonts w:asciiTheme="majorHAnsi" w:hAnsiTheme="majorHAnsi" w:cstheme="majorHAnsi"/>
          <w:lang w:val="en-US"/>
        </w:rPr>
      </w:pPr>
      <w:r w:rsidRPr="006F3ADA">
        <w:rPr>
          <w:rFonts w:asciiTheme="majorHAnsi" w:hAnsiTheme="majorHAnsi" w:cstheme="majorHAnsi"/>
          <w:noProof/>
          <w:lang w:val="en-US"/>
        </w:rPr>
        <w:drawing>
          <wp:anchor distT="0" distB="0" distL="114300" distR="114300" simplePos="0" relativeHeight="251658240" behindDoc="0" locked="0" layoutInCell="1" allowOverlap="1" wp14:anchorId="0FBCF551" wp14:editId="4C12914D">
            <wp:simplePos x="0" y="0"/>
            <wp:positionH relativeFrom="column">
              <wp:posOffset>3175</wp:posOffset>
            </wp:positionH>
            <wp:positionV relativeFrom="paragraph">
              <wp:posOffset>-3810</wp:posOffset>
            </wp:positionV>
            <wp:extent cx="198120" cy="198120"/>
            <wp:effectExtent l="0" t="0" r="0" b="0"/>
            <wp:wrapSquare wrapText="bothSides"/>
            <wp:docPr id="21564450" name="Immagine 21564450" descr="Immagine che contiene schizzo, cerchio, simbolo,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83119" name="Immagine 1" descr="Immagine che contiene schizzo, cerchio, simbolo, bianco e nero&#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anchor>
        </w:drawing>
      </w:r>
      <w:hyperlink r:id="rId12" w:history="1">
        <w:r w:rsidRPr="006F3ADA">
          <w:rPr>
            <w:rStyle w:val="Collegamentoipertestuale"/>
            <w:rFonts w:asciiTheme="majorHAnsi" w:hAnsiTheme="majorHAnsi" w:cstheme="majorHAnsi"/>
            <w:lang w:val="en-US"/>
          </w:rPr>
          <w:t>Dep Art OUT</w:t>
        </w:r>
      </w:hyperlink>
      <w:r w:rsidRPr="006F3ADA">
        <w:rPr>
          <w:rFonts w:asciiTheme="majorHAnsi" w:hAnsiTheme="majorHAnsi" w:cstheme="majorHAnsi"/>
          <w:lang w:val="en-US"/>
        </w:rPr>
        <w:t xml:space="preserve"> – </w:t>
      </w:r>
      <w:hyperlink r:id="rId13" w:history="1">
        <w:r w:rsidRPr="006F3ADA">
          <w:rPr>
            <w:rStyle w:val="Collegamentoipertestuale"/>
            <w:rFonts w:asciiTheme="majorHAnsi" w:hAnsiTheme="majorHAnsi" w:cstheme="majorHAnsi"/>
            <w:lang w:val="en-US"/>
          </w:rPr>
          <w:t>out@depart.it</w:t>
        </w:r>
      </w:hyperlink>
    </w:p>
    <w:p w14:paraId="14C43F15" w14:textId="3048D23B" w:rsidR="00C23AAC" w:rsidRPr="006F3ADA" w:rsidRDefault="00FB39AB" w:rsidP="000B1D24">
      <w:pPr>
        <w:spacing w:line="276" w:lineRule="auto"/>
        <w:rPr>
          <w:rFonts w:asciiTheme="majorHAnsi" w:hAnsiTheme="majorHAnsi" w:cstheme="majorHAnsi"/>
        </w:rPr>
      </w:pPr>
      <w:r>
        <w:rPr>
          <w:rFonts w:asciiTheme="majorHAnsi" w:hAnsiTheme="majorHAnsi" w:cstheme="majorHAnsi"/>
          <w:noProof/>
        </w:rPr>
        <w:pict w14:anchorId="3D28A394">
          <v:rect id="_x0000_i1026" alt="" style="width:477.1pt;height:.05pt;mso-width-percent:0;mso-height-percent:0;mso-width-percent:0;mso-height-percent:0" o:hrpct="990" o:hralign="center" o:hrstd="t" o:hr="t" fillcolor="#a0a0a0" stroked="f"/>
        </w:pict>
      </w:r>
    </w:p>
    <w:p w14:paraId="45F14A6B" w14:textId="280083FA" w:rsidR="00E1459A" w:rsidRPr="00E1459A" w:rsidRDefault="00A47CFE" w:rsidP="000B1D24">
      <w:pPr>
        <w:spacing w:line="276" w:lineRule="auto"/>
        <w:rPr>
          <w:rFonts w:asciiTheme="majorHAnsi" w:hAnsiTheme="majorHAnsi" w:cstheme="majorHAnsi"/>
        </w:rPr>
      </w:pPr>
      <w:r w:rsidRPr="006F3ADA">
        <w:rPr>
          <w:rFonts w:asciiTheme="majorHAnsi" w:hAnsiTheme="majorHAnsi" w:cstheme="majorHAnsi"/>
          <w:noProof/>
          <w:lang w:val="en-US"/>
        </w:rPr>
        <w:drawing>
          <wp:anchor distT="0" distB="0" distL="114300" distR="114300" simplePos="0" relativeHeight="251659264" behindDoc="0" locked="0" layoutInCell="1" allowOverlap="1" wp14:anchorId="02408031" wp14:editId="1B31299C">
            <wp:simplePos x="0" y="0"/>
            <wp:positionH relativeFrom="margin">
              <wp:align>left</wp:align>
            </wp:positionH>
            <wp:positionV relativeFrom="paragraph">
              <wp:posOffset>465455</wp:posOffset>
            </wp:positionV>
            <wp:extent cx="198120" cy="198120"/>
            <wp:effectExtent l="0" t="0" r="0" b="0"/>
            <wp:wrapSquare wrapText="bothSides"/>
            <wp:docPr id="96918628" name="Immagine 96918628" descr="Immagine che contiene schizzo, cerchio, simbolo,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83119" name="Immagine 1" descr="Immagine che contiene schizzo, cerchio, simbolo, bianco e nero&#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anchor>
        </w:drawing>
      </w:r>
      <w:r w:rsidR="00E1459A" w:rsidRPr="00E1459A">
        <w:rPr>
          <w:rFonts w:asciiTheme="majorHAnsi" w:hAnsiTheme="majorHAnsi" w:cstheme="majorHAnsi"/>
          <w:b/>
          <w:bCs/>
        </w:rPr>
        <w:t>Fo</w:t>
      </w:r>
      <w:r w:rsidR="00E1459A">
        <w:rPr>
          <w:rFonts w:asciiTheme="majorHAnsi" w:hAnsiTheme="majorHAnsi" w:cstheme="majorHAnsi"/>
          <w:b/>
          <w:bCs/>
        </w:rPr>
        <w:t>ndazioni Marconi</w:t>
      </w:r>
      <w:r w:rsidR="00C23AAC" w:rsidRPr="00E1459A">
        <w:rPr>
          <w:rFonts w:asciiTheme="majorHAnsi" w:hAnsiTheme="majorHAnsi" w:cstheme="majorHAnsi"/>
        </w:rPr>
        <w:br/>
      </w:r>
      <w:r w:rsidR="00E1459A">
        <w:rPr>
          <w:rFonts w:asciiTheme="majorHAnsi" w:hAnsiTheme="majorHAnsi" w:cstheme="majorHAnsi"/>
        </w:rPr>
        <w:fldChar w:fldCharType="begin"/>
      </w:r>
      <w:r w:rsidR="00E1459A">
        <w:rPr>
          <w:rFonts w:asciiTheme="majorHAnsi" w:hAnsiTheme="majorHAnsi" w:cstheme="majorHAnsi"/>
        </w:rPr>
        <w:instrText>HYPERLINK "http://</w:instrText>
      </w:r>
      <w:r w:rsidR="00E1459A" w:rsidRPr="00E1459A">
        <w:rPr>
          <w:rFonts w:asciiTheme="majorHAnsi" w:hAnsiTheme="majorHAnsi" w:cstheme="majorHAnsi"/>
        </w:rPr>
        <w:instrText>www.fondazionemarconi.org</w:instrText>
      </w:r>
    </w:p>
    <w:p w14:paraId="54C0C72F" w14:textId="792B8C68" w:rsidR="00E1459A" w:rsidRPr="007B0749" w:rsidRDefault="00E1459A" w:rsidP="000B1D24">
      <w:pPr>
        <w:spacing w:line="276" w:lineRule="auto"/>
        <w:rPr>
          <w:rStyle w:val="Collegamentoipertestuale"/>
          <w:rFonts w:asciiTheme="majorHAnsi" w:hAnsiTheme="majorHAnsi" w:cstheme="majorHAnsi"/>
        </w:rPr>
      </w:pPr>
      <w:r>
        <w:rPr>
          <w:rFonts w:asciiTheme="majorHAnsi" w:hAnsiTheme="majorHAnsi" w:cstheme="majorHAnsi"/>
        </w:rPr>
        <w:instrText>"</w:instrText>
      </w:r>
      <w:r>
        <w:rPr>
          <w:rFonts w:asciiTheme="majorHAnsi" w:hAnsiTheme="majorHAnsi" w:cstheme="majorHAnsi"/>
        </w:rPr>
      </w:r>
      <w:r>
        <w:rPr>
          <w:rFonts w:asciiTheme="majorHAnsi" w:hAnsiTheme="majorHAnsi" w:cstheme="majorHAnsi"/>
        </w:rPr>
        <w:fldChar w:fldCharType="separate"/>
      </w:r>
      <w:r w:rsidRPr="007B0749">
        <w:rPr>
          <w:rStyle w:val="Collegamentoipertestuale"/>
          <w:rFonts w:asciiTheme="majorHAnsi" w:hAnsiTheme="majorHAnsi" w:cstheme="majorHAnsi"/>
        </w:rPr>
        <w:t>fondazionemarconi.org</w:t>
      </w:r>
    </w:p>
    <w:p w14:paraId="7D07EACE" w14:textId="77777777" w:rsidR="00E1459A" w:rsidRDefault="00E1459A" w:rsidP="00E1459A">
      <w:pPr>
        <w:spacing w:line="276" w:lineRule="auto"/>
        <w:rPr>
          <w:rFonts w:asciiTheme="majorHAnsi" w:hAnsiTheme="majorHAnsi" w:cstheme="majorHAnsi"/>
        </w:rPr>
      </w:pPr>
      <w:r>
        <w:rPr>
          <w:rFonts w:asciiTheme="majorHAnsi" w:hAnsiTheme="majorHAnsi" w:cstheme="majorHAnsi"/>
        </w:rPr>
        <w:fldChar w:fldCharType="end"/>
      </w:r>
      <w:hyperlink r:id="rId14" w:tgtFrame="_new" w:history="1">
        <w:r w:rsidR="00C23AAC" w:rsidRPr="00E1459A">
          <w:rPr>
            <w:rStyle w:val="Collegamentoipertestuale"/>
            <w:rFonts w:asciiTheme="majorHAnsi" w:hAnsiTheme="majorHAnsi" w:cstheme="majorHAnsi"/>
          </w:rPr>
          <w:t>@</w:t>
        </w:r>
        <w:r>
          <w:rPr>
            <w:rStyle w:val="Collegamentoipertestuale"/>
            <w:rFonts w:asciiTheme="majorHAnsi" w:hAnsiTheme="majorHAnsi" w:cstheme="majorHAnsi"/>
          </w:rPr>
          <w:t>fondazionemarconi</w:t>
        </w:r>
      </w:hyperlink>
    </w:p>
    <w:p w14:paraId="148A1FF9" w14:textId="77777777" w:rsidR="00E1459A" w:rsidRDefault="00E1459A" w:rsidP="00E1459A">
      <w:pPr>
        <w:spacing w:line="276" w:lineRule="auto"/>
        <w:rPr>
          <w:rFonts w:asciiTheme="majorHAnsi" w:hAnsiTheme="majorHAnsi" w:cstheme="majorHAnsi"/>
        </w:rPr>
      </w:pPr>
    </w:p>
    <w:p w14:paraId="5D3EC80E" w14:textId="33C7D6D9" w:rsidR="00436CAA" w:rsidRPr="00E1459A" w:rsidRDefault="00111A84" w:rsidP="00E1459A">
      <w:pPr>
        <w:spacing w:line="276" w:lineRule="auto"/>
        <w:jc w:val="center"/>
        <w:rPr>
          <w:rFonts w:asciiTheme="majorHAnsi" w:hAnsiTheme="majorHAnsi" w:cstheme="majorHAnsi"/>
        </w:rPr>
      </w:pPr>
      <w:r w:rsidRPr="006F3ADA">
        <w:rPr>
          <w:rFonts w:asciiTheme="majorHAnsi" w:eastAsia="Calibri" w:hAnsiTheme="majorHAnsi" w:cstheme="majorHAnsi"/>
          <w:bCs/>
          <w:kern w:val="0"/>
          <w14:ligatures w14:val="none"/>
        </w:rPr>
        <w:t>L'evento è patrocinato dell'Assessorato alla Cultura della Città di Ceglie Messapica</w:t>
      </w:r>
      <w:r w:rsidR="00B85E34" w:rsidRPr="006F3ADA">
        <w:rPr>
          <w:rFonts w:asciiTheme="majorHAnsi" w:eastAsiaTheme="majorEastAsia" w:hAnsiTheme="majorHAnsi" w:cstheme="majorHAnsi"/>
          <w:color w:val="000000" w:themeColor="text1"/>
        </w:rPr>
        <w:t xml:space="preserve">.  </w:t>
      </w:r>
      <w:r w:rsidR="00B85E34" w:rsidRPr="006F3ADA">
        <w:rPr>
          <w:rFonts w:asciiTheme="majorHAnsi" w:hAnsiTheme="majorHAnsi" w:cstheme="majorHAnsi"/>
          <w:bCs/>
          <w:noProof/>
        </w:rPr>
        <w:drawing>
          <wp:inline distT="0" distB="0" distL="0" distR="0" wp14:anchorId="506C27DA" wp14:editId="3AEFB3C2">
            <wp:extent cx="591185" cy="804545"/>
            <wp:effectExtent l="0" t="0" r="0" b="0"/>
            <wp:docPr id="111211069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185" cy="804545"/>
                    </a:xfrm>
                    <a:prstGeom prst="rect">
                      <a:avLst/>
                    </a:prstGeom>
                    <a:noFill/>
                  </pic:spPr>
                </pic:pic>
              </a:graphicData>
            </a:graphic>
          </wp:inline>
        </w:drawing>
      </w:r>
    </w:p>
    <w:sectPr w:rsidR="00436CAA" w:rsidRPr="00E1459A" w:rsidSect="00BF4A1A">
      <w:headerReference w:type="default" r:id="rId16"/>
      <w:footerReference w:type="default" r:id="rId17"/>
      <w:pgSz w:w="11906" w:h="16838"/>
      <w:pgMar w:top="1526"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AAB81" w14:textId="77777777" w:rsidR="00296E27" w:rsidRDefault="00296E27" w:rsidP="00BF4A1A">
      <w:pPr>
        <w:spacing w:after="0" w:line="240" w:lineRule="auto"/>
      </w:pPr>
      <w:r>
        <w:separator/>
      </w:r>
    </w:p>
  </w:endnote>
  <w:endnote w:type="continuationSeparator" w:id="0">
    <w:p w14:paraId="5BF16498" w14:textId="77777777" w:rsidR="00296E27" w:rsidRDefault="00296E27" w:rsidP="00BF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5F0A7" w14:textId="77777777" w:rsidR="0086069B" w:rsidRDefault="008606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1C7C1" w14:textId="77777777" w:rsidR="00296E27" w:rsidRDefault="00296E27" w:rsidP="00BF4A1A">
      <w:pPr>
        <w:spacing w:after="0" w:line="240" w:lineRule="auto"/>
      </w:pPr>
      <w:r>
        <w:separator/>
      </w:r>
    </w:p>
  </w:footnote>
  <w:footnote w:type="continuationSeparator" w:id="0">
    <w:p w14:paraId="757ADE48" w14:textId="77777777" w:rsidR="00296E27" w:rsidRDefault="00296E27" w:rsidP="00BF4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3CFE" w14:textId="088BD370" w:rsidR="00F35263" w:rsidRDefault="00F35263" w:rsidP="00F35263">
    <w:pPr>
      <w:pStyle w:val="Intestazione"/>
    </w:pPr>
    <w:r>
      <w:rPr>
        <w:noProof/>
        <w:lang w:val="en-US"/>
      </w:rPr>
      <w:drawing>
        <wp:anchor distT="0" distB="0" distL="114300" distR="114300" simplePos="0" relativeHeight="251659264" behindDoc="1" locked="0" layoutInCell="1" allowOverlap="1" wp14:anchorId="34F76D55" wp14:editId="46D91DC1">
          <wp:simplePos x="0" y="0"/>
          <wp:positionH relativeFrom="margin">
            <wp:align>left</wp:align>
          </wp:positionH>
          <wp:positionV relativeFrom="paragraph">
            <wp:posOffset>8890</wp:posOffset>
          </wp:positionV>
          <wp:extent cx="1519555" cy="1080135"/>
          <wp:effectExtent l="0" t="0" r="0" b="0"/>
          <wp:wrapTight wrapText="bothSides">
            <wp:wrapPolygon edited="0">
              <wp:start x="11915" y="2286"/>
              <wp:lineTo x="10290" y="4190"/>
              <wp:lineTo x="8124" y="8000"/>
              <wp:lineTo x="1354" y="9143"/>
              <wp:lineTo x="1354" y="13714"/>
              <wp:lineTo x="8665" y="15238"/>
              <wp:lineTo x="8665" y="16000"/>
              <wp:lineTo x="11644" y="19048"/>
              <wp:lineTo x="12186" y="19810"/>
              <wp:lineTo x="15977" y="19810"/>
              <wp:lineTo x="16247" y="19048"/>
              <wp:lineTo x="19226" y="15619"/>
              <wp:lineTo x="19497" y="15238"/>
              <wp:lineTo x="20309" y="8381"/>
              <wp:lineTo x="17060" y="3810"/>
              <wp:lineTo x="15706" y="2286"/>
              <wp:lineTo x="11915" y="2286"/>
            </wp:wrapPolygon>
          </wp:wrapTight>
          <wp:docPr id="1641749103" name="Immagine 1641749103"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78122" name="Immagine 1" descr="Immagine che contiene nero, oscurità&#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1080135"/>
                  </a:xfrm>
                  <a:prstGeom prst="rect">
                    <a:avLst/>
                  </a:prstGeom>
                  <a:noFill/>
                  <a:ln>
                    <a:noFill/>
                  </a:ln>
                </pic:spPr>
              </pic:pic>
            </a:graphicData>
          </a:graphic>
        </wp:anchor>
      </w:drawing>
    </w:r>
    <w:r>
      <w:t xml:space="preserve">                                              </w:t>
    </w:r>
  </w:p>
  <w:p w14:paraId="3311A35E" w14:textId="75994BB6" w:rsidR="00F35263" w:rsidRDefault="00F35263" w:rsidP="00F35263">
    <w:pPr>
      <w:pStyle w:val="Intestazione"/>
    </w:pPr>
  </w:p>
  <w:p w14:paraId="2C0AA796" w14:textId="4CD8A6BB" w:rsidR="00F35263" w:rsidRDefault="00F35263" w:rsidP="00F35263">
    <w:pPr>
      <w:pStyle w:val="Intestazione"/>
    </w:pPr>
    <w:r>
      <w:rPr>
        <w:noProof/>
      </w:rPr>
      <w:drawing>
        <wp:anchor distT="0" distB="0" distL="114300" distR="114300" simplePos="0" relativeHeight="251658240" behindDoc="1" locked="0" layoutInCell="1" allowOverlap="1" wp14:anchorId="67ABEEC7" wp14:editId="470FC25D">
          <wp:simplePos x="0" y="0"/>
          <wp:positionH relativeFrom="margin">
            <wp:align>right</wp:align>
          </wp:positionH>
          <wp:positionV relativeFrom="paragraph">
            <wp:posOffset>137795</wp:posOffset>
          </wp:positionV>
          <wp:extent cx="1951355" cy="215900"/>
          <wp:effectExtent l="0" t="0" r="0" b="0"/>
          <wp:wrapTight wrapText="bothSides">
            <wp:wrapPolygon edited="0">
              <wp:start x="0" y="0"/>
              <wp:lineTo x="0" y="19059"/>
              <wp:lineTo x="21298" y="19059"/>
              <wp:lineTo x="21298" y="0"/>
              <wp:lineTo x="0" y="0"/>
            </wp:wrapPolygon>
          </wp:wrapTight>
          <wp:docPr id="9481423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135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8AF780" w14:textId="4C49F8BF" w:rsidR="00F35263" w:rsidRDefault="00F35263" w:rsidP="00F35263">
    <w:pPr>
      <w:pStyle w:val="Intestazione"/>
    </w:pPr>
  </w:p>
  <w:p w14:paraId="7BFC36EE" w14:textId="3571F3A9" w:rsidR="00F35263" w:rsidRDefault="00F35263" w:rsidP="00F35263">
    <w:pPr>
      <w:pStyle w:val="Intestazione"/>
    </w:pPr>
  </w:p>
  <w:p w14:paraId="0B1FBD14" w14:textId="3FD6253F" w:rsidR="00F35263" w:rsidRDefault="00F35263" w:rsidP="00F35263">
    <w:pPr>
      <w:pStyle w:val="Intestazione"/>
    </w:pPr>
  </w:p>
  <w:p w14:paraId="559176BB" w14:textId="42ED6B45" w:rsidR="00BF4A1A" w:rsidRDefault="00F35263">
    <w:pPr>
      <w:pStyle w:val="Intestazion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1A"/>
    <w:rsid w:val="000155CF"/>
    <w:rsid w:val="00017B38"/>
    <w:rsid w:val="00051BDD"/>
    <w:rsid w:val="00083D99"/>
    <w:rsid w:val="000B1D24"/>
    <w:rsid w:val="00104E52"/>
    <w:rsid w:val="001054BA"/>
    <w:rsid w:val="001109C3"/>
    <w:rsid w:val="00111A84"/>
    <w:rsid w:val="00114393"/>
    <w:rsid w:val="0016488B"/>
    <w:rsid w:val="0017106E"/>
    <w:rsid w:val="001847F6"/>
    <w:rsid w:val="001969B2"/>
    <w:rsid w:val="00202181"/>
    <w:rsid w:val="00202688"/>
    <w:rsid w:val="00205DDE"/>
    <w:rsid w:val="002265C2"/>
    <w:rsid w:val="00282950"/>
    <w:rsid w:val="00296E27"/>
    <w:rsid w:val="00297313"/>
    <w:rsid w:val="002D7F22"/>
    <w:rsid w:val="003211B5"/>
    <w:rsid w:val="00322D80"/>
    <w:rsid w:val="0035608C"/>
    <w:rsid w:val="00377656"/>
    <w:rsid w:val="0038482D"/>
    <w:rsid w:val="00385428"/>
    <w:rsid w:val="003D5D17"/>
    <w:rsid w:val="00404920"/>
    <w:rsid w:val="00411192"/>
    <w:rsid w:val="00423D8E"/>
    <w:rsid w:val="00436CAA"/>
    <w:rsid w:val="00453A86"/>
    <w:rsid w:val="00454178"/>
    <w:rsid w:val="004628E5"/>
    <w:rsid w:val="00465AB9"/>
    <w:rsid w:val="0047291F"/>
    <w:rsid w:val="00482815"/>
    <w:rsid w:val="00497798"/>
    <w:rsid w:val="004C1BCC"/>
    <w:rsid w:val="004F1513"/>
    <w:rsid w:val="00511076"/>
    <w:rsid w:val="005259F3"/>
    <w:rsid w:val="005356F4"/>
    <w:rsid w:val="00571ADD"/>
    <w:rsid w:val="00577720"/>
    <w:rsid w:val="00591D8A"/>
    <w:rsid w:val="005A3BEF"/>
    <w:rsid w:val="005B7CF8"/>
    <w:rsid w:val="00614A57"/>
    <w:rsid w:val="00617A5D"/>
    <w:rsid w:val="006A7158"/>
    <w:rsid w:val="006F3ADA"/>
    <w:rsid w:val="00737DC1"/>
    <w:rsid w:val="00741D4D"/>
    <w:rsid w:val="00766937"/>
    <w:rsid w:val="007B2095"/>
    <w:rsid w:val="007C6C7E"/>
    <w:rsid w:val="007F167E"/>
    <w:rsid w:val="007F467B"/>
    <w:rsid w:val="00814D11"/>
    <w:rsid w:val="00814D72"/>
    <w:rsid w:val="00817B58"/>
    <w:rsid w:val="0086069B"/>
    <w:rsid w:val="00866547"/>
    <w:rsid w:val="00892877"/>
    <w:rsid w:val="008A4707"/>
    <w:rsid w:val="008B00F9"/>
    <w:rsid w:val="00930D39"/>
    <w:rsid w:val="0099712F"/>
    <w:rsid w:val="00997F88"/>
    <w:rsid w:val="009A529E"/>
    <w:rsid w:val="009C658E"/>
    <w:rsid w:val="009F39D6"/>
    <w:rsid w:val="00A47CFE"/>
    <w:rsid w:val="00A5518A"/>
    <w:rsid w:val="00AB632F"/>
    <w:rsid w:val="00AD3BF0"/>
    <w:rsid w:val="00AF2013"/>
    <w:rsid w:val="00B034A6"/>
    <w:rsid w:val="00B11DE9"/>
    <w:rsid w:val="00B85E34"/>
    <w:rsid w:val="00BA4A9F"/>
    <w:rsid w:val="00BB0A63"/>
    <w:rsid w:val="00BB3F47"/>
    <w:rsid w:val="00BC6324"/>
    <w:rsid w:val="00BD5DF4"/>
    <w:rsid w:val="00BF4A1A"/>
    <w:rsid w:val="00C0397A"/>
    <w:rsid w:val="00C23AAC"/>
    <w:rsid w:val="00C70313"/>
    <w:rsid w:val="00CC16F7"/>
    <w:rsid w:val="00CD104B"/>
    <w:rsid w:val="00CE171A"/>
    <w:rsid w:val="00D01102"/>
    <w:rsid w:val="00D01310"/>
    <w:rsid w:val="00D02C2A"/>
    <w:rsid w:val="00D74F60"/>
    <w:rsid w:val="00D87491"/>
    <w:rsid w:val="00DE6C45"/>
    <w:rsid w:val="00E1459A"/>
    <w:rsid w:val="00E326DB"/>
    <w:rsid w:val="00E36576"/>
    <w:rsid w:val="00E43480"/>
    <w:rsid w:val="00E57411"/>
    <w:rsid w:val="00E91C21"/>
    <w:rsid w:val="00E94850"/>
    <w:rsid w:val="00EC574F"/>
    <w:rsid w:val="00EC7D45"/>
    <w:rsid w:val="00F35263"/>
    <w:rsid w:val="00F4018D"/>
    <w:rsid w:val="00F6432E"/>
    <w:rsid w:val="00F81606"/>
    <w:rsid w:val="00F935AB"/>
    <w:rsid w:val="00FB39AB"/>
    <w:rsid w:val="00FE2533"/>
    <w:rsid w:val="00FE4CA6"/>
    <w:rsid w:val="00FF10EF"/>
    <w:rsid w:val="00FF1F4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99A4A68"/>
  <w15:docId w15:val="{B0C17C8A-B0B2-4FE3-A894-51F917BB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3A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4A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4A1A"/>
  </w:style>
  <w:style w:type="paragraph" w:styleId="Pidipagina">
    <w:name w:val="footer"/>
    <w:basedOn w:val="Normale"/>
    <w:link w:val="PidipaginaCarattere"/>
    <w:uiPriority w:val="99"/>
    <w:unhideWhenUsed/>
    <w:rsid w:val="00BF4A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4A1A"/>
  </w:style>
  <w:style w:type="character" w:styleId="Collegamentoipertestuale">
    <w:name w:val="Hyperlink"/>
    <w:basedOn w:val="Carpredefinitoparagrafo"/>
    <w:uiPriority w:val="99"/>
    <w:unhideWhenUsed/>
    <w:rsid w:val="00BF4A1A"/>
    <w:rPr>
      <w:color w:val="0563C1" w:themeColor="hyperlink"/>
      <w:u w:val="single"/>
    </w:rPr>
  </w:style>
  <w:style w:type="paragraph" w:customStyle="1" w:styleId="Normale1">
    <w:name w:val="Normale1"/>
    <w:rsid w:val="00BF4A1A"/>
    <w:pPr>
      <w:spacing w:after="200" w:line="276" w:lineRule="auto"/>
    </w:pPr>
    <w:rPr>
      <w:rFonts w:ascii="Calibri" w:eastAsia="Calibri" w:hAnsi="Calibri" w:cs="Calibri"/>
      <w:kern w:val="0"/>
      <w14:ligatures w14:val="none"/>
    </w:rPr>
  </w:style>
  <w:style w:type="paragraph" w:styleId="Testofumetto">
    <w:name w:val="Balloon Text"/>
    <w:basedOn w:val="Normale"/>
    <w:link w:val="TestofumettoCarattere"/>
    <w:uiPriority w:val="99"/>
    <w:semiHidden/>
    <w:unhideWhenUsed/>
    <w:rsid w:val="004828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2815"/>
    <w:rPr>
      <w:rFonts w:ascii="Tahoma" w:hAnsi="Tahoma" w:cs="Tahoma"/>
      <w:sz w:val="16"/>
      <w:szCs w:val="16"/>
    </w:rPr>
  </w:style>
  <w:style w:type="paragraph" w:customStyle="1" w:styleId="p1">
    <w:name w:val="p1"/>
    <w:basedOn w:val="Normale"/>
    <w:rsid w:val="00C23AAC"/>
    <w:pPr>
      <w:spacing w:after="0" w:line="240" w:lineRule="auto"/>
      <w:ind w:left="225" w:hanging="225"/>
    </w:pPr>
    <w:rPr>
      <w:rFonts w:ascii=".AppleSystemUIFont" w:eastAsia="Times New Roman" w:hAnsi=".AppleSystemUIFont" w:cs="Times New Roman"/>
      <w:color w:val="0E0E0E"/>
      <w:kern w:val="0"/>
      <w:sz w:val="21"/>
      <w:szCs w:val="21"/>
      <w:lang w:eastAsia="it-IT"/>
      <w14:ligatures w14:val="none"/>
    </w:rPr>
  </w:style>
  <w:style w:type="character" w:customStyle="1" w:styleId="apple-tab-span">
    <w:name w:val="apple-tab-span"/>
    <w:basedOn w:val="Carpredefinitoparagrafo"/>
    <w:rsid w:val="00C23AAC"/>
  </w:style>
  <w:style w:type="character" w:styleId="Menzionenonrisolta">
    <w:name w:val="Unresolved Mention"/>
    <w:basedOn w:val="Carpredefinitoparagrafo"/>
    <w:uiPriority w:val="99"/>
    <w:semiHidden/>
    <w:unhideWhenUsed/>
    <w:rsid w:val="000B1D24"/>
    <w:rPr>
      <w:color w:val="605E5C"/>
      <w:shd w:val="clear" w:color="auto" w:fill="E1DFDD"/>
    </w:rPr>
  </w:style>
  <w:style w:type="character" w:styleId="Collegamentovisitato">
    <w:name w:val="FollowedHyperlink"/>
    <w:basedOn w:val="Carpredefinitoparagrafo"/>
    <w:uiPriority w:val="99"/>
    <w:semiHidden/>
    <w:unhideWhenUsed/>
    <w:rsid w:val="008606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4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ut@depart.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p%20Art%20OU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google.com/maps/place/Dep+Art+OUT/@40.6520021,17.4489428,17z/data=!3m1!4b1!4m6!3m5!1s0x134657167421ddcf:0xaaaae345b0ad2b8a!8m2!3d40.6520021!4d17.4515231!16s%2Fg%2F11t5nbys65?entry=tts&amp;shorturl=1"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nstagram.com/fondazionemarcon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829f72-e7a3-42cc-9917-52b7755f0e6b" xsi:nil="true"/>
    <lcf76f155ced4ddcb4097134ff3c332f xmlns="bc2964bc-fc7e-447a-a38f-d83061563bf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BCDA90EBFD43C4E800A1FED59AA9436" ma:contentTypeVersion="15" ma:contentTypeDescription="Creare un nuovo documento." ma:contentTypeScope="" ma:versionID="c94a88796afb683477a4db70685872bf">
  <xsd:schema xmlns:xsd="http://www.w3.org/2001/XMLSchema" xmlns:xs="http://www.w3.org/2001/XMLSchema" xmlns:p="http://schemas.microsoft.com/office/2006/metadata/properties" xmlns:ns2="bc2964bc-fc7e-447a-a38f-d83061563bf3" xmlns:ns3="6d829f72-e7a3-42cc-9917-52b7755f0e6b" targetNamespace="http://schemas.microsoft.com/office/2006/metadata/properties" ma:root="true" ma:fieldsID="44dd1d66108827e808c097c49547ad57" ns2:_="" ns3:_="">
    <xsd:import namespace="bc2964bc-fc7e-447a-a38f-d83061563bf3"/>
    <xsd:import namespace="6d829f72-e7a3-42cc-9917-52b7755f0e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964bc-fc7e-447a-a38f-d83061563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351351f7-d0e2-402c-b1bb-4274d23783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829f72-e7a3-42cc-9917-52b7755f0e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dc1833-05f5-4017-b4d4-bc762bfb64ca}" ma:internalName="TaxCatchAll" ma:showField="CatchAllData" ma:web="6d829f72-e7a3-42cc-9917-52b7755f0e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D1266-6B4E-4135-9F53-01D03976FC7F}">
  <ds:schemaRefs>
    <ds:schemaRef ds:uri="http://schemas.openxmlformats.org/officeDocument/2006/bibliography"/>
  </ds:schemaRefs>
</ds:datastoreItem>
</file>

<file path=customXml/itemProps2.xml><?xml version="1.0" encoding="utf-8"?>
<ds:datastoreItem xmlns:ds="http://schemas.openxmlformats.org/officeDocument/2006/customXml" ds:itemID="{21B528E5-AF9A-4EC6-8C81-A7C83F094DD5}">
  <ds:schemaRefs>
    <ds:schemaRef ds:uri="http://schemas.microsoft.com/sharepoint/v3/contenttype/forms"/>
  </ds:schemaRefs>
</ds:datastoreItem>
</file>

<file path=customXml/itemProps3.xml><?xml version="1.0" encoding="utf-8"?>
<ds:datastoreItem xmlns:ds="http://schemas.openxmlformats.org/officeDocument/2006/customXml" ds:itemID="{175A2C88-38D3-48A7-B35E-7737D77707CD}">
  <ds:schemaRefs>
    <ds:schemaRef ds:uri="http://schemas.microsoft.com/office/2006/metadata/properties"/>
    <ds:schemaRef ds:uri="http://schemas.microsoft.com/office/infopath/2007/PartnerControls"/>
    <ds:schemaRef ds:uri="6d829f72-e7a3-42cc-9917-52b7755f0e6b"/>
    <ds:schemaRef ds:uri="bc2964bc-fc7e-447a-a38f-d83061563bf3"/>
  </ds:schemaRefs>
</ds:datastoreItem>
</file>

<file path=customXml/itemProps4.xml><?xml version="1.0" encoding="utf-8"?>
<ds:datastoreItem xmlns:ds="http://schemas.openxmlformats.org/officeDocument/2006/customXml" ds:itemID="{2B5AE0B7-4672-4940-9510-C99D5070B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964bc-fc7e-447a-a38f-d83061563bf3"/>
    <ds:schemaRef ds:uri="6d829f72-e7a3-42cc-9917-52b7755f0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778</Words>
  <Characters>4556</Characters>
  <Application>Microsoft Office Word</Application>
  <DocSecurity>0</DocSecurity>
  <Lines>78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Lacarbonara</dc:creator>
  <cp:lastModifiedBy>Amanda Nicoli</cp:lastModifiedBy>
  <cp:revision>13</cp:revision>
  <cp:lastPrinted>2025-06-04T17:03:00Z</cp:lastPrinted>
  <dcterms:created xsi:type="dcterms:W3CDTF">2025-06-06T09:20:00Z</dcterms:created>
  <dcterms:modified xsi:type="dcterms:W3CDTF">2025-07-19T10:08:00Z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0x0101009BCDA90EBFD43C4E800A1FED59AA9436</vt:lpwstr>
  </property>
  <property fmtid="{D5CDD505-2E9C-101B-9397-08002B2CF9AE}" pid="3" name="MediaServiceImageTags">
    <vt:lpwstr/>
  </property>
  <property fmtid="{D5CDD505-2E9C-101B-9397-08002B2CF9AE}" pid="4" name="GrammarlyDocumentId">
    <vt:lpwstr>5fe877c4-331b-473b-a48b-6252aac831c7</vt:lpwstr>
  </property>
</Properties>
</file>