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Maja Marx</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Opening 26 luglio 2025</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Dalle ore 19.00 alle 21.00</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collaborazione con WHATIFTHEWORLD, Cape Town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83oayk36zwzu" w:id="0"/>
    <w:bookmarkEnd w:id="0"/>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Maja Marx (nata nel 1977) è un'artista sudafricana che vive e lavora a Città del Capo. Esponente dell'arte astratta contemporanea, concepisce la pittura come un'attivazione ottica della superficie. Ha esposto in numerose mostre sia in Sudafrica che a livello internazionale, tra cui la sua più recente personale, </w:t>
      </w:r>
      <w:r w:rsidDel="00000000" w:rsidR="00000000" w:rsidRPr="00000000">
        <w:rPr>
          <w:rFonts w:ascii="Calibri" w:cs="Calibri" w:eastAsia="Calibri" w:hAnsi="Calibri"/>
          <w:i w:val="1"/>
          <w:rtl w:val="0"/>
        </w:rPr>
        <w:t xml:space="preserve">Skin of the Eye</w:t>
      </w:r>
      <w:r w:rsidDel="00000000" w:rsidR="00000000" w:rsidRPr="00000000">
        <w:rPr>
          <w:rFonts w:ascii="Calibri" w:cs="Calibri" w:eastAsia="Calibri" w:hAnsi="Calibri"/>
          <w:rtl w:val="0"/>
        </w:rPr>
        <w:t xml:space="preserve"> (2023), la sesta presso la galleria WHATIFTHEWORLD, e la collettiva </w:t>
      </w:r>
      <w:r w:rsidDel="00000000" w:rsidR="00000000" w:rsidRPr="00000000">
        <w:rPr>
          <w:rFonts w:ascii="Calibri" w:cs="Calibri" w:eastAsia="Calibri" w:hAnsi="Calibri"/>
          <w:i w:val="1"/>
          <w:rtl w:val="0"/>
        </w:rPr>
        <w:t xml:space="preserve">Fallow Ground</w:t>
      </w:r>
      <w:r w:rsidDel="00000000" w:rsidR="00000000" w:rsidRPr="00000000">
        <w:rPr>
          <w:rFonts w:ascii="Calibri" w:cs="Calibri" w:eastAsia="Calibri" w:hAnsi="Calibri"/>
          <w:rtl w:val="0"/>
        </w:rPr>
        <w:t xml:space="preserve"> (2025) a cura di Reservoir Project, ospitata da Spaced Out, Gut Kerkow in collaborazione con PSM, Berlino.</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Per questa speciale occasione, Maja Marx presenterà un'installazione site-specific, concepita appositamente per dialogare con la suggestiva cornice del trullo, una struttura tradizionale in pietra splendidamente restaurata, emblematica dell'architettura e della storia della regione. Un'opera che attraverserà per intero il trullo fino a riformularne la spazialità interna, sondando al contempo le possibilità installative della pittura.</w:t>
      </w:r>
      <w:bookmarkStart w:colFirst="0" w:colLast="0" w:name="p8tr9221i0yd" w:id="1"/>
      <w:bookmarkEnd w:id="1"/>
      <w:r w:rsidDel="00000000" w:rsidR="00000000" w:rsidRPr="00000000">
        <w:rPr>
          <w:rFonts w:ascii="Calibri" w:cs="Calibri" w:eastAsia="Calibri" w:hAnsi="Calibri"/>
          <w:rtl w:val="0"/>
        </w:rPr>
        <w:t xml:space="preserve"> Il lavoro incarna il concetto di narrazione che si dispiega, evocando un viaggio nel tempo e nel paesaggio.</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b w:val="1"/>
          <w:rtl w:val="0"/>
        </w:rPr>
        <w:t xml:space="preserve">When Pink was Yellow</w:t>
      </w:r>
      <w:r w:rsidDel="00000000" w:rsidR="00000000" w:rsidRPr="00000000">
        <w:rPr>
          <w:rFonts w:ascii="Calibri" w:cs="Calibri" w:eastAsia="Calibri" w:hAnsi="Calibri"/>
          <w:rtl w:val="0"/>
        </w:rPr>
        <w:t xml:space="preserve"> fa parte di un</w:t>
      </w:r>
      <w:r w:rsidDel="00000000" w:rsidR="00000000" w:rsidRPr="00000000">
        <w:rPr>
          <w:rtl w:val="0"/>
        </w:rPr>
        <w:t xml:space="preserve">’</w:t>
      </w:r>
      <w:r w:rsidDel="00000000" w:rsidR="00000000" w:rsidRPr="00000000">
        <w:rPr>
          <w:rFonts w:ascii="Calibri" w:cs="Calibri" w:eastAsia="Calibri" w:hAnsi="Calibri"/>
          <w:rtl w:val="0"/>
        </w:rPr>
        <w:t xml:space="preserve">indagine poetica sul flusso del pensiero durante la quiete dell’atto pittorico</w:t>
      </w:r>
      <w:r w:rsidDel="00000000" w:rsidR="00000000" w:rsidRPr="00000000">
        <w:rPr>
          <w:rtl w:val="0"/>
        </w:rPr>
        <w:t xml:space="preserve">. Esso </w:t>
      </w:r>
      <w:r w:rsidDel="00000000" w:rsidR="00000000" w:rsidRPr="00000000">
        <w:rPr>
          <w:rFonts w:ascii="Calibri" w:cs="Calibri" w:eastAsia="Calibri" w:hAnsi="Calibri"/>
          <w:rtl w:val="0"/>
        </w:rPr>
        <w:t xml:space="preserve">affonda le radici in un interesse poetico per la voce e il linguaggio, più specificatamente</w:t>
      </w:r>
      <w:r w:rsidDel="00000000" w:rsidR="00000000" w:rsidRPr="00000000">
        <w:rPr>
          <w:rtl w:val="0"/>
        </w:rPr>
        <w:t xml:space="preserve"> su </w:t>
      </w:r>
      <w:r w:rsidDel="00000000" w:rsidR="00000000" w:rsidRPr="00000000">
        <w:rPr>
          <w:rFonts w:ascii="Calibri" w:cs="Calibri" w:eastAsia="Calibri" w:hAnsi="Calibri"/>
          <w:rtl w:val="0"/>
        </w:rPr>
        <w:t xml:space="preserve">come l’idea di voce si traduca in astrazione visiva</w:t>
      </w:r>
      <w:r w:rsidDel="00000000" w:rsidR="00000000" w:rsidRPr="00000000">
        <w:rPr>
          <w:rtl w:val="0"/>
        </w:rPr>
        <w:t xml:space="preserve"> e su</w:t>
      </w:r>
      <w:r w:rsidDel="00000000" w:rsidR="00000000" w:rsidRPr="00000000">
        <w:rPr>
          <w:rFonts w:ascii="Calibri" w:cs="Calibri" w:eastAsia="Calibri" w:hAnsi="Calibri"/>
          <w:rtl w:val="0"/>
        </w:rPr>
        <w:t xml:space="preserve"> come il suono venga descritto usando </w:t>
      </w:r>
      <w:r w:rsidDel="00000000" w:rsidR="00000000" w:rsidRPr="00000000">
        <w:rPr>
          <w:rtl w:val="0"/>
        </w:rPr>
        <w:t xml:space="preserve">il </w:t>
      </w:r>
      <w:r w:rsidDel="00000000" w:rsidR="00000000" w:rsidRPr="00000000">
        <w:rPr>
          <w:rFonts w:ascii="Calibri" w:cs="Calibri" w:eastAsia="Calibri" w:hAnsi="Calibri"/>
          <w:rtl w:val="0"/>
        </w:rPr>
        <w:t xml:space="preserve">linguaggio del colore.</w:t>
      </w:r>
    </w:p>
    <w:p w:rsidR="00000000" w:rsidDel="00000000" w:rsidP="00000000" w:rsidRDefault="00000000" w:rsidRPr="00000000" w14:paraId="0000000A">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Una singola linea rosa attraversa la lunghezza del rotolo ocra, un punto di riferimento per il dispiegarsi di questa superficie nel tempo. La linea si intensifica fino a formare un velo ottico</w:t>
      </w:r>
      <w:r w:rsidDel="00000000" w:rsidR="00000000" w:rsidRPr="00000000">
        <w:rPr>
          <w:rtl w:val="0"/>
        </w:rPr>
        <w:t xml:space="preserve">,</w:t>
      </w:r>
      <w:r w:rsidDel="00000000" w:rsidR="00000000" w:rsidRPr="00000000">
        <w:rPr>
          <w:rFonts w:ascii="Calibri" w:cs="Calibri" w:eastAsia="Calibri" w:hAnsi="Calibri"/>
          <w:rtl w:val="0"/>
        </w:rPr>
        <w:t xml:space="preserve"> allo stesso tempo solido e trasparente. La superficie vibra in uno spazio ottico intermedio tra rosa e giallo</w:t>
      </w:r>
      <w:r w:rsidDel="00000000" w:rsidR="00000000" w:rsidRPr="00000000">
        <w:rPr>
          <w:rtl w:val="0"/>
        </w:rPr>
        <w:t xml:space="preserve">,</w:t>
      </w:r>
      <w:r w:rsidDel="00000000" w:rsidR="00000000" w:rsidRPr="00000000">
        <w:rPr>
          <w:rFonts w:ascii="Calibri" w:cs="Calibri" w:eastAsia="Calibri" w:hAnsi="Calibri"/>
          <w:rtl w:val="0"/>
        </w:rPr>
        <w:t xml:space="preserve"> due colori distinti per l’occhio, ma simili nel tono.</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L’artista immagina la sua pittura entrare </w:t>
      </w:r>
      <w:r w:rsidDel="00000000" w:rsidR="00000000" w:rsidRPr="00000000">
        <w:rPr>
          <w:rtl w:val="0"/>
        </w:rPr>
        <w:t xml:space="preserve">nello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spazio del trullo come un pensiero, fluttuando come fa una voce, appena prima di lasciare le labbra.</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"Mi immagino mentre porto il rotolo all’interno del Trullo. Srotolandolo in quello spazio cranico, come se vi portassi un pensiero. Immagino quell’interno cavernoso come l’interno della bocca – e il rotolo che si srotola lì dentro come una lingua. Sospeso a mezz’aria come una voce, una frase che non ha ancora lasciato le labbra</w:t>
      </w:r>
      <w:r w:rsidDel="00000000" w:rsidR="00000000" w:rsidRPr="00000000">
        <w:rPr>
          <w:rtl w:val="0"/>
        </w:rPr>
        <w:t xml:space="preserve">”.</w:t>
      </w:r>
      <w:r w:rsidDel="00000000" w:rsidR="00000000" w:rsidRPr="00000000">
        <w:rPr>
          <w:rtl w:val="0"/>
        </w:rPr>
      </w:r>
    </w:p>
    <w:bookmarkStart w:colFirst="0" w:colLast="0" w:name="nu0pmbrast13" w:id="2"/>
    <w:bookmarkEnd w:id="2"/>
    <w:bookmarkStart w:colFirst="0" w:colLast="0" w:name="208cyc4grdmg" w:id="3"/>
    <w:bookmarkEnd w:id="3"/>
    <w:p w:rsidR="00000000" w:rsidDel="00000000" w:rsidP="00000000" w:rsidRDefault="00000000" w:rsidRPr="00000000" w14:paraId="0000000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 dipinti di Maja Marx sono essenzialmente iper-attivazioni della superficie. Marx inizia mappando composizioni "trovate" sulla sua tela, e poi lascia che questo processo di trascrizione proliferi in forma autonoma. Una volta che il campo ottico di ogni tela prende vita, Marx usa l'atto del dipingere per "fissare" letteralmente se stessa sulla tela: ogni strato di pittura, ogni coinvolgimento reagisce agli strati sottostanti, diventando ricchi campi autoreferenziali in cui l'atto fisico dello sguardo è in primo piano; superfici che vengono lette, guardate e fissate contemporaneamente.</w:t>
      </w:r>
    </w:p>
    <w:p w:rsidR="00000000" w:rsidDel="00000000" w:rsidP="00000000" w:rsidRDefault="00000000" w:rsidRPr="00000000" w14:paraId="0000000D">
      <w:pPr>
        <w:rPr>
          <w:rFonts w:ascii="Calibri" w:cs="Calibri" w:eastAsia="Calibri" w:hAnsi="Calibri"/>
          <w:color w:val="0e0e0e"/>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0e0e0e"/>
        </w:rPr>
      </w:pPr>
      <w:r w:rsidDel="00000000" w:rsidR="00000000" w:rsidRPr="00000000">
        <w:rPr>
          <w:rFonts w:ascii="Calibri" w:cs="Calibri" w:eastAsia="Calibri" w:hAnsi="Calibri"/>
          <w:color w:val="0e0e0e"/>
          <w:rtl w:val="0"/>
        </w:rPr>
        <w:t xml:space="preserve">La mostra si terrà in un'unica serata, sabato 26 luglio, dalle 19:00 alle 21:00, con il format One Night Only in collaborazione con WHATIFTHEWORLD, Città del Capo - Sudafrica, a cura di Carmelo Cipriani.</w:t>
      </w:r>
    </w:p>
    <w:p w:rsidR="00000000" w:rsidDel="00000000" w:rsidP="00000000" w:rsidRDefault="00000000" w:rsidRPr="00000000" w14:paraId="0000000F">
      <w:pPr>
        <w:rPr>
          <w:rFonts w:ascii="Calibri" w:cs="Calibri" w:eastAsia="Calibri" w:hAnsi="Calibri"/>
          <w:color w:val="0e0e0e"/>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0e0e0e"/>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Preview Requests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Eleonora Marforio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5" w:right="0" w:hanging="2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eleonora@whatiftheworld.com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+39 348 99 03 007</w:t>
      </w:r>
    </w:p>
    <w:p w:rsidR="00000000" w:rsidDel="00000000" w:rsidP="00000000" w:rsidRDefault="00000000" w:rsidRPr="00000000" w14:paraId="00000016">
      <w:pPr>
        <w:jc w:val="both"/>
        <w:rPr>
          <w:rFonts w:ascii="Calibri" w:cs="Calibri" w:eastAsia="Calibri" w:hAnsi="Calibri"/>
        </w:rPr>
      </w:pPr>
      <w:bookmarkStart w:colFirst="0" w:colLast="0" w:name="_elbxi0iykgc2"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Dep Art OUT</w:t>
        <w:br w:type="textWrapping"/>
      </w:r>
      <w:hyperlink r:id="rId6">
        <w:r w:rsidDel="00000000" w:rsidR="00000000" w:rsidRPr="00000000">
          <w:rPr>
            <w:rFonts w:ascii="Calibri" w:cs="Calibri" w:eastAsia="Calibri" w:hAnsi="Calibri"/>
            <w:color w:val="0563c1"/>
            <w:highlight w:val="white"/>
            <w:u w:val="single"/>
            <w:rtl w:val="0"/>
          </w:rPr>
          <w:t xml:space="preserve">MF22+MG Ceglie Messapica, Provincia di Brindisi</w:t>
        </w:r>
      </w:hyperlink>
      <w:r w:rsidDel="00000000" w:rsidR="00000000" w:rsidRPr="00000000">
        <w:rPr>
          <w:rFonts w:ascii="Calibri" w:cs="Calibri" w:eastAsia="Calibri" w:hAnsi="Calibri"/>
          <w:color w:val="333333"/>
          <w:rtl w:val="0"/>
        </w:rPr>
        <w:br w:type="textWrapping"/>
      </w:r>
      <w:r w:rsidDel="00000000" w:rsidR="00000000" w:rsidRPr="00000000">
        <w:rPr>
          <w:rFonts w:ascii="Calibri" w:cs="Calibri" w:eastAsia="Calibri" w:hAnsi="Calibri"/>
          <w:color w:val="333333"/>
          <w:highlight w:val="white"/>
          <w:rtl w:val="0"/>
        </w:rPr>
        <w:t xml:space="preserve">Contrada Marangi - Ulmo</w:t>
      </w:r>
      <w:r w:rsidDel="00000000" w:rsidR="00000000" w:rsidRPr="00000000">
        <w:rPr>
          <w:rFonts w:ascii="Calibri" w:cs="Calibri" w:eastAsia="Calibri" w:hAnsi="Calibri"/>
          <w:rtl w:val="0"/>
        </w:rPr>
        <w:br w:type="textWrapping"/>
        <w:t xml:space="preserve">+39 </w:t>
      </w:r>
      <w:r w:rsidDel="00000000" w:rsidR="00000000" w:rsidRPr="00000000">
        <w:rPr>
          <w:rFonts w:ascii="Calibri" w:cs="Calibri" w:eastAsia="Calibri" w:hAnsi="Calibri"/>
          <w:color w:val="262626"/>
          <w:highlight w:val="white"/>
          <w:rtl w:val="0"/>
        </w:rPr>
        <w:t xml:space="preserve">388 8550083</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Dep Art OUT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out@depart.it</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3177</wp:posOffset>
            </wp:positionH>
            <wp:positionV relativeFrom="paragraph">
              <wp:posOffset>-3807</wp:posOffset>
            </wp:positionV>
            <wp:extent cx="198120" cy="198120"/>
            <wp:effectExtent b="0" l="0" r="0" t="0"/>
            <wp:wrapSquare wrapText="bothSides" distB="0" distT="0" distL="114300" distR="114300"/>
            <wp:docPr descr="Immagine che contiene schizzo, cerchio, simbolo, bianco e nero&#10;&#10;Descrizione generata automaticamente" id="1" name="image1.png"/>
            <a:graphic>
              <a:graphicData uri="http://schemas.openxmlformats.org/drawingml/2006/picture">
                <pic:pic>
                  <pic:nvPicPr>
                    <pic:cNvPr descr="Immagine che contiene schizzo, cerchio, simbolo, bianco e nero&#10;&#10;Descrizione generata automaticamente" id="0" name="image1.png"/>
                    <pic:cNvPicPr preferRelativeResize="0"/>
                  </pic:nvPicPr>
                  <pic:blipFill>
                    <a:blip r:embed="rId9"/>
                    <a:srcRect b="0" l="0" r="0" t="0"/>
                    <a:stretch>
                      <a:fillRect/>
                    </a:stretch>
                  </pic:blipFill>
                  <pic:spPr>
                    <a:xfrm>
                      <a:off x="0" y="0"/>
                      <a:ext cx="198120" cy="198120"/>
                    </a:xfrm>
                    <a:prstGeom prst="rect"/>
                    <a:ln/>
                  </pic:spPr>
                </pic:pic>
              </a:graphicData>
            </a:graphic>
          </wp:anchor>
        </w:drawing>
      </w:r>
    </w:p>
    <w:p w:rsidR="00000000" w:rsidDel="00000000" w:rsidP="00000000" w:rsidRDefault="00000000" w:rsidRPr="00000000" w14:paraId="00000019">
      <w:pPr>
        <w:spacing w:line="276"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line="276" w:lineRule="auto"/>
        <w:rPr/>
      </w:pPr>
      <w:bookmarkStart w:colFirst="0" w:colLast="0" w:name="_wh5n94mkmmos" w:id="5"/>
      <w:bookmarkEnd w:id="5"/>
      <w:r w:rsidDel="00000000" w:rsidR="00000000" w:rsidRPr="00000000">
        <w:rPr>
          <w:rFonts w:ascii="Calibri" w:cs="Calibri" w:eastAsia="Calibri" w:hAnsi="Calibri"/>
          <w:b w:val="1"/>
          <w:rtl w:val="0"/>
        </w:rPr>
        <w:t xml:space="preserve">WHATIFTHEWORLD, Cape Town</w:t>
      </w:r>
      <w:r w:rsidDel="00000000" w:rsidR="00000000" w:rsidRPr="00000000">
        <w:rPr>
          <w:rFonts w:ascii="Calibri" w:cs="Calibri" w:eastAsia="Calibri" w:hAnsi="Calibri"/>
          <w:rtl w:val="0"/>
        </w:rPr>
        <w:br w:type="textWrapping"/>
      </w:r>
      <w:hyperlink r:id="rId10">
        <w:r w:rsidDel="00000000" w:rsidR="00000000" w:rsidRPr="00000000">
          <w:rPr>
            <w:color w:val="0563c1"/>
            <w:u w:val="single"/>
            <w:rtl w:val="0"/>
          </w:rPr>
          <w:t xml:space="preserve">https://www.whatiftheworld.com/artist/maja-marx/</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474980</wp:posOffset>
            </wp:positionV>
            <wp:extent cx="198120" cy="198120"/>
            <wp:effectExtent b="0" l="0" r="0" t="0"/>
            <wp:wrapSquare wrapText="bothSides" distB="0" distT="0" distL="114300" distR="114300"/>
            <wp:docPr descr="Immagine che contiene schizzo, cerchio, simbolo, bianco e nero&#10;&#10;Descrizione generata automaticamente" id="3" name="image1.png"/>
            <a:graphic>
              <a:graphicData uri="http://schemas.openxmlformats.org/drawingml/2006/picture">
                <pic:pic>
                  <pic:nvPicPr>
                    <pic:cNvPr descr="Immagine che contiene schizzo, cerchio, simbolo, bianco e nero&#10;&#10;Descrizione generata automaticamente" id="0" name="image1.png"/>
                    <pic:cNvPicPr preferRelativeResize="0"/>
                  </pic:nvPicPr>
                  <pic:blipFill>
                    <a:blip r:embed="rId9"/>
                    <a:srcRect b="0" l="0" r="0" t="0"/>
                    <a:stretch>
                      <a:fillRect/>
                    </a:stretch>
                  </pic:blipFill>
                  <pic:spPr>
                    <a:xfrm>
                      <a:off x="0" y="0"/>
                      <a:ext cx="198120" cy="198120"/>
                    </a:xfrm>
                    <a:prstGeom prst="rect"/>
                    <a:ln/>
                  </pic:spPr>
                </pic:pic>
              </a:graphicData>
            </a:graphic>
          </wp:anchor>
        </w:drawing>
      </w:r>
    </w:p>
    <w:p w:rsidR="00000000" w:rsidDel="00000000" w:rsidP="00000000" w:rsidRDefault="00000000" w:rsidRPr="00000000" w14:paraId="0000001B">
      <w:pPr>
        <w:spacing w:line="276" w:lineRule="auto"/>
        <w:rPr/>
      </w:pPr>
      <w:hyperlink r:id="rId11">
        <w:r w:rsidDel="00000000" w:rsidR="00000000" w:rsidRPr="00000000">
          <w:rPr>
            <w:rFonts w:ascii="Calibri" w:cs="Calibri" w:eastAsia="Calibri" w:hAnsi="Calibri"/>
            <w:color w:val="0563c1"/>
            <w:u w:val="single"/>
            <w:rtl w:val="0"/>
          </w:rPr>
          <w:t xml:space="preserve">@whatiftheworld_gallery</w:t>
        </w:r>
      </w:hyperlink>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Maja Marx</w:t>
      </w:r>
      <w:r w:rsidDel="00000000" w:rsidR="00000000" w:rsidRPr="00000000">
        <w:rPr>
          <w:rFonts w:ascii="Calibri" w:cs="Calibri" w:eastAsia="Calibri" w:hAnsi="Calibri"/>
          <w:rtl w:val="0"/>
        </w:rPr>
        <w:t xml:space="preserve"> </w:t>
        <w:br w:type="textWrapping"/>
        <w:t xml:space="preserve">         </w:t>
      </w:r>
      <w:hyperlink r:id="rId12">
        <w:r w:rsidDel="00000000" w:rsidR="00000000" w:rsidRPr="00000000">
          <w:rPr>
            <w:rFonts w:ascii="Calibri" w:cs="Calibri" w:eastAsia="Calibri" w:hAnsi="Calibri"/>
            <w:color w:val="0563c1"/>
            <w:u w:val="single"/>
            <w:rtl w:val="0"/>
          </w:rPr>
          <w:t xml:space="preserve">@majamarx</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203835</wp:posOffset>
            </wp:positionV>
            <wp:extent cx="194945" cy="194945"/>
            <wp:effectExtent b="0" l="0" r="0" t="0"/>
            <wp:wrapNone/>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94945" cy="194945"/>
                    </a:xfrm>
                    <a:prstGeom prst="rect"/>
                    <a:ln/>
                  </pic:spPr>
                </pic:pic>
              </a:graphicData>
            </a:graphic>
          </wp:anchor>
        </w:drawing>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color w:val="000000"/>
        </w:rPr>
      </w:pPr>
      <w:r w:rsidDel="00000000" w:rsidR="00000000" w:rsidRPr="00000000">
        <w:rPr>
          <w:rFonts w:ascii="Calibri" w:cs="Calibri" w:eastAsia="Calibri" w:hAnsi="Calibri"/>
          <w:rtl w:val="0"/>
        </w:rPr>
        <w:t xml:space="preserve">L'evento è patrocinato dell'Assessorato alla Cultura della Città di Ceglie Messapica</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Pr>
        <w:drawing>
          <wp:inline distB="0" distT="0" distL="0" distR="0">
            <wp:extent cx="591185" cy="804545"/>
            <wp:effectExtent b="0" l="0" r="0" t="0"/>
            <wp:docPr id="5"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91185" cy="804545"/>
                    </a:xfrm>
                    <a:prstGeom prst="rect"/>
                    <a:ln/>
                  </pic:spPr>
                </pic:pic>
              </a:graphicData>
            </a:graphic>
          </wp:inline>
        </w:drawing>
      </w:r>
      <w:r w:rsidDel="00000000" w:rsidR="00000000" w:rsidRPr="00000000">
        <w:rPr>
          <w:rtl w:val="0"/>
        </w:rPr>
      </w:r>
    </w:p>
    <w:sectPr>
      <w:headerReference r:id="rId15" w:type="default"/>
      <w:pgSz w:h="16838" w:w="11906" w:orient="portrait"/>
      <w:pgMar w:bottom="1134" w:top="1526" w:left="1134" w:right="1134"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73002" cy="1117975"/>
          <wp:effectExtent b="0" l="0" r="0" t="0"/>
          <wp:docPr descr="Immagine che contiene nero, oscurità&#10;&#10;Descrizione generata automaticamente" id="4" name="image3.png"/>
          <a:graphic>
            <a:graphicData uri="http://schemas.openxmlformats.org/drawingml/2006/picture">
              <pic:pic>
                <pic:nvPicPr>
                  <pic:cNvPr descr="Immagine che contiene nero, oscurità&#10;&#10;Descrizione generata automaticamente" id="0" name="image3.png"/>
                  <pic:cNvPicPr preferRelativeResize="0"/>
                </pic:nvPicPr>
                <pic:blipFill>
                  <a:blip r:embed="rId1"/>
                  <a:srcRect b="0" l="0" r="0" t="0"/>
                  <a:stretch>
                    <a:fillRect/>
                  </a:stretch>
                </pic:blipFill>
                <pic:spPr>
                  <a:xfrm>
                    <a:off x="0" y="0"/>
                    <a:ext cx="1573002" cy="111797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merchanthousenl" TargetMode="External"/><Relationship Id="rId10" Type="http://schemas.openxmlformats.org/officeDocument/2006/relationships/hyperlink" Target="https://www.whatiftheworld.com/artist/maja-marx/" TargetMode="External"/><Relationship Id="rId13" Type="http://schemas.openxmlformats.org/officeDocument/2006/relationships/image" Target="media/image2.png"/><Relationship Id="rId12" Type="http://schemas.openxmlformats.org/officeDocument/2006/relationships/hyperlink" Target="https://www.instagram.com/merchanthousen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s://goo.gl/maps/9tEjD3AKedZ3odsT8" TargetMode="External"/><Relationship Id="rId7" Type="http://schemas.openxmlformats.org/officeDocument/2006/relationships/hyperlink" Target="about:blank" TargetMode="External"/><Relationship Id="rId8" Type="http://schemas.openxmlformats.org/officeDocument/2006/relationships/hyperlink" Target="mailto:out@depar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