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8521A" w:rsidRPr="00642AFF" w:rsidRDefault="00AF12BC" w:rsidP="00642AF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b/>
          <w:bCs/>
          <w:u w:color="000000"/>
        </w:rPr>
      </w:pPr>
      <w:r w:rsidRPr="00642AFF">
        <w:rPr>
          <w:rFonts w:ascii="Helvetica" w:eastAsia="Calibri" w:hAnsi="Helvetica" w:cs="Calibri"/>
          <w:b/>
          <w:bCs/>
          <w:u w:color="000000"/>
        </w:rPr>
        <w:t>COMUNICATO STAMPA</w:t>
      </w:r>
    </w:p>
    <w:p w:rsidR="00642AFF" w:rsidRDefault="00642AF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Calibri" w:hAnsi="Helvetica" w:cs="Calibri"/>
          <w:b/>
          <w:bCs/>
          <w:sz w:val="24"/>
          <w:szCs w:val="24"/>
          <w:u w:color="000000"/>
        </w:rPr>
      </w:pPr>
    </w:p>
    <w:p w:rsidR="002E7522" w:rsidRDefault="002E752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Calibri" w:hAnsi="Helvetica" w:cs="Calibri"/>
          <w:b/>
          <w:bCs/>
          <w:sz w:val="24"/>
          <w:szCs w:val="24"/>
          <w:u w:color="000000"/>
        </w:rPr>
      </w:pPr>
      <w:r>
        <w:rPr>
          <w:rFonts w:ascii="Helvetica" w:eastAsia="Calibri" w:hAnsi="Helvetica" w:cs="Calibri"/>
          <w:b/>
          <w:bCs/>
          <w:sz w:val="24"/>
          <w:szCs w:val="24"/>
          <w:u w:color="000000"/>
        </w:rPr>
        <w:t>NEL CORPO DELLA CITT</w:t>
      </w:r>
      <w:r>
        <w:rPr>
          <w:rFonts w:ascii="Helvetica" w:eastAsia="Calibri" w:hAnsi="Helvetica" w:cs="Helvetica"/>
          <w:b/>
          <w:bCs/>
          <w:sz w:val="24"/>
          <w:szCs w:val="24"/>
          <w:u w:color="000000"/>
        </w:rPr>
        <w:t>Á</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
          <w:bCs/>
          <w:sz w:val="24"/>
          <w:szCs w:val="24"/>
          <w:u w:color="000000"/>
        </w:rPr>
      </w:pPr>
      <w:r>
        <w:rPr>
          <w:rFonts w:ascii="Helvetica" w:eastAsia="Calibri" w:hAnsi="Helvetica" w:cs="Calibri"/>
          <w:b/>
          <w:bCs/>
          <w:sz w:val="24"/>
          <w:szCs w:val="24"/>
          <w:u w:color="000000"/>
        </w:rPr>
        <w:t xml:space="preserve"> PERCORSI DI INCLUSIONE SOCIALE E TRASFORMAZIONI URBANE</w:t>
      </w:r>
    </w:p>
    <w:p w:rsidR="00B8521A" w:rsidRDefault="00D831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
          <w:bCs/>
          <w:sz w:val="24"/>
          <w:szCs w:val="24"/>
          <w:u w:color="000000"/>
        </w:rPr>
      </w:pPr>
      <w:r>
        <w:rPr>
          <w:rFonts w:ascii="Helvetica" w:eastAsia="Helvetica" w:hAnsi="Helvetica" w:cs="Helvetica"/>
          <w:b/>
          <w:bCs/>
          <w:noProof/>
          <w:sz w:val="24"/>
          <w:szCs w:val="24"/>
          <w:u w:color="000000"/>
        </w:rPr>
        <w:drawing>
          <wp:anchor distT="152400" distB="152400" distL="152400" distR="152400" simplePos="0" relativeHeight="251659264" behindDoc="0" locked="0" layoutInCell="1" allowOverlap="1">
            <wp:simplePos x="0" y="0"/>
            <wp:positionH relativeFrom="margin">
              <wp:align>center</wp:align>
            </wp:positionH>
            <wp:positionV relativeFrom="line">
              <wp:posOffset>473075</wp:posOffset>
            </wp:positionV>
            <wp:extent cx="2537779" cy="3649704"/>
            <wp:effectExtent l="0" t="0" r="0" b="825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rova 01_bassa.jpg"/>
                    <pic:cNvPicPr>
                      <a:picLocks noChangeAspect="1"/>
                    </pic:cNvPicPr>
                  </pic:nvPicPr>
                  <pic:blipFill>
                    <a:blip r:embed="rId6">
                      <a:extLst/>
                    </a:blip>
                    <a:stretch>
                      <a:fillRect/>
                    </a:stretch>
                  </pic:blipFill>
                  <pic:spPr>
                    <a:xfrm>
                      <a:off x="0" y="0"/>
                      <a:ext cx="2537779" cy="3649704"/>
                    </a:xfrm>
                    <a:prstGeom prst="rect">
                      <a:avLst/>
                    </a:prstGeom>
                    <a:ln w="12700" cap="flat">
                      <a:noFill/>
                      <a:miter lim="400000"/>
                    </a:ln>
                    <a:effectLst/>
                  </pic:spPr>
                </pic:pic>
              </a:graphicData>
            </a:graphic>
          </wp:anchor>
        </w:drawing>
      </w:r>
      <w:r w:rsidR="00AF12BC">
        <w:rPr>
          <w:rFonts w:ascii="Helvetica" w:eastAsia="Calibri" w:hAnsi="Helvetica" w:cs="Calibri"/>
          <w:b/>
          <w:bCs/>
          <w:sz w:val="24"/>
          <w:szCs w:val="24"/>
          <w:u w:color="000000"/>
        </w:rPr>
        <w:t>Mostra diffusa di Gea Casolaro</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line="259" w:lineRule="auto"/>
        <w:jc w:val="center"/>
        <w:rPr>
          <w:rFonts w:ascii="Helvetica" w:eastAsia="Helvetica" w:hAnsi="Helvetica" w:cs="Helvetica"/>
          <w:sz w:val="18"/>
          <w:szCs w:val="18"/>
          <w:u w:color="000000"/>
        </w:rPr>
      </w:pPr>
      <w:r>
        <w:rPr>
          <w:rFonts w:ascii="Helvetica" w:eastAsia="Helvetica" w:hAnsi="Helvetica" w:cs="Helvetica"/>
          <w:b/>
          <w:bCs/>
          <w:sz w:val="24"/>
          <w:szCs w:val="24"/>
          <w:u w:color="000000"/>
        </w:rPr>
        <w:tab/>
      </w:r>
      <w:r>
        <w:rPr>
          <w:rFonts w:ascii="Helvetica" w:eastAsia="Helvetica" w:hAnsi="Helvetica" w:cs="Helvetica"/>
          <w:b/>
          <w:bCs/>
          <w:sz w:val="24"/>
          <w:szCs w:val="24"/>
          <w:u w:color="000000"/>
        </w:rPr>
        <w:tab/>
      </w:r>
      <w:r>
        <w:rPr>
          <w:rFonts w:ascii="Helvetica" w:eastAsia="Helvetica" w:hAnsi="Helvetica" w:cs="Helvetica"/>
          <w:b/>
          <w:bCs/>
          <w:sz w:val="24"/>
          <w:szCs w:val="24"/>
          <w:u w:color="000000"/>
        </w:rPr>
        <w:tab/>
      </w:r>
      <w:r>
        <w:rPr>
          <w:rFonts w:ascii="Helvetica" w:eastAsia="Helvetica" w:hAnsi="Helvetica" w:cs="Helvetica"/>
          <w:b/>
          <w:bCs/>
          <w:sz w:val="24"/>
          <w:szCs w:val="24"/>
          <w:u w:color="000000"/>
        </w:rPr>
        <w:tab/>
      </w:r>
      <w:r>
        <w:rPr>
          <w:rFonts w:ascii="Helvetica" w:hAnsi="Helvetica"/>
          <w:sz w:val="18"/>
          <w:szCs w:val="18"/>
          <w:u w:color="000000"/>
        </w:rPr>
        <w:t>©Gea Casolaro</w:t>
      </w:r>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
          <w:bCs/>
          <w:sz w:val="24"/>
          <w:szCs w:val="24"/>
          <w:u w:color="000000"/>
        </w:rPr>
      </w:pP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
          <w:bCs/>
          <w:sz w:val="24"/>
          <w:szCs w:val="24"/>
          <w:u w:color="000000"/>
        </w:rPr>
      </w:pPr>
      <w:r>
        <w:rPr>
          <w:rFonts w:ascii="Helvetica" w:eastAsia="Calibri" w:hAnsi="Helvetica" w:cs="Calibri"/>
          <w:b/>
          <w:bCs/>
          <w:sz w:val="24"/>
          <w:szCs w:val="24"/>
          <w:u w:color="000000"/>
        </w:rPr>
        <w:t>5 Ottobre – 31 Ottobre 2018</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
          <w:bCs/>
          <w:sz w:val="24"/>
          <w:szCs w:val="24"/>
          <w:u w:color="000000"/>
        </w:rPr>
      </w:pPr>
      <w:r>
        <w:rPr>
          <w:rFonts w:ascii="Helvetica" w:eastAsia="Calibri" w:hAnsi="Helvetica" w:cs="Calibri"/>
          <w:b/>
          <w:bCs/>
          <w:sz w:val="24"/>
          <w:szCs w:val="24"/>
          <w:u w:color="000000"/>
        </w:rPr>
        <w:t>Ingresso gratuito</w:t>
      </w:r>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
          <w:bCs/>
          <w:sz w:val="24"/>
          <w:szCs w:val="24"/>
          <w:u w:color="000000"/>
        </w:rPr>
      </w:pPr>
    </w:p>
    <w:p w:rsidR="00B8521A" w:rsidRDefault="00AF12BC" w:rsidP="00BE537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jc w:val="center"/>
        <w:rPr>
          <w:rFonts w:ascii="Helvetica" w:eastAsia="Helvetica" w:hAnsi="Helvetica" w:cs="Helvetica"/>
          <w:b/>
          <w:bCs/>
          <w:sz w:val="24"/>
          <w:szCs w:val="24"/>
          <w:u w:color="000000"/>
        </w:rPr>
      </w:pPr>
      <w:r>
        <w:rPr>
          <w:rFonts w:ascii="Helvetica" w:eastAsia="Calibri" w:hAnsi="Helvetica" w:cs="Calibri"/>
          <w:b/>
          <w:bCs/>
          <w:sz w:val="24"/>
          <w:szCs w:val="24"/>
          <w:u w:color="000000"/>
        </w:rPr>
        <w:t>Museo Laboratorio della Mente</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Cs/>
          <w:sz w:val="20"/>
          <w:szCs w:val="20"/>
          <w:u w:color="000000"/>
        </w:rPr>
      </w:pPr>
      <w:r w:rsidRPr="00BE537B">
        <w:rPr>
          <w:rFonts w:ascii="Helvetica" w:eastAsia="Calibri" w:hAnsi="Helvetica" w:cs="Calibri"/>
          <w:bCs/>
          <w:sz w:val="20"/>
          <w:szCs w:val="20"/>
          <w:u w:color="000000"/>
        </w:rPr>
        <w:t>Padig</w:t>
      </w:r>
      <w:r w:rsidRPr="00BE537B">
        <w:rPr>
          <w:noProof/>
          <w:sz w:val="20"/>
          <w:szCs w:val="20"/>
        </w:rPr>
        <w:drawing>
          <wp:anchor distT="0" distB="0" distL="0" distR="0" simplePos="0" relativeHeight="251660288" behindDoc="0" locked="0" layoutInCell="1" allowOverlap="1">
            <wp:simplePos x="0" y="0"/>
            <wp:positionH relativeFrom="page">
              <wp:posOffset>1236241</wp:posOffset>
            </wp:positionH>
            <wp:positionV relativeFrom="page">
              <wp:posOffset>216319</wp:posOffset>
            </wp:positionV>
            <wp:extent cx="5203901" cy="590869"/>
            <wp:effectExtent l="0" t="0" r="0" b="0"/>
            <wp:wrapSquare wrapText="bothSides" distT="0" distB="0" distL="0" distR="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nterstazione_loghi_Tavola disegno 1-enhanced.jpeg"/>
                    <pic:cNvPicPr>
                      <a:picLocks/>
                    </pic:cNvPicPr>
                  </pic:nvPicPr>
                  <pic:blipFill>
                    <a:blip r:embed="rId7">
                      <a:extLst/>
                    </a:blip>
                    <a:srcRect t="25580" b="12661"/>
                    <a:stretch>
                      <a:fillRect/>
                    </a:stretch>
                  </pic:blipFill>
                  <pic:spPr>
                    <a:xfrm>
                      <a:off x="0" y="0"/>
                      <a:ext cx="5203901" cy="590869"/>
                    </a:xfrm>
                    <a:prstGeom prst="rect">
                      <a:avLst/>
                    </a:prstGeom>
                    <a:ln w="12700" cap="flat">
                      <a:noFill/>
                      <a:miter lim="400000"/>
                    </a:ln>
                    <a:effectLst/>
                  </pic:spPr>
                </pic:pic>
              </a:graphicData>
            </a:graphic>
          </wp:anchor>
        </w:drawing>
      </w:r>
      <w:r w:rsidRPr="00BE537B">
        <w:rPr>
          <w:noProof/>
          <w:sz w:val="20"/>
          <w:szCs w:val="20"/>
        </w:rPr>
        <w:drawing>
          <wp:anchor distT="0" distB="0" distL="0" distR="0" simplePos="0" relativeHeight="251661312" behindDoc="0" locked="0" layoutInCell="1" allowOverlap="1">
            <wp:simplePos x="0" y="0"/>
            <wp:positionH relativeFrom="page">
              <wp:posOffset>720000</wp:posOffset>
            </wp:positionH>
            <wp:positionV relativeFrom="page">
              <wp:posOffset>9916560</wp:posOffset>
            </wp:positionV>
            <wp:extent cx="6120057" cy="568743"/>
            <wp:effectExtent l="0" t="0" r="0" b="0"/>
            <wp:wrapTopAndBottom distT="0" dist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iepagina_loghi_Tavola disegno 1.jpg"/>
                    <pic:cNvPicPr>
                      <a:picLocks/>
                    </pic:cNvPicPr>
                  </pic:nvPicPr>
                  <pic:blipFill>
                    <a:blip r:embed="rId8">
                      <a:extLst/>
                    </a:blip>
                    <a:srcRect t="29504" b="15217"/>
                    <a:stretch>
                      <a:fillRect/>
                    </a:stretch>
                  </pic:blipFill>
                  <pic:spPr>
                    <a:xfrm>
                      <a:off x="0" y="0"/>
                      <a:ext cx="6120057" cy="568743"/>
                    </a:xfrm>
                    <a:prstGeom prst="rect">
                      <a:avLst/>
                    </a:prstGeom>
                    <a:ln w="12700" cap="flat">
                      <a:noFill/>
                      <a:miter lim="400000"/>
                    </a:ln>
                    <a:effectLst/>
                  </pic:spPr>
                </pic:pic>
              </a:graphicData>
            </a:graphic>
          </wp:anchor>
        </w:drawing>
      </w:r>
      <w:r w:rsidRPr="00BE537B">
        <w:rPr>
          <w:rFonts w:ascii="Helvetica" w:eastAsia="Calibri" w:hAnsi="Helvetica" w:cs="Calibri"/>
          <w:bCs/>
          <w:sz w:val="20"/>
          <w:szCs w:val="20"/>
          <w:u w:color="000000"/>
        </w:rPr>
        <w:t>lione 6, Piazza Santa Maria della Pietà 5, Roma</w:t>
      </w:r>
    </w:p>
    <w:p w:rsidR="00B8521A" w:rsidRDefault="00AF12BC" w:rsidP="00BE537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jc w:val="center"/>
        <w:rPr>
          <w:rFonts w:ascii="Helvetica" w:eastAsia="Helvetica" w:hAnsi="Helvetica" w:cs="Helvetica"/>
          <w:b/>
          <w:bCs/>
          <w:sz w:val="24"/>
          <w:szCs w:val="24"/>
          <w:u w:color="000000"/>
        </w:rPr>
      </w:pPr>
      <w:r>
        <w:rPr>
          <w:rFonts w:ascii="Helvetica" w:eastAsia="Calibri" w:hAnsi="Helvetica" w:cs="Calibri"/>
          <w:b/>
          <w:bCs/>
          <w:sz w:val="24"/>
          <w:szCs w:val="24"/>
          <w:u w:color="000000"/>
        </w:rPr>
        <w:t>Archivio Storico Capitolino</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Cs/>
          <w:sz w:val="20"/>
          <w:szCs w:val="20"/>
          <w:u w:color="000000"/>
        </w:rPr>
      </w:pPr>
      <w:r w:rsidRPr="00BE537B">
        <w:rPr>
          <w:rFonts w:ascii="Helvetica" w:eastAsia="Calibri" w:hAnsi="Helvetica" w:cs="Calibri"/>
          <w:bCs/>
          <w:sz w:val="20"/>
          <w:szCs w:val="20"/>
          <w:u w:color="000000"/>
        </w:rPr>
        <w:t>Piazza dell’Orologio 4, Roma</w:t>
      </w:r>
    </w:p>
    <w:p w:rsidR="00B8521A" w:rsidRDefault="00AF12BC" w:rsidP="00BE537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jc w:val="center"/>
        <w:rPr>
          <w:rFonts w:ascii="Helvetica" w:eastAsia="Helvetica" w:hAnsi="Helvetica" w:cs="Helvetica"/>
          <w:b/>
          <w:bCs/>
          <w:sz w:val="24"/>
          <w:szCs w:val="24"/>
          <w:u w:color="000000"/>
        </w:rPr>
      </w:pPr>
      <w:r>
        <w:rPr>
          <w:rFonts w:ascii="Helvetica" w:eastAsia="Calibri" w:hAnsi="Helvetica" w:cs="Calibri"/>
          <w:b/>
          <w:bCs/>
          <w:sz w:val="24"/>
          <w:szCs w:val="24"/>
          <w:u w:color="000000"/>
        </w:rPr>
        <w:t>Biblioteca Sportiva Nazionale del CONI</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Cs/>
          <w:sz w:val="20"/>
          <w:szCs w:val="20"/>
          <w:u w:color="000000"/>
        </w:rPr>
      </w:pPr>
      <w:r w:rsidRPr="00BE537B">
        <w:rPr>
          <w:rFonts w:ascii="Helvetica" w:eastAsia="Calibri" w:hAnsi="Helvetica" w:cs="Calibri"/>
          <w:bCs/>
          <w:sz w:val="20"/>
          <w:szCs w:val="20"/>
          <w:u w:color="000000"/>
        </w:rPr>
        <w:t>Largo Giulio Onesti 1, Roma</w:t>
      </w:r>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
          <w:bCs/>
          <w:sz w:val="24"/>
          <w:szCs w:val="24"/>
          <w:u w:color="000000"/>
        </w:rPr>
      </w:pP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Helvetica" w:eastAsia="Helvetica" w:hAnsi="Helvetica" w:cs="Helvetica"/>
          <w:b/>
          <w:bCs/>
          <w:sz w:val="24"/>
          <w:szCs w:val="24"/>
          <w:u w:color="000000"/>
        </w:rPr>
      </w:pPr>
      <w:r>
        <w:rPr>
          <w:rFonts w:ascii="Helvetica" w:eastAsia="Calibri" w:hAnsi="Helvetica" w:cs="Calibri"/>
          <w:b/>
          <w:bCs/>
          <w:sz w:val="24"/>
          <w:szCs w:val="24"/>
          <w:u w:color="000000"/>
        </w:rPr>
        <w:t>Opening 5 Ottobre, ore 18 Museo Laboratorio della Mente</w:t>
      </w:r>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Helvetica" w:hAnsi="Helvetica" w:cs="Helvetica"/>
          <w:b/>
          <w:bCs/>
          <w:sz w:val="24"/>
          <w:szCs w:val="24"/>
          <w:u w:color="000000"/>
        </w:rPr>
      </w:pPr>
    </w:p>
    <w:p w:rsidR="00B8521A" w:rsidRPr="00587028"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Calibri" w:hAnsi="Helvetica" w:cs="Calibri"/>
          <w:sz w:val="24"/>
          <w:szCs w:val="24"/>
          <w:u w:color="000000"/>
        </w:rPr>
      </w:pPr>
    </w:p>
    <w:p w:rsidR="00BE537B" w:rsidRDefault="00BE537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Calibri" w:hAnsi="Helvetica" w:cs="Calibri"/>
          <w:sz w:val="24"/>
          <w:szCs w:val="24"/>
          <w:u w:color="000000"/>
        </w:rPr>
      </w:pPr>
    </w:p>
    <w:p w:rsidR="00B8521A" w:rsidRDefault="00587028">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Calibri" w:hAnsi="Helvetica" w:cs="Calibri"/>
          <w:sz w:val="24"/>
          <w:szCs w:val="24"/>
          <w:u w:color="000000"/>
        </w:rPr>
      </w:pPr>
      <w:r w:rsidRPr="00587028">
        <w:rPr>
          <w:rFonts w:ascii="Helvetica" w:eastAsia="Calibri" w:hAnsi="Helvetica" w:cs="Calibri"/>
          <w:sz w:val="24"/>
          <w:szCs w:val="24"/>
          <w:u w:color="000000"/>
        </w:rPr>
        <w:t xml:space="preserve">La mostra diffusa </w:t>
      </w:r>
      <w:r w:rsidRPr="00587028">
        <w:rPr>
          <w:rFonts w:ascii="Helvetica" w:eastAsia="Calibri" w:hAnsi="Helvetica" w:cs="Calibri"/>
          <w:b/>
          <w:sz w:val="24"/>
          <w:szCs w:val="24"/>
          <w:u w:color="000000"/>
        </w:rPr>
        <w:t>Nel corpo della città. Perco</w:t>
      </w:r>
      <w:r w:rsidR="00A9784E">
        <w:rPr>
          <w:rFonts w:ascii="Helvetica" w:eastAsia="Calibri" w:hAnsi="Helvetica" w:cs="Calibri"/>
          <w:b/>
          <w:sz w:val="24"/>
          <w:szCs w:val="24"/>
          <w:u w:color="000000"/>
        </w:rPr>
        <w:t>r</w:t>
      </w:r>
      <w:r w:rsidRPr="00587028">
        <w:rPr>
          <w:rFonts w:ascii="Helvetica" w:eastAsia="Calibri" w:hAnsi="Helvetica" w:cs="Calibri"/>
          <w:b/>
          <w:sz w:val="24"/>
          <w:szCs w:val="24"/>
          <w:u w:color="000000"/>
        </w:rPr>
        <w:t>si di inclusione sociale e tra</w:t>
      </w:r>
      <w:r w:rsidR="00A74DFF">
        <w:rPr>
          <w:rFonts w:ascii="Helvetica" w:eastAsia="Calibri" w:hAnsi="Helvetica" w:cs="Calibri"/>
          <w:b/>
          <w:sz w:val="24"/>
          <w:szCs w:val="24"/>
          <w:u w:color="000000"/>
        </w:rPr>
        <w:t>s</w:t>
      </w:r>
      <w:r w:rsidRPr="00587028">
        <w:rPr>
          <w:rFonts w:ascii="Helvetica" w:eastAsia="Calibri" w:hAnsi="Helvetica" w:cs="Calibri"/>
          <w:b/>
          <w:sz w:val="24"/>
          <w:szCs w:val="24"/>
          <w:u w:color="000000"/>
        </w:rPr>
        <w:t>formazioni urbane</w:t>
      </w:r>
      <w:r w:rsidRPr="00587028">
        <w:rPr>
          <w:rFonts w:ascii="Helvetica" w:eastAsia="Calibri" w:hAnsi="Helvetica" w:cs="Calibri"/>
          <w:sz w:val="24"/>
          <w:szCs w:val="24"/>
          <w:u w:color="000000"/>
        </w:rPr>
        <w:t xml:space="preserve"> dell’artista </w:t>
      </w:r>
      <w:r w:rsidRPr="00587028">
        <w:rPr>
          <w:rFonts w:ascii="Helvetica" w:eastAsia="Calibri" w:hAnsi="Helvetica" w:cs="Calibri"/>
          <w:b/>
          <w:sz w:val="24"/>
          <w:szCs w:val="24"/>
          <w:u w:color="000000"/>
        </w:rPr>
        <w:t>Gea Casolaro</w:t>
      </w:r>
      <w:r>
        <w:rPr>
          <w:rFonts w:ascii="Helvetica" w:eastAsia="Calibri" w:hAnsi="Helvetica" w:cs="Calibri"/>
          <w:sz w:val="24"/>
          <w:szCs w:val="24"/>
          <w:u w:color="000000"/>
        </w:rPr>
        <w:t>,</w:t>
      </w:r>
      <w:r w:rsidRPr="00587028">
        <w:rPr>
          <w:rFonts w:ascii="Helvetica" w:eastAsia="Calibri" w:hAnsi="Helvetica" w:cs="Calibri"/>
          <w:sz w:val="24"/>
          <w:szCs w:val="24"/>
          <w:u w:color="000000"/>
        </w:rPr>
        <w:t xml:space="preserve"> attraverso lo sguardo poetico dell’arte contemporanea percorre alcuni spazi significativi per la storia sociale della città di Roma: il Villaggio Olimpico e le strutture delle Olimpiadi del 1960, l’ex Ospedale Psichiatrico Santa Maria della Pietà e l’Ospedale Santo Spirito in Saxia.</w:t>
      </w:r>
      <w:r w:rsidR="00AF12BC">
        <w:rPr>
          <w:rFonts w:ascii="Helvetica" w:eastAsia="Calibri" w:hAnsi="Helvetica" w:cs="Calibri"/>
          <w:sz w:val="24"/>
          <w:szCs w:val="24"/>
          <w:u w:color="000000"/>
        </w:rPr>
        <w:t xml:space="preserve"> Questi spazi seppur differenti tra loro hanno la caratteristica di essere stati pianificati appositamente per accogliere specifiche comunità che al loro interno hanno condiviso pratiche e condizioni di vita. Sono luoghi fortemente connotati e la stessa struttura architettonica rispecchia la necessità di dare forma alla vita che accolgono, così come la distanza o l’inclusione rispetto al tessuto urbano che li circonda racconta la storia della città, della sua evoluzione e delle sue trasformazioni. Sono spazi che cambiano nel tempo come cambiano le rappresentazioni dei corpi che li attraversano conferendogli nuove identità e funzioni. Efficace metafora per indagare queste realtà è il corpo, quello fisico del soggetto che ne entra a far parte e quello immaginato e percepito dalla società; quelli di atleti e pazienti sono corpi disciplinati, corpi indagati, corpi controllati, curati, mostrati o al cont</w:t>
      </w:r>
      <w:r w:rsidR="00137AE2">
        <w:rPr>
          <w:rFonts w:ascii="Helvetica" w:eastAsia="Calibri" w:hAnsi="Helvetica" w:cs="Calibri"/>
          <w:sz w:val="24"/>
          <w:szCs w:val="24"/>
          <w:u w:color="000000"/>
        </w:rPr>
        <w:t xml:space="preserve">rario nascosti. Ma il corpo </w:t>
      </w:r>
      <w:r w:rsidR="00AF12BC">
        <w:rPr>
          <w:rFonts w:ascii="Helvetica" w:eastAsia="Calibri" w:hAnsi="Helvetica" w:cs="Calibri"/>
          <w:sz w:val="24"/>
          <w:szCs w:val="24"/>
          <w:u w:color="000000"/>
        </w:rPr>
        <w:t xml:space="preserve">è anche quello della città, quello reso visibile dalla sua cartografia, dal modo in cui ingloba o tiene a margine questi spazi e le vite che li abitano. </w:t>
      </w:r>
    </w:p>
    <w:p w:rsidR="001D18FE" w:rsidRPr="00A80291" w:rsidRDefault="00A80291" w:rsidP="00A8029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Helvetica" w:hAnsi="Helvetica" w:cs="Helvetica"/>
          <w:sz w:val="24"/>
          <w:szCs w:val="24"/>
          <w:u w:color="000000"/>
        </w:rPr>
      </w:pPr>
      <w:r w:rsidRPr="00A80291">
        <w:rPr>
          <w:rFonts w:ascii="Helvetica" w:eastAsia="Calibri" w:hAnsi="Helvetica" w:cs="Calibri"/>
          <w:sz w:val="24"/>
          <w:szCs w:val="24"/>
          <w:u w:color="000000"/>
        </w:rPr>
        <w:t xml:space="preserve">Gea Casolaro ha scandagliato le memorie di questi luoghi che, custodite in musei, archivi e biblioteche, costituiscono risorse preziose per ricostruire le vicende di queste istituzioni e delle comunità che ospitavano, vicende che rimandano, su un piano più ampio, alle storie della città e dei suoi continui cambiamenti. </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Calibri" w:hAnsi="Helvetica" w:cs="Calibri"/>
          <w:sz w:val="24"/>
          <w:szCs w:val="24"/>
          <w:u w:color="000000"/>
        </w:rPr>
      </w:pPr>
      <w:r>
        <w:rPr>
          <w:rFonts w:ascii="Helvetica" w:eastAsia="Calibri" w:hAnsi="Helvetica" w:cs="Calibri"/>
          <w:sz w:val="24"/>
          <w:szCs w:val="24"/>
          <w:u w:color="000000"/>
        </w:rPr>
        <w:t xml:space="preserve">Le testimonianze dell’ex manicomio di Santa Maria della Pietà sono raccolte presso il </w:t>
      </w:r>
      <w:r>
        <w:rPr>
          <w:rFonts w:ascii="Helvetica" w:eastAsia="Calibri" w:hAnsi="Helvetica" w:cs="Calibri"/>
          <w:b/>
          <w:bCs/>
          <w:sz w:val="24"/>
          <w:szCs w:val="24"/>
          <w:u w:color="000000"/>
        </w:rPr>
        <w:t>Museo Laboratorio della Mente</w:t>
      </w:r>
      <w:r>
        <w:rPr>
          <w:rFonts w:ascii="Helvetica" w:eastAsia="Calibri" w:hAnsi="Helvetica" w:cs="Calibri"/>
          <w:sz w:val="24"/>
          <w:szCs w:val="24"/>
          <w:u w:color="000000"/>
        </w:rPr>
        <w:t xml:space="preserve"> e la </w:t>
      </w:r>
      <w:r>
        <w:rPr>
          <w:rFonts w:ascii="Helvetica" w:eastAsia="Calibri" w:hAnsi="Helvetica" w:cs="Calibri"/>
          <w:b/>
          <w:bCs/>
          <w:sz w:val="24"/>
          <w:szCs w:val="24"/>
          <w:u w:color="000000"/>
        </w:rPr>
        <w:t>Biblioteca Cencelli</w:t>
      </w:r>
      <w:r>
        <w:rPr>
          <w:rFonts w:ascii="Helvetica" w:eastAsia="Calibri" w:hAnsi="Helvetica" w:cs="Calibri"/>
          <w:sz w:val="24"/>
          <w:szCs w:val="24"/>
          <w:u w:color="000000"/>
        </w:rPr>
        <w:t xml:space="preserve">, che, insieme alla </w:t>
      </w:r>
      <w:r>
        <w:rPr>
          <w:rFonts w:ascii="Helvetica" w:eastAsia="Calibri" w:hAnsi="Helvetica" w:cs="Calibri"/>
          <w:b/>
          <w:bCs/>
          <w:sz w:val="24"/>
          <w:szCs w:val="24"/>
          <w:u w:color="000000"/>
        </w:rPr>
        <w:t>Biblioteca Lancisiana</w:t>
      </w:r>
      <w:r>
        <w:rPr>
          <w:rFonts w:ascii="Helvetica" w:eastAsia="Calibri" w:hAnsi="Helvetica" w:cs="Calibri"/>
          <w:sz w:val="24"/>
          <w:szCs w:val="24"/>
          <w:u w:color="000000"/>
        </w:rPr>
        <w:t xml:space="preserve">, con i suoi documenti relativi al Santo Spirito in Saxia, sono oggi parte della </w:t>
      </w:r>
      <w:r>
        <w:rPr>
          <w:rFonts w:ascii="Helvetica" w:eastAsia="Calibri" w:hAnsi="Helvetica" w:cs="Calibri"/>
          <w:b/>
          <w:bCs/>
          <w:sz w:val="24"/>
          <w:szCs w:val="24"/>
          <w:u w:color="000000"/>
        </w:rPr>
        <w:t>ASL Roma 1</w:t>
      </w:r>
      <w:r>
        <w:rPr>
          <w:rFonts w:ascii="Helvetica" w:eastAsia="Calibri" w:hAnsi="Helvetica" w:cs="Calibri"/>
          <w:sz w:val="24"/>
          <w:szCs w:val="24"/>
          <w:u w:color="000000"/>
        </w:rPr>
        <w:t xml:space="preserve">. Per quello che riguarda le Olimpiadi e i luoghi dello sport un fondamentale centro di documentazione è costituito dalla </w:t>
      </w:r>
      <w:r>
        <w:rPr>
          <w:rFonts w:ascii="Helvetica" w:eastAsia="Calibri" w:hAnsi="Helvetica" w:cs="Calibri"/>
          <w:b/>
          <w:bCs/>
          <w:sz w:val="24"/>
          <w:szCs w:val="24"/>
          <w:u w:color="000000"/>
        </w:rPr>
        <w:t>Biblioteca Sportiva Nazionale del Coni</w:t>
      </w:r>
      <w:r>
        <w:rPr>
          <w:rFonts w:ascii="Helvetica" w:eastAsia="Calibri" w:hAnsi="Helvetica" w:cs="Calibri"/>
          <w:sz w:val="24"/>
          <w:szCs w:val="24"/>
          <w:u w:color="000000"/>
        </w:rPr>
        <w:t xml:space="preserve">, mentre la ricerca sulle connessioni tra questi spazi e un più ampio ambito cittadino ha come riferimento la </w:t>
      </w:r>
      <w:r w:rsidRPr="00BE61D6">
        <w:rPr>
          <w:rFonts w:ascii="Helvetica" w:eastAsia="Calibri" w:hAnsi="Helvetica" w:cs="Calibri"/>
          <w:b/>
          <w:sz w:val="24"/>
          <w:szCs w:val="24"/>
          <w:u w:color="000000"/>
        </w:rPr>
        <w:t xml:space="preserve">Biblioteca </w:t>
      </w:r>
      <w:r w:rsidR="00BE61D6" w:rsidRPr="00BE61D6">
        <w:rPr>
          <w:rFonts w:ascii="Helvetica" w:eastAsia="Calibri" w:hAnsi="Helvetica" w:cs="Calibri"/>
          <w:b/>
          <w:sz w:val="24"/>
          <w:szCs w:val="24"/>
          <w:u w:color="000000"/>
        </w:rPr>
        <w:t xml:space="preserve">Romana </w:t>
      </w:r>
      <w:r w:rsidRPr="00BE61D6">
        <w:rPr>
          <w:rFonts w:ascii="Helvetica" w:eastAsia="Calibri" w:hAnsi="Helvetica" w:cs="Calibri"/>
          <w:b/>
          <w:sz w:val="24"/>
          <w:szCs w:val="24"/>
          <w:u w:color="000000"/>
        </w:rPr>
        <w:t xml:space="preserve">dell’Archivio </w:t>
      </w:r>
      <w:r w:rsidR="000C1169">
        <w:rPr>
          <w:rFonts w:ascii="Helvetica" w:eastAsia="Calibri" w:hAnsi="Helvetica" w:cs="Calibri"/>
          <w:b/>
          <w:sz w:val="24"/>
          <w:szCs w:val="24"/>
          <w:u w:color="000000"/>
        </w:rPr>
        <w:t xml:space="preserve">Storico </w:t>
      </w:r>
      <w:r w:rsidRPr="00BE61D6">
        <w:rPr>
          <w:rFonts w:ascii="Helvetica" w:eastAsia="Calibri" w:hAnsi="Helvetica" w:cs="Calibri"/>
          <w:b/>
          <w:sz w:val="24"/>
          <w:szCs w:val="24"/>
          <w:u w:color="000000"/>
        </w:rPr>
        <w:t>Capitolino</w:t>
      </w:r>
      <w:r w:rsidR="00BE61D6">
        <w:rPr>
          <w:rFonts w:ascii="Helvetica" w:eastAsia="Calibri" w:hAnsi="Helvetica" w:cs="Calibri"/>
          <w:sz w:val="24"/>
          <w:szCs w:val="24"/>
          <w:u w:color="000000"/>
        </w:rPr>
        <w:t>,</w:t>
      </w:r>
      <w:r w:rsidR="00BE61D6" w:rsidRPr="00BE61D6">
        <w:rPr>
          <w:rFonts w:ascii="Helvetica" w:eastAsia="Calibri" w:hAnsi="Helvetica" w:cs="Calibri"/>
          <w:sz w:val="24"/>
          <w:szCs w:val="24"/>
          <w:u w:color="000000"/>
        </w:rPr>
        <w:t xml:space="preserve"> afferente alla </w:t>
      </w:r>
      <w:r w:rsidR="00BE61D6" w:rsidRPr="00BE61D6">
        <w:rPr>
          <w:rFonts w:ascii="Helvetica" w:eastAsia="Calibri" w:hAnsi="Helvetica" w:cs="Calibri"/>
          <w:b/>
          <w:sz w:val="24"/>
          <w:szCs w:val="24"/>
          <w:u w:color="000000"/>
        </w:rPr>
        <w:t xml:space="preserve">Sovrintendenza </w:t>
      </w:r>
      <w:r w:rsidR="00BE61D6" w:rsidRPr="001D18FE">
        <w:rPr>
          <w:rFonts w:ascii="Helvetica" w:eastAsia="Calibri" w:hAnsi="Helvetica" w:cs="Calibri"/>
          <w:sz w:val="24"/>
          <w:szCs w:val="24"/>
          <w:u w:color="000000"/>
        </w:rPr>
        <w:t>Capitolina di Roma Capitale</w:t>
      </w:r>
      <w:r w:rsidR="00BE61D6" w:rsidRPr="00BE61D6">
        <w:rPr>
          <w:rFonts w:ascii="Helvetica" w:eastAsia="Calibri" w:hAnsi="Helvetica" w:cs="Calibri"/>
          <w:sz w:val="24"/>
          <w:szCs w:val="24"/>
          <w:u w:color="000000"/>
        </w:rPr>
        <w:t>.</w:t>
      </w:r>
    </w:p>
    <w:p w:rsidR="00EE6AB1" w:rsidRDefault="00012A44" w:rsidP="005F0B2E">
      <w:pPr>
        <w:pStyle w:val="Didefault"/>
        <w:jc w:val="both"/>
        <w:rPr>
          <w:rFonts w:ascii="Helvetica" w:eastAsia="Calibri" w:hAnsi="Helvetica" w:cs="Calibri"/>
          <w:sz w:val="24"/>
          <w:szCs w:val="24"/>
          <w:u w:color="000000"/>
        </w:rPr>
      </w:pPr>
      <w:r w:rsidRPr="001D18FE">
        <w:rPr>
          <w:rFonts w:ascii="Helvetica" w:eastAsia="Calibri" w:hAnsi="Helvetica" w:cs="Calibri"/>
          <w:sz w:val="24"/>
          <w:szCs w:val="24"/>
          <w:u w:color="000000"/>
        </w:rPr>
        <w:t xml:space="preserve">L’obiettivo del progetto è anche quello di attivare uno scambio tra i centri di documentazione che conservano le memorie di questi spazi, di aprirli al pubblico mettendone in rilievo la ricchezza del patrimonio che custodiscono. </w:t>
      </w:r>
    </w:p>
    <w:p w:rsidR="00B8521A" w:rsidRPr="005F0B2E" w:rsidRDefault="00AF12BC" w:rsidP="005F0B2E">
      <w:pPr>
        <w:pStyle w:val="Didefault"/>
        <w:jc w:val="both"/>
        <w:rPr>
          <w:rFonts w:ascii="Helvetica" w:eastAsia="Calibri" w:hAnsi="Helvetica" w:cs="Calibri"/>
          <w:sz w:val="24"/>
          <w:szCs w:val="24"/>
          <w:u w:color="000000"/>
        </w:rPr>
      </w:pPr>
      <w:r>
        <w:rPr>
          <w:rFonts w:ascii="Helvetica" w:eastAsia="Calibri" w:hAnsi="Helvetica" w:cs="Calibri"/>
          <w:sz w:val="24"/>
          <w:szCs w:val="24"/>
          <w:u w:color="000000"/>
        </w:rPr>
        <w:t>Nel corso di otto mesi Gea Casolaro ha lavorato esplorando archivi, depositi, cataloghi e raccolte di questi spazi, alla ricerca di connessioni poetiche. Il suo lavoro rivela un inaspettato legame tra le forme di oggetti e documenti che svela altre possibili interpretazioni della storia.</w:t>
      </w:r>
      <w:r w:rsidR="00EE6AB1">
        <w:rPr>
          <w:rFonts w:ascii="Helvetica" w:eastAsia="Calibri" w:hAnsi="Helvetica" w:cs="Calibri"/>
          <w:sz w:val="24"/>
          <w:szCs w:val="24"/>
          <w:u w:color="000000"/>
        </w:rPr>
        <w:t xml:space="preserve"> </w:t>
      </w:r>
      <w:r>
        <w:rPr>
          <w:rFonts w:ascii="Helvetica" w:eastAsia="Calibri" w:hAnsi="Helvetica" w:cs="Calibri"/>
          <w:sz w:val="24"/>
          <w:szCs w:val="24"/>
          <w:u w:color="000000"/>
        </w:rPr>
        <w:t>La mostra avrà luogo contemporaneamente in tre sedi, alla proiezione dell’opera di Gea Casolaro, espressamente realizzata per questo progetto, si accompagnerà un’esposizione di opere, testi e materiali di archivio utilizzati dall’artista nel suo lavoro e provenienti dai diversi istituti culturali.</w:t>
      </w:r>
    </w:p>
    <w:p w:rsidR="00BE537B" w:rsidRDefault="00BE537B" w:rsidP="005F0B2E">
      <w:pPr>
        <w:pStyle w:val="Didefault"/>
        <w:jc w:val="both"/>
        <w:rPr>
          <w:rFonts w:ascii="Helvetica" w:eastAsia="Calibri" w:hAnsi="Helvetica" w:cs="Calibri"/>
          <w:sz w:val="24"/>
          <w:szCs w:val="24"/>
          <w:u w:color="000000"/>
        </w:rPr>
      </w:pPr>
    </w:p>
    <w:p w:rsidR="00BE537B" w:rsidRDefault="00BE537B" w:rsidP="005F0B2E">
      <w:pPr>
        <w:pStyle w:val="Didefault"/>
        <w:jc w:val="both"/>
        <w:rPr>
          <w:rFonts w:ascii="Helvetica" w:eastAsia="Calibri" w:hAnsi="Helvetica" w:cs="Calibri"/>
          <w:sz w:val="24"/>
          <w:szCs w:val="24"/>
          <w:u w:color="000000"/>
        </w:rPr>
      </w:pPr>
    </w:p>
    <w:p w:rsidR="00BE537B" w:rsidRDefault="00BE537B" w:rsidP="005F0B2E">
      <w:pPr>
        <w:pStyle w:val="Didefault"/>
        <w:jc w:val="both"/>
        <w:rPr>
          <w:rFonts w:ascii="Helvetica" w:eastAsia="Calibri" w:hAnsi="Helvetica" w:cs="Calibri"/>
          <w:sz w:val="24"/>
          <w:szCs w:val="24"/>
          <w:u w:color="000000"/>
        </w:rPr>
      </w:pPr>
    </w:p>
    <w:p w:rsidR="00BE537B" w:rsidRDefault="00BE537B" w:rsidP="005F0B2E">
      <w:pPr>
        <w:pStyle w:val="Didefault"/>
        <w:jc w:val="both"/>
        <w:rPr>
          <w:rFonts w:ascii="Helvetica" w:eastAsia="Calibri" w:hAnsi="Helvetica" w:cs="Calibri"/>
          <w:sz w:val="24"/>
          <w:szCs w:val="24"/>
          <w:u w:color="000000"/>
        </w:rPr>
      </w:pPr>
    </w:p>
    <w:p w:rsidR="00BE537B" w:rsidRDefault="00BE537B" w:rsidP="005F0B2E">
      <w:pPr>
        <w:pStyle w:val="Didefault"/>
        <w:jc w:val="both"/>
        <w:rPr>
          <w:rFonts w:ascii="Helvetica" w:eastAsia="Calibri" w:hAnsi="Helvetica" w:cs="Calibri"/>
          <w:sz w:val="24"/>
          <w:szCs w:val="24"/>
          <w:u w:color="000000"/>
        </w:rPr>
      </w:pPr>
    </w:p>
    <w:p w:rsidR="00BE537B" w:rsidRDefault="00BE537B" w:rsidP="005F0B2E">
      <w:pPr>
        <w:pStyle w:val="Didefault"/>
        <w:jc w:val="both"/>
        <w:rPr>
          <w:rFonts w:ascii="Helvetica" w:eastAsia="Calibri" w:hAnsi="Helvetica" w:cs="Calibri"/>
          <w:sz w:val="24"/>
          <w:szCs w:val="24"/>
          <w:u w:color="000000"/>
        </w:rPr>
      </w:pPr>
    </w:p>
    <w:p w:rsidR="00BE537B" w:rsidRDefault="00BE537B" w:rsidP="005F0B2E">
      <w:pPr>
        <w:pStyle w:val="Didefault"/>
        <w:jc w:val="both"/>
        <w:rPr>
          <w:rFonts w:ascii="Helvetica" w:eastAsia="Calibri" w:hAnsi="Helvetica" w:cs="Calibri"/>
          <w:sz w:val="24"/>
          <w:szCs w:val="24"/>
          <w:u w:color="000000"/>
        </w:rPr>
      </w:pPr>
    </w:p>
    <w:p w:rsidR="007B3935" w:rsidRPr="007B3935" w:rsidRDefault="007B3935" w:rsidP="005F0B2E">
      <w:pPr>
        <w:pStyle w:val="Didefault"/>
        <w:jc w:val="both"/>
        <w:rPr>
          <w:rFonts w:ascii="Helvetica" w:eastAsia="Calibri" w:hAnsi="Helvetica" w:cs="Calibri"/>
          <w:sz w:val="24"/>
          <w:szCs w:val="24"/>
          <w:u w:color="000000"/>
        </w:rPr>
      </w:pPr>
      <w:r w:rsidRPr="007B3935">
        <w:rPr>
          <w:rFonts w:ascii="Helvetica" w:eastAsia="Calibri" w:hAnsi="Helvetica" w:cs="Calibri"/>
          <w:sz w:val="24"/>
          <w:szCs w:val="24"/>
          <w:u w:color="000000"/>
        </w:rPr>
        <w:t>Inoltre nel corso della mostra si terranno tre incontri di approfondimento in cui, in maniera libera e informale, si potrà dialogare con l’artista e alcuni ospiti invitati</w:t>
      </w:r>
      <w:r w:rsidR="00642AFF" w:rsidRPr="00642AFF">
        <w:rPr>
          <w:rFonts w:ascii="Helvetica" w:eastAsia="Calibri" w:hAnsi="Helvetica" w:cs="Calibri"/>
          <w:sz w:val="24"/>
          <w:szCs w:val="24"/>
          <w:u w:color="000000"/>
        </w:rPr>
        <w:t xml:space="preserve"> </w:t>
      </w:r>
      <w:r w:rsidR="00642AFF" w:rsidRPr="007B3935">
        <w:rPr>
          <w:rFonts w:ascii="Helvetica" w:eastAsia="Calibri" w:hAnsi="Helvetica" w:cs="Calibri"/>
          <w:sz w:val="24"/>
          <w:szCs w:val="24"/>
          <w:u w:color="000000"/>
        </w:rPr>
        <w:t>a portare un loro contributo sul tema</w:t>
      </w:r>
      <w:r w:rsidRPr="007B3935">
        <w:rPr>
          <w:rFonts w:ascii="Helvetica" w:eastAsia="Calibri" w:hAnsi="Helvetica" w:cs="Calibri"/>
          <w:sz w:val="24"/>
          <w:szCs w:val="24"/>
          <w:u w:color="000000"/>
        </w:rPr>
        <w:t>: antropologi, architetti, filosofi, giornalisti, sociolog</w:t>
      </w:r>
      <w:r w:rsidR="00642AFF">
        <w:rPr>
          <w:rFonts w:ascii="Helvetica" w:eastAsia="Calibri" w:hAnsi="Helvetica" w:cs="Calibri"/>
          <w:sz w:val="24"/>
          <w:szCs w:val="24"/>
          <w:u w:color="000000"/>
        </w:rPr>
        <w:t>i, storici dell’arte, urbanisti.</w:t>
      </w:r>
    </w:p>
    <w:p w:rsidR="00BE537B" w:rsidRDefault="00BE537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Calibri" w:hAnsi="Helvetica" w:cs="Calibri"/>
          <w:sz w:val="24"/>
          <w:szCs w:val="24"/>
          <w:u w:color="000000"/>
        </w:rPr>
      </w:pPr>
    </w:p>
    <w:p w:rsidR="00BE537B" w:rsidRDefault="00BE537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Calibri" w:hAnsi="Helvetica" w:cs="Calibri"/>
          <w:sz w:val="24"/>
          <w:szCs w:val="24"/>
          <w:u w:color="000000"/>
        </w:rPr>
      </w:pPr>
    </w:p>
    <w:p w:rsidR="00B8521A" w:rsidRPr="007B3935"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Calibri" w:hAnsi="Helvetica" w:cs="Calibri"/>
          <w:sz w:val="24"/>
          <w:szCs w:val="24"/>
          <w:u w:color="000000"/>
        </w:rPr>
      </w:pPr>
      <w:r>
        <w:rPr>
          <w:rFonts w:ascii="Helvetica" w:eastAsia="Calibri" w:hAnsi="Helvetica" w:cs="Calibri"/>
          <w:sz w:val="24"/>
          <w:szCs w:val="24"/>
          <w:u w:color="000000"/>
        </w:rPr>
        <w:t>Calendario degli incontri:</w:t>
      </w:r>
    </w:p>
    <w:p w:rsidR="00B8521A" w:rsidRDefault="00DF397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Helvetica" w:hAnsi="Helvetica" w:cs="Helvetica"/>
          <w:sz w:val="24"/>
          <w:szCs w:val="24"/>
          <w:u w:color="000000"/>
        </w:rPr>
      </w:pPr>
      <w:r>
        <w:rPr>
          <w:rFonts w:ascii="Helvetica" w:eastAsia="Calibri" w:hAnsi="Helvetica" w:cs="Calibri"/>
          <w:sz w:val="24"/>
          <w:szCs w:val="24"/>
          <w:u w:color="000000"/>
        </w:rPr>
        <w:t>5 ottobre 2018, 18.0</w:t>
      </w:r>
      <w:r w:rsidR="00AF12BC">
        <w:rPr>
          <w:rFonts w:ascii="Helvetica" w:eastAsia="Calibri" w:hAnsi="Helvetica" w:cs="Calibri"/>
          <w:sz w:val="24"/>
          <w:szCs w:val="24"/>
          <w:u w:color="000000"/>
        </w:rPr>
        <w:t>0 - Museo Laboratorio della Mente</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Helvetica" w:hAnsi="Helvetica" w:cs="Helvetica"/>
          <w:sz w:val="24"/>
          <w:szCs w:val="24"/>
          <w:u w:color="000000"/>
        </w:rPr>
      </w:pPr>
      <w:r>
        <w:rPr>
          <w:rFonts w:ascii="Helvetica" w:eastAsia="Calibri" w:hAnsi="Helvetica" w:cs="Calibri"/>
          <w:sz w:val="24"/>
          <w:szCs w:val="24"/>
          <w:u w:color="000000"/>
        </w:rPr>
        <w:t>11 ottobre 2018, ore 17.30 - Biblioteca Sportiva Nazionale del CONI</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Helvetica" w:hAnsi="Helvetica" w:cs="Helvetica"/>
          <w:sz w:val="24"/>
          <w:szCs w:val="24"/>
          <w:u w:color="000000"/>
        </w:rPr>
      </w:pPr>
      <w:r>
        <w:rPr>
          <w:rFonts w:ascii="Helvetica" w:eastAsia="Calibri" w:hAnsi="Helvetica" w:cs="Calibri"/>
          <w:sz w:val="24"/>
          <w:szCs w:val="24"/>
          <w:u w:color="000000"/>
        </w:rPr>
        <w:t>23 ottobre 2018, ore 17.30 - Archivio Storico Capitolino</w:t>
      </w:r>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Helvetica" w:hAnsi="Helvetica" w:cs="Helvetica"/>
          <w:sz w:val="24"/>
          <w:szCs w:val="24"/>
          <w:u w:color="000000"/>
        </w:rPr>
      </w:pP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Helvetica" w:hAnsi="Helvetica" w:cs="Helvetica"/>
          <w:sz w:val="24"/>
          <w:szCs w:val="24"/>
          <w:u w:color="000000"/>
        </w:rPr>
      </w:pPr>
      <w:r>
        <w:rPr>
          <w:rFonts w:ascii="Helvetica" w:eastAsia="Calibri" w:hAnsi="Helvetica" w:cs="Calibri"/>
          <w:sz w:val="24"/>
          <w:szCs w:val="24"/>
          <w:u w:color="000000"/>
        </w:rPr>
        <w:t>Il progetto è stato finanziato con la legge regionale 23 Ottobre 2009, n. 26 – Avviso pubblico “La Cultura fa Sistema”.</w:t>
      </w:r>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Helvetica" w:hAnsi="Helvetica" w:cs="Helvetica"/>
          <w:sz w:val="24"/>
          <w:szCs w:val="24"/>
          <w:u w:color="000000"/>
        </w:rPr>
      </w:pP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76" w:lineRule="auto"/>
        <w:jc w:val="both"/>
        <w:rPr>
          <w:rFonts w:ascii="Helvetica" w:eastAsia="Helvetica" w:hAnsi="Helvetica" w:cs="Helvetica"/>
          <w:u w:color="000000"/>
        </w:rPr>
      </w:pPr>
      <w:r w:rsidRPr="00BE537B">
        <w:rPr>
          <w:rFonts w:ascii="Helvetica" w:eastAsia="Calibri" w:hAnsi="Helvetica" w:cs="Calibri"/>
          <w:b/>
          <w:bCs/>
          <w:u w:color="000000"/>
        </w:rPr>
        <w:t>Gea Casolaro</w:t>
      </w:r>
      <w:r w:rsidRPr="00BE537B">
        <w:rPr>
          <w:rFonts w:ascii="Helvetica" w:eastAsia="Calibri" w:hAnsi="Helvetica" w:cs="Calibri"/>
          <w:u w:color="000000"/>
        </w:rPr>
        <w:t>, da venticinque anni indaga attraverso la fotografia, il vi</w:t>
      </w:r>
      <w:r w:rsidR="00651202">
        <w:rPr>
          <w:rFonts w:ascii="Helvetica" w:eastAsia="Calibri" w:hAnsi="Helvetica" w:cs="Calibri"/>
          <w:u w:color="000000"/>
        </w:rPr>
        <w:t xml:space="preserve">deo, </w:t>
      </w:r>
      <w:r w:rsidRPr="00BE537B">
        <w:rPr>
          <w:rFonts w:ascii="Helvetica" w:eastAsia="Calibri" w:hAnsi="Helvetica" w:cs="Calibri"/>
          <w:u w:color="000000"/>
        </w:rPr>
        <w:t>la scrittura, l’i</w:t>
      </w:r>
      <w:r w:rsidR="00651202">
        <w:rPr>
          <w:rFonts w:ascii="Helvetica" w:eastAsia="Calibri" w:hAnsi="Helvetica" w:cs="Calibri"/>
          <w:u w:color="000000"/>
        </w:rPr>
        <w:t>n</w:t>
      </w:r>
      <w:bookmarkStart w:id="0" w:name="_GoBack"/>
      <w:bookmarkEnd w:id="0"/>
      <w:r w:rsidRPr="00BE537B">
        <w:rPr>
          <w:rFonts w:ascii="Helvetica" w:eastAsia="Calibri" w:hAnsi="Helvetica" w:cs="Calibri"/>
          <w:u w:color="000000"/>
        </w:rPr>
        <w:t>stallazione, il nostro rapporto con le immagini, l’attualità, la società, la storia. La sua ricerca mira ad attivare un dialogo permanente tra le esperienze e le persone, per ampliare la capacità di analisi e di conoscenza della realtà attraverso i punti di vista altrui.</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Helvetica" w:eastAsia="Helvetica" w:hAnsi="Helvetica" w:cs="Helvetica"/>
          <w:u w:color="000000"/>
        </w:rPr>
      </w:pPr>
      <w:r w:rsidRPr="00BE537B">
        <w:rPr>
          <w:rFonts w:ascii="Helvetica" w:eastAsia="Calibri" w:hAnsi="Helvetica" w:cs="Calibri"/>
          <w:u w:color="000000"/>
        </w:rPr>
        <w:t xml:space="preserve">Tra i suoi progetti degli ultimi anni ricordiamo </w:t>
      </w:r>
      <w:r w:rsidRPr="00BE537B">
        <w:rPr>
          <w:rFonts w:ascii="Helvetica" w:eastAsia="Calibri" w:hAnsi="Helvetica" w:cs="Calibri"/>
          <w:i/>
          <w:iCs/>
          <w:u w:color="000000"/>
        </w:rPr>
        <w:t>Still here</w:t>
      </w:r>
      <w:r w:rsidRPr="00BE537B">
        <w:rPr>
          <w:rFonts w:ascii="Helvetica" w:eastAsia="Calibri" w:hAnsi="Helvetica" w:cs="Calibri"/>
          <w:u w:color="000000"/>
        </w:rPr>
        <w:t xml:space="preserve"> sul rapporto tra cinema e vita quotidiana nella capitale francese dove Gea Casolaro è stata in residenza nove mesi nel 2009 presso la Cité Internationale des Arts per trasferirsi poi stabilmente.</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Helvetica" w:eastAsia="Helvetica" w:hAnsi="Helvetica" w:cs="Helvetica"/>
          <w:u w:color="000000"/>
        </w:rPr>
      </w:pPr>
      <w:r w:rsidRPr="00BE537B">
        <w:rPr>
          <w:rFonts w:ascii="Helvetica" w:eastAsia="Calibri" w:hAnsi="Helvetica" w:cs="Calibri"/>
          <w:u w:color="000000"/>
        </w:rPr>
        <w:t xml:space="preserve">Nel 2011, in occasione della </w:t>
      </w:r>
      <w:r w:rsidRPr="00BE537B">
        <w:rPr>
          <w:rFonts w:ascii="Helvetica" w:eastAsia="Calibri" w:hAnsi="Helvetica" w:cs="Calibri"/>
          <w:i/>
          <w:iCs/>
          <w:u w:color="000000"/>
        </w:rPr>
        <w:t>LIV Biennale di Venezia, Padiglione italiano nel mondo</w:t>
      </w:r>
      <w:r w:rsidRPr="00BE537B">
        <w:rPr>
          <w:rFonts w:ascii="Helvetica" w:eastAsia="Calibri" w:hAnsi="Helvetica" w:cs="Calibri"/>
          <w:u w:color="000000"/>
        </w:rPr>
        <w:t xml:space="preserve">, ha esposto presso l'Istituto Italiano di Cultura di Strasburgo una serie di opere sul tema delle frontiere. </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Helvetica" w:eastAsia="Helvetica" w:hAnsi="Helvetica" w:cs="Helvetica"/>
          <w:u w:color="000000"/>
        </w:rPr>
      </w:pPr>
      <w:r w:rsidRPr="00BE537B">
        <w:rPr>
          <w:rFonts w:ascii="Helvetica" w:eastAsia="Calibri" w:hAnsi="Helvetica" w:cs="Calibri"/>
          <w:u w:color="000000"/>
        </w:rPr>
        <w:t xml:space="preserve">Nel 2012 ha partecipato al Festival Images di Vevey, in Svizzera. </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Helvetica" w:eastAsia="Helvetica" w:hAnsi="Helvetica" w:cs="Helvetica"/>
          <w:u w:color="000000"/>
        </w:rPr>
      </w:pPr>
      <w:r w:rsidRPr="00BE537B">
        <w:rPr>
          <w:rFonts w:ascii="Helvetica" w:eastAsia="Calibri" w:hAnsi="Helvetica" w:cs="Calibri"/>
          <w:u w:color="000000"/>
        </w:rPr>
        <w:t xml:space="preserve">Nel 2013 Gea Casolaro è stata in residenza per tre mesi presso l'Istituto Italiano di Cultura di Addis Abeba in Etiopia, realizzando un lavoro collettivo con un gruppo di studenti della Alle School of Fine Arts and Design dal titolo </w:t>
      </w:r>
      <w:r w:rsidRPr="00BE537B">
        <w:rPr>
          <w:rFonts w:ascii="Helvetica" w:eastAsia="Calibri" w:hAnsi="Helvetica" w:cs="Calibri"/>
          <w:i/>
          <w:iCs/>
          <w:u w:color="000000"/>
        </w:rPr>
        <w:t>Sharing Gazes</w:t>
      </w:r>
      <w:r w:rsidRPr="00BE537B">
        <w:rPr>
          <w:rFonts w:ascii="Helvetica" w:eastAsia="Calibri" w:hAnsi="Helvetica" w:cs="Calibri"/>
          <w:u w:color="000000"/>
        </w:rPr>
        <w:t xml:space="preserve">. Nello stesso anno ha realizzato due missioni fotografiche commissionate: la prima nel Principato di Monaco (il lavoro </w:t>
      </w:r>
      <w:r w:rsidRPr="00BE537B">
        <w:rPr>
          <w:rFonts w:ascii="Helvetica" w:eastAsia="Calibri" w:hAnsi="Helvetica" w:cs="Calibri"/>
          <w:i/>
          <w:iCs/>
          <w:u w:color="000000"/>
        </w:rPr>
        <w:t>Forever Monte-Carlo</w:t>
      </w:r>
      <w:r w:rsidRPr="00BE537B">
        <w:rPr>
          <w:rFonts w:ascii="Helvetica" w:eastAsia="Calibri" w:hAnsi="Helvetica" w:cs="Calibri"/>
          <w:u w:color="000000"/>
        </w:rPr>
        <w:t xml:space="preserve"> è stato esposto presso The Forbes Galleries a New York); la seconda in Lussemburgo al CNA Centre nationale de l'audiovisuel, dove ha realizzato un ritratto delle complesse sfaccettature del Paese attraverso una mostra di mail-art-relazionale, intitolata </w:t>
      </w:r>
      <w:r w:rsidRPr="00A74DFF">
        <w:rPr>
          <w:rFonts w:ascii="Helvetica" w:eastAsia="Calibri" w:hAnsi="Helvetica" w:cs="Calibri"/>
          <w:i/>
          <w:iCs/>
          <w:u w:color="000000"/>
        </w:rPr>
        <w:t>Send Me a Postcard, a site aside, inside, in between, away</w:t>
      </w:r>
      <w:r w:rsidRPr="00A74DFF">
        <w:rPr>
          <w:rFonts w:ascii="Helvetica" w:eastAsia="Calibri" w:hAnsi="Helvetica" w:cs="Calibri"/>
          <w:u w:color="000000"/>
        </w:rPr>
        <w:t>.</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Helvetica" w:eastAsia="Helvetica" w:hAnsi="Helvetica" w:cs="Helvetica"/>
          <w:u w:color="000000"/>
        </w:rPr>
      </w:pPr>
      <w:r w:rsidRPr="00BE537B">
        <w:rPr>
          <w:rFonts w:ascii="Helvetica" w:eastAsia="Calibri" w:hAnsi="Helvetica" w:cs="Calibri"/>
          <w:u w:color="000000"/>
        </w:rPr>
        <w:t>Nel 2015 è stata in residenza per oltre due mesi presso l’Istituto Italiano di Cultura di Lima per un progetto di arte partecipativa ispirato al lavoro del fotografo andino Martín Chambi, realizzato con un gruppo di fotografi professionisti e amatoriali presso il Centro de la Imagen.</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Helvetica" w:eastAsia="Helvetica" w:hAnsi="Helvetica" w:cs="Helvetica"/>
          <w:u w:color="000000"/>
        </w:rPr>
      </w:pPr>
      <w:r w:rsidRPr="00BE537B">
        <w:rPr>
          <w:rFonts w:ascii="Helvetica" w:eastAsia="Calibri" w:hAnsi="Helvetica" w:cs="Calibri"/>
          <w:u w:color="000000"/>
        </w:rPr>
        <w:t>Nel 2016 è stata l’artista vincitrice del bando di concorso del Comune di Casale Monferrato per la realizzazione di un monumento di arte pubblica per il “Parco Eternot” nato sul sito dove sorgeva la tristemente famosa fabbrica Eternit.</w:t>
      </w:r>
    </w:p>
    <w:p w:rsidR="00B8521A" w:rsidRPr="00BE537B"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Calibri" w:eastAsia="Calibri" w:hAnsi="Calibri" w:cs="Calibri"/>
          <w:u w:color="000000"/>
        </w:rPr>
      </w:pPr>
      <w:r w:rsidRPr="00BE537B">
        <w:rPr>
          <w:rFonts w:ascii="Helvetica" w:eastAsia="Calibri" w:hAnsi="Helvetica" w:cs="Calibri"/>
          <w:u w:color="000000"/>
        </w:rPr>
        <w:t xml:space="preserve">È del 2017 la sua grande personale </w:t>
      </w:r>
      <w:r w:rsidRPr="00BE537B">
        <w:rPr>
          <w:rFonts w:ascii="Helvetica" w:eastAsia="Calibri" w:hAnsi="Helvetica" w:cs="Calibri"/>
          <w:i/>
          <w:iCs/>
          <w:u w:color="000000"/>
        </w:rPr>
        <w:t>Con lo sguardo dell’altro</w:t>
      </w:r>
      <w:r w:rsidRPr="00BE537B">
        <w:rPr>
          <w:rFonts w:ascii="Helvetica" w:eastAsia="Calibri" w:hAnsi="Helvetica" w:cs="Calibri"/>
          <w:u w:color="000000"/>
        </w:rPr>
        <w:t>, presso il Macro, Museo di arte contemporanea di Roma.</w:t>
      </w:r>
      <w:r w:rsidRPr="00BE537B">
        <w:rPr>
          <w:rFonts w:ascii="Calibri" w:eastAsia="Calibri" w:hAnsi="Calibri" w:cs="Calibri"/>
          <w:u w:color="000000"/>
        </w:rPr>
        <w:t xml:space="preserve"> </w:t>
      </w:r>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Calibri" w:eastAsia="Calibri" w:hAnsi="Calibri" w:cs="Calibri"/>
          <w:u w:color="000000"/>
        </w:rPr>
      </w:pPr>
    </w:p>
    <w:p w:rsidR="00B60FF0" w:rsidRDefault="00B60FF0" w:rsidP="00B60FF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right"/>
        <w:rPr>
          <w:rFonts w:ascii="Calibri" w:eastAsia="Calibri" w:hAnsi="Calibri" w:cs="Calibri"/>
          <w:u w:color="000000"/>
        </w:rPr>
      </w:pPr>
      <w:r w:rsidRPr="00B60FF0">
        <w:rPr>
          <w:rFonts w:ascii="Calibri" w:eastAsia="Calibri" w:hAnsi="Calibri" w:cs="Calibri"/>
          <w:u w:color="000000"/>
        </w:rPr>
        <w:t>Gea Casolaro è rappresentata dalla galleria The Gallery Apart</w:t>
      </w:r>
    </w:p>
    <w:p w:rsidR="00B60FF0" w:rsidRDefault="00B60FF0" w:rsidP="00B60FF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right"/>
        <w:rPr>
          <w:rFonts w:ascii="Calibri" w:eastAsia="Calibri" w:hAnsi="Calibri" w:cs="Calibri"/>
          <w:u w:color="000000"/>
        </w:rPr>
      </w:pPr>
    </w:p>
    <w:p w:rsidR="00B8521A" w:rsidRPr="00BE537B" w:rsidRDefault="0065120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right"/>
        <w:rPr>
          <w:rFonts w:ascii="Helvetica" w:eastAsia="Helvetica" w:hAnsi="Helvetica" w:cs="Helvetica"/>
          <w:u w:color="000000"/>
        </w:rPr>
      </w:pPr>
      <w:hyperlink r:id="rId9" w:history="1">
        <w:r w:rsidR="00AF12BC" w:rsidRPr="00BE537B">
          <w:rPr>
            <w:rStyle w:val="Hyperlink0"/>
            <w:rFonts w:ascii="Helvetica" w:eastAsia="Calibri" w:hAnsi="Helvetica" w:cs="Calibri"/>
            <w:sz w:val="22"/>
            <w:szCs w:val="22"/>
          </w:rPr>
          <w:t>www.thegalleryapart.it/casolaro/casolaro-eng.aspx</w:t>
        </w:r>
      </w:hyperlink>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right"/>
        <w:rPr>
          <w:rFonts w:ascii="Helvetica" w:eastAsia="Helvetica" w:hAnsi="Helvetica" w:cs="Helvetica"/>
          <w:sz w:val="24"/>
          <w:szCs w:val="24"/>
          <w:u w:color="000000"/>
        </w:rPr>
      </w:pPr>
    </w:p>
    <w:p w:rsidR="0001323E" w:rsidRDefault="0001323E" w:rsidP="00BE537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Helvetica" w:eastAsia="Calibri" w:hAnsi="Helvetica" w:cs="Calibri"/>
          <w:sz w:val="24"/>
          <w:szCs w:val="24"/>
          <w:u w:color="000000"/>
        </w:rPr>
      </w:pP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r>
        <w:rPr>
          <w:rFonts w:ascii="Helvetica" w:eastAsia="Calibri" w:hAnsi="Helvetica" w:cs="Calibri"/>
          <w:sz w:val="24"/>
          <w:szCs w:val="24"/>
          <w:u w:color="000000"/>
        </w:rPr>
        <w:t>5 Ottobre – 31 Ottobre 2018</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r>
        <w:rPr>
          <w:rFonts w:ascii="Helvetica" w:eastAsia="Calibri" w:hAnsi="Helvetica" w:cs="Calibri"/>
          <w:sz w:val="24"/>
          <w:szCs w:val="24"/>
          <w:u w:color="000000"/>
        </w:rPr>
        <w:t>Ingresso gratuito</w:t>
      </w:r>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Helvetica" w:eastAsia="Helvetica" w:hAnsi="Helvetica" w:cs="Helvetica"/>
          <w:sz w:val="24"/>
          <w:szCs w:val="24"/>
          <w:u w:color="000000"/>
        </w:rPr>
      </w:pP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r>
        <w:rPr>
          <w:rFonts w:ascii="Helvetica" w:eastAsia="Calibri" w:hAnsi="Helvetica" w:cs="Calibri"/>
          <w:sz w:val="24"/>
          <w:szCs w:val="24"/>
          <w:u w:color="000000"/>
        </w:rPr>
        <w:t>Museo Laboratorio della Mente</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r>
        <w:rPr>
          <w:rFonts w:ascii="Helvetica" w:eastAsia="Calibri" w:hAnsi="Helvetica" w:cs="Calibri"/>
          <w:sz w:val="24"/>
          <w:szCs w:val="24"/>
          <w:u w:color="000000"/>
        </w:rPr>
        <w:t>Padiglione 6, Piazza Santa Maria della Pietà 5, Roma</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r>
        <w:rPr>
          <w:rFonts w:ascii="Helvetica" w:eastAsia="Calibri" w:hAnsi="Helvetica" w:cs="Calibri"/>
          <w:sz w:val="24"/>
          <w:szCs w:val="24"/>
          <w:u w:color="000000"/>
        </w:rPr>
        <w:t>Lunedì – Sabato dalle 9 alle 17</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r>
        <w:rPr>
          <w:rFonts w:ascii="Helvetica" w:eastAsia="Calibri" w:hAnsi="Helvetica" w:cs="Calibri"/>
          <w:sz w:val="24"/>
          <w:szCs w:val="24"/>
          <w:u w:color="000000"/>
        </w:rPr>
        <w:t>0668352858</w:t>
      </w:r>
    </w:p>
    <w:p w:rsidR="00B8521A" w:rsidRDefault="0065120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hyperlink r:id="rId10" w:history="1">
        <w:r w:rsidR="00AF12BC">
          <w:rPr>
            <w:rStyle w:val="Hyperlink0"/>
            <w:rFonts w:ascii="Helvetica" w:eastAsia="Calibri" w:hAnsi="Helvetica" w:cs="Calibri"/>
          </w:rPr>
          <w:t>museodellamente@aslroma1.it</w:t>
        </w:r>
      </w:hyperlink>
    </w:p>
    <w:p w:rsidR="00B8521A" w:rsidRDefault="0065120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hyperlink r:id="rId11" w:history="1">
        <w:r w:rsidR="00AF12BC">
          <w:rPr>
            <w:rStyle w:val="Hyperlink0"/>
            <w:rFonts w:ascii="Helvetica" w:eastAsia="Calibri" w:hAnsi="Helvetica" w:cs="Calibri"/>
          </w:rPr>
          <w:t>www.museodellamente.it</w:t>
        </w:r>
      </w:hyperlink>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r>
        <w:rPr>
          <w:rFonts w:ascii="Helvetica" w:eastAsia="Calibri" w:hAnsi="Helvetica" w:cs="Calibri"/>
          <w:sz w:val="24"/>
          <w:szCs w:val="24"/>
          <w:u w:color="000000"/>
        </w:rPr>
        <w:t>Archivio Storico Capitolino</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r>
        <w:rPr>
          <w:rFonts w:ascii="Helvetica" w:eastAsia="Calibri" w:hAnsi="Helvetica" w:cs="Calibri"/>
          <w:sz w:val="24"/>
          <w:szCs w:val="24"/>
          <w:u w:color="000000"/>
        </w:rPr>
        <w:t>Piazza dell’Orologio 4, Roma</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Fonts w:ascii="Helvetica" w:eastAsia="Helvetica" w:hAnsi="Helvetica" w:cs="Helvetica"/>
          <w:sz w:val="24"/>
          <w:szCs w:val="24"/>
          <w:u w:color="000000"/>
        </w:rPr>
      </w:pPr>
      <w:r>
        <w:rPr>
          <w:rFonts w:ascii="Helvetica" w:eastAsia="Calibri" w:hAnsi="Helvetica" w:cs="Calibri"/>
          <w:sz w:val="24"/>
          <w:szCs w:val="24"/>
          <w:u w:color="000000"/>
        </w:rPr>
        <w:t xml:space="preserve">Lunedì – Venerdì </w:t>
      </w:r>
      <w:r w:rsidR="0001323E">
        <w:rPr>
          <w:rFonts w:ascii="Helvetica" w:eastAsia="Calibri" w:hAnsi="Helvetica" w:cs="Calibri"/>
          <w:sz w:val="24"/>
          <w:szCs w:val="24"/>
          <w:u w:color="000000"/>
        </w:rPr>
        <w:t>dalle 9 alle 16</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right"/>
        <w:rPr>
          <w:rFonts w:ascii="Helvetica" w:eastAsia="Helvetica" w:hAnsi="Helvetica" w:cs="Helvetica"/>
          <w:sz w:val="24"/>
          <w:szCs w:val="24"/>
          <w:u w:color="000000"/>
        </w:rPr>
      </w:pPr>
      <w:r>
        <w:rPr>
          <w:rFonts w:ascii="Helvetica" w:eastAsia="Calibri" w:hAnsi="Helvetica" w:cs="Calibri"/>
          <w:sz w:val="24"/>
          <w:szCs w:val="24"/>
          <w:u w:color="000000"/>
        </w:rPr>
        <w:t>0667108100</w:t>
      </w:r>
    </w:p>
    <w:p w:rsidR="00500D6D" w:rsidRPr="00500D6D" w:rsidRDefault="00651202" w:rsidP="00500D6D">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0"/>
          <w:rFonts w:ascii="Helvetica" w:eastAsia="Calibri" w:hAnsi="Helvetica" w:cs="Calibri"/>
        </w:rPr>
      </w:pPr>
      <w:hyperlink r:id="rId12" w:history="1">
        <w:r w:rsidR="00AF12BC" w:rsidRPr="00500D6D">
          <w:rPr>
            <w:rStyle w:val="Hyperlink0"/>
            <w:rFonts w:ascii="Helvetica" w:eastAsia="Calibri" w:hAnsi="Helvetica" w:cs="Calibri"/>
          </w:rPr>
          <w:t>archivio.capitolino@comune.roma.it</w:t>
        </w:r>
      </w:hyperlink>
    </w:p>
    <w:p w:rsidR="00B8521A" w:rsidRPr="00500D6D" w:rsidRDefault="00651202" w:rsidP="00500D6D">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0"/>
          <w:rFonts w:ascii="Helvetica" w:eastAsia="Calibri" w:hAnsi="Helvetica" w:cs="Calibri"/>
        </w:rPr>
      </w:pPr>
      <w:hyperlink r:id="rId13" w:history="1">
        <w:r w:rsidR="00AF12BC" w:rsidRPr="00500D6D">
          <w:rPr>
            <w:rStyle w:val="Hyperlink0"/>
            <w:rFonts w:ascii="Helvetica" w:eastAsia="Calibri" w:hAnsi="Helvetica" w:cs="Calibri"/>
          </w:rPr>
          <w:t>www.archiviocapitolino.it</w:t>
        </w:r>
      </w:hyperlink>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Nessuno"/>
          <w:rFonts w:ascii="Helvetica" w:eastAsia="Helvetica" w:hAnsi="Helvetica" w:cs="Helvetica"/>
          <w:sz w:val="24"/>
          <w:szCs w:val="24"/>
          <w:u w:color="000000"/>
        </w:rPr>
      </w:pP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r>
        <w:rPr>
          <w:rStyle w:val="Hyperlink1"/>
          <w:rFonts w:ascii="Helvetica" w:eastAsia="Calibri" w:hAnsi="Helvetica" w:cs="Calibri"/>
          <w:u w:color="000000"/>
        </w:rPr>
        <w:t>Biblioteca Sportiva Nazionale del CONI</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r>
        <w:rPr>
          <w:rStyle w:val="Hyperlink1"/>
          <w:rFonts w:ascii="Helvetica" w:eastAsia="Calibri" w:hAnsi="Helvetica" w:cs="Calibri"/>
          <w:u w:color="000000"/>
        </w:rPr>
        <w:t>Largo Giulio Onesti 1, Roma</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r>
        <w:rPr>
          <w:rStyle w:val="Hyperlink1"/>
          <w:rFonts w:ascii="Helvetica" w:eastAsia="Calibri" w:hAnsi="Helvetica" w:cs="Calibri"/>
          <w:u w:color="000000"/>
        </w:rPr>
        <w:t>Martedì – Mercoledì – Giovedì dalle 9,30 alle 13 – 13.30 alle 16.30</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r>
        <w:rPr>
          <w:rStyle w:val="Hyperlink1"/>
          <w:rFonts w:ascii="Helvetica" w:eastAsia="Calibri" w:hAnsi="Helvetica" w:cs="Calibri"/>
          <w:u w:color="000000"/>
        </w:rPr>
        <w:t>0632729174</w:t>
      </w:r>
    </w:p>
    <w:p w:rsidR="00B8521A" w:rsidRDefault="0065120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hyperlink r:id="rId14" w:history="1">
        <w:r w:rsidR="00AF12BC">
          <w:rPr>
            <w:rStyle w:val="Hyperlink0"/>
            <w:rFonts w:ascii="Helvetica" w:eastAsia="Calibri" w:hAnsi="Helvetica" w:cs="Calibri"/>
          </w:rPr>
          <w:t>bsn@coni.it</w:t>
        </w:r>
      </w:hyperlink>
    </w:p>
    <w:p w:rsidR="00B8521A" w:rsidRDefault="0065120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hyperlink r:id="rId15" w:history="1">
        <w:r w:rsidR="00AF12BC">
          <w:rPr>
            <w:rStyle w:val="Hyperlink0"/>
            <w:rFonts w:ascii="Helvetica" w:eastAsia="Calibri" w:hAnsi="Helvetica" w:cs="Calibri"/>
          </w:rPr>
          <w:t>www.scuoladellosport.coni.it</w:t>
        </w:r>
      </w:hyperlink>
    </w:p>
    <w:p w:rsidR="00B8521A" w:rsidRDefault="00B8521A">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Nessuno"/>
          <w:rFonts w:ascii="Helvetica" w:eastAsia="Helvetica" w:hAnsi="Helvetica" w:cs="Helvetica"/>
          <w:sz w:val="24"/>
          <w:szCs w:val="24"/>
          <w:u w:color="000000"/>
        </w:rPr>
      </w:pP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r>
        <w:rPr>
          <w:rStyle w:val="Hyperlink1"/>
          <w:rFonts w:ascii="Helvetica" w:eastAsia="Calibri" w:hAnsi="Helvetica" w:cs="Calibri"/>
          <w:u w:color="000000"/>
        </w:rPr>
        <w:t>UFFICIO STAMPA</w:t>
      </w:r>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r>
        <w:rPr>
          <w:rStyle w:val="Hyperlink1"/>
          <w:rFonts w:ascii="Helvetica" w:eastAsia="Calibri" w:hAnsi="Helvetica" w:cs="Calibri"/>
          <w:u w:color="000000"/>
        </w:rPr>
        <w:t>Dott.ssa Roberta Mochi</w:t>
      </w:r>
    </w:p>
    <w:p w:rsidR="00B8521A" w:rsidRDefault="0065120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hyperlink r:id="rId16" w:history="1">
        <w:r w:rsidR="00AF12BC">
          <w:rPr>
            <w:rStyle w:val="Hyperlink0"/>
            <w:rFonts w:ascii="Helvetica" w:eastAsia="Calibri" w:hAnsi="Helvetica" w:cs="Calibri"/>
          </w:rPr>
          <w:t>roberta.mochi@aslroma1.it</w:t>
        </w:r>
      </w:hyperlink>
    </w:p>
    <w:p w:rsidR="00B8521A" w:rsidRDefault="00651202">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hyperlink r:id="rId17" w:history="1">
        <w:r w:rsidR="00AF12BC">
          <w:rPr>
            <w:rStyle w:val="Hyperlink0"/>
            <w:rFonts w:ascii="Helvetica" w:eastAsia="Calibri" w:hAnsi="Helvetica" w:cs="Calibri"/>
          </w:rPr>
          <w:t>www.aslroma1.it</w:t>
        </w:r>
      </w:hyperlink>
    </w:p>
    <w:p w:rsidR="00B8521A" w:rsidRDefault="00AF12B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right"/>
        <w:rPr>
          <w:rStyle w:val="Hyperlink1"/>
          <w:rFonts w:ascii="Helvetica" w:eastAsia="Helvetica" w:hAnsi="Helvetica" w:cs="Helvetica"/>
          <w:u w:color="000000"/>
        </w:rPr>
      </w:pPr>
      <w:r>
        <w:rPr>
          <w:rStyle w:val="Hyperlink1"/>
          <w:rFonts w:ascii="Helvetica" w:eastAsia="Calibri" w:hAnsi="Helvetica" w:cs="Calibri"/>
          <w:u w:color="000000"/>
        </w:rPr>
        <w:t>0668352053</w:t>
      </w:r>
    </w:p>
    <w:p w:rsidR="00B8521A" w:rsidRDefault="00B8521A">
      <w:pPr>
        <w:pStyle w:val="Corpo"/>
      </w:pPr>
    </w:p>
    <w:p w:rsidR="00B8521A" w:rsidRDefault="00B8521A">
      <w:pPr>
        <w:pStyle w:val="Corpo"/>
      </w:pPr>
    </w:p>
    <w:sectPr w:rsidR="00B8521A">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364" w:rsidRDefault="00E82364">
      <w:r>
        <w:separator/>
      </w:r>
    </w:p>
  </w:endnote>
  <w:endnote w:type="continuationSeparator" w:id="0">
    <w:p w:rsidR="00E82364" w:rsidRDefault="00E8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variable"/>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364" w:rsidRDefault="00E82364">
      <w:r>
        <w:separator/>
      </w:r>
    </w:p>
  </w:footnote>
  <w:footnote w:type="continuationSeparator" w:id="0">
    <w:p w:rsidR="00E82364" w:rsidRDefault="00E823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21A"/>
    <w:rsid w:val="00012A44"/>
    <w:rsid w:val="0001323E"/>
    <w:rsid w:val="000C1169"/>
    <w:rsid w:val="00137AE2"/>
    <w:rsid w:val="001D18FE"/>
    <w:rsid w:val="002E7522"/>
    <w:rsid w:val="00500D6D"/>
    <w:rsid w:val="00587028"/>
    <w:rsid w:val="005F0B2E"/>
    <w:rsid w:val="00642AFF"/>
    <w:rsid w:val="00651202"/>
    <w:rsid w:val="007603C9"/>
    <w:rsid w:val="007669EC"/>
    <w:rsid w:val="007B3935"/>
    <w:rsid w:val="00814322"/>
    <w:rsid w:val="00A06E8D"/>
    <w:rsid w:val="00A74DFF"/>
    <w:rsid w:val="00A80291"/>
    <w:rsid w:val="00A9784E"/>
    <w:rsid w:val="00AF12BC"/>
    <w:rsid w:val="00B60FF0"/>
    <w:rsid w:val="00B8521A"/>
    <w:rsid w:val="00BE537B"/>
    <w:rsid w:val="00BE61D6"/>
    <w:rsid w:val="00CD2ACE"/>
    <w:rsid w:val="00D8311A"/>
    <w:rsid w:val="00DF3973"/>
    <w:rsid w:val="00E82364"/>
    <w:rsid w:val="00EE6AB1"/>
    <w:rsid w:val="00F566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61BF2-AE6A-46E0-9256-CBC94C7C2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Didefault">
    <w:name w:val="Di default"/>
    <w:rPr>
      <w:rFonts w:ascii="Helvetica Neue" w:hAnsi="Helvetica Neue" w:cs="Arial Unicode MS"/>
      <w:color w:val="000000"/>
      <w:sz w:val="22"/>
      <w:szCs w:val="22"/>
    </w:rPr>
  </w:style>
  <w:style w:type="character" w:customStyle="1" w:styleId="Link">
    <w:name w:val="Link"/>
    <w:rPr>
      <w:u w:val="single"/>
    </w:rPr>
  </w:style>
  <w:style w:type="character" w:customStyle="1" w:styleId="Hyperlink0">
    <w:name w:val="Hyperlink.0"/>
    <w:basedOn w:val="Link"/>
    <w:rPr>
      <w:color w:val="0563C1"/>
      <w:sz w:val="24"/>
      <w:szCs w:val="24"/>
      <w:u w:val="single" w:color="0563C1"/>
    </w:rPr>
  </w:style>
  <w:style w:type="character" w:customStyle="1" w:styleId="Nessuno">
    <w:name w:val="Nessuno"/>
  </w:style>
  <w:style w:type="character" w:customStyle="1" w:styleId="Hyperlink1">
    <w:name w:val="Hyperlink.1"/>
    <w:basedOn w:val="Nessuno"/>
    <w:rPr>
      <w:sz w:val="24"/>
      <w:szCs w:val="24"/>
    </w:rPr>
  </w:style>
  <w:style w:type="paragraph" w:customStyle="1" w:styleId="Corpo">
    <w:name w:val="Corpo"/>
    <w:rPr>
      <w:rFonts w:ascii="Helvetica Neue" w:eastAsia="Helvetica Neue" w:hAnsi="Helvetica Neue" w:cs="Helvetica Neue"/>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rchiviocapitolino.i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archivio.capitolino@comune.roma.it" TargetMode="External"/><Relationship Id="rId17" Type="http://schemas.openxmlformats.org/officeDocument/2006/relationships/hyperlink" Target="http://www.aslroma1.it" TargetMode="External"/><Relationship Id="rId2" Type="http://schemas.openxmlformats.org/officeDocument/2006/relationships/settings" Target="settings.xml"/><Relationship Id="rId16" Type="http://schemas.openxmlformats.org/officeDocument/2006/relationships/hyperlink" Target="mailto:roberta.mochi@aslroma1.it"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useodellamente.it" TargetMode="External"/><Relationship Id="rId5" Type="http://schemas.openxmlformats.org/officeDocument/2006/relationships/endnotes" Target="endnotes.xml"/><Relationship Id="rId15" Type="http://schemas.openxmlformats.org/officeDocument/2006/relationships/hyperlink" Target="http://www.scuoladellosport.coni.it" TargetMode="External"/><Relationship Id="rId10" Type="http://schemas.openxmlformats.org/officeDocument/2006/relationships/hyperlink" Target="mailto:museodellamente@aslroma1.it"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thegalleryapart.it/casolaro/casolaro-eng.aspx" TargetMode="External"/><Relationship Id="rId14" Type="http://schemas.openxmlformats.org/officeDocument/2006/relationships/hyperlink" Target="mailto:bsn@coni.it"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1172</Words>
  <Characters>6681</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Salustri</dc:creator>
  <cp:lastModifiedBy>Vera Fusco</cp:lastModifiedBy>
  <cp:revision>5</cp:revision>
  <dcterms:created xsi:type="dcterms:W3CDTF">2018-08-06T14:04:00Z</dcterms:created>
  <dcterms:modified xsi:type="dcterms:W3CDTF">2018-09-15T07:32:00Z</dcterms:modified>
</cp:coreProperties>
</file>