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F7C7A" w14:textId="77777777" w:rsidR="007A1A41" w:rsidRPr="00D257A0" w:rsidRDefault="007A1A41" w:rsidP="007A1A41">
      <w:pPr>
        <w:spacing w:line="276" w:lineRule="auto"/>
        <w:jc w:val="center"/>
        <w:rPr>
          <w:rFonts w:ascii="Helvetica" w:hAnsi="Helvetica"/>
          <w:color w:val="000000" w:themeColor="text1"/>
        </w:rPr>
      </w:pPr>
      <w:r w:rsidRPr="00D257A0">
        <w:rPr>
          <w:rFonts w:ascii="Helvetica" w:hAnsi="Helvetica"/>
          <w:color w:val="000000" w:themeColor="text1"/>
        </w:rPr>
        <w:t xml:space="preserve">A cura di </w:t>
      </w:r>
    </w:p>
    <w:p w14:paraId="4CD71249" w14:textId="77777777" w:rsidR="007A1A41" w:rsidRPr="00D257A0" w:rsidRDefault="007A1A41" w:rsidP="007A1A41">
      <w:pPr>
        <w:spacing w:line="276" w:lineRule="auto"/>
        <w:jc w:val="center"/>
        <w:rPr>
          <w:rFonts w:ascii="Helvetica" w:hAnsi="Helvetica"/>
          <w:color w:val="000000" w:themeColor="text1"/>
        </w:rPr>
      </w:pPr>
      <w:r w:rsidRPr="00D257A0">
        <w:rPr>
          <w:rFonts w:ascii="Helvetica" w:hAnsi="Helvetica"/>
          <w:color w:val="000000" w:themeColor="text1"/>
        </w:rPr>
        <w:t>Silvia Cirelli e Catalina Golban</w:t>
      </w:r>
    </w:p>
    <w:p w14:paraId="71E55CAC" w14:textId="77777777" w:rsidR="007A1A41" w:rsidRPr="00D257A0" w:rsidRDefault="007A1A41" w:rsidP="007A1A41">
      <w:pPr>
        <w:spacing w:line="276" w:lineRule="auto"/>
        <w:jc w:val="center"/>
        <w:rPr>
          <w:rFonts w:ascii="Helvetica" w:hAnsi="Helvetica"/>
          <w:color w:val="000000" w:themeColor="text1"/>
        </w:rPr>
      </w:pPr>
    </w:p>
    <w:p w14:paraId="072130BE" w14:textId="77777777" w:rsidR="007A1A41" w:rsidRPr="007A1A41" w:rsidRDefault="007A1A41" w:rsidP="007A1A41">
      <w:pPr>
        <w:spacing w:line="276" w:lineRule="auto"/>
        <w:jc w:val="center"/>
        <w:rPr>
          <w:rFonts w:ascii="Helvetica" w:hAnsi="Helvetica"/>
          <w:bCs/>
          <w:color w:val="000000" w:themeColor="text1"/>
          <w:sz w:val="23"/>
          <w:szCs w:val="23"/>
        </w:rPr>
      </w:pPr>
      <w:r w:rsidRPr="007A1A41">
        <w:rPr>
          <w:rFonts w:ascii="Helvetica" w:hAnsi="Helvetica"/>
          <w:bCs/>
          <w:color w:val="000000" w:themeColor="text1"/>
          <w:sz w:val="23"/>
          <w:szCs w:val="23"/>
        </w:rPr>
        <w:t>comunicato stampa</w:t>
      </w:r>
    </w:p>
    <w:p w14:paraId="1F579F0D" w14:textId="77777777" w:rsidR="007A1A41" w:rsidRPr="007A1A41" w:rsidRDefault="007A1A41" w:rsidP="007A1A41">
      <w:pPr>
        <w:spacing w:line="276" w:lineRule="auto"/>
        <w:jc w:val="center"/>
        <w:rPr>
          <w:rFonts w:ascii="Helvetica" w:hAnsi="Helvetica"/>
          <w:bCs/>
          <w:color w:val="000000" w:themeColor="text1"/>
          <w:sz w:val="23"/>
          <w:szCs w:val="23"/>
        </w:rPr>
      </w:pPr>
    </w:p>
    <w:p w14:paraId="7F7D67C5" w14:textId="77777777" w:rsidR="007A1A41" w:rsidRPr="007A1A41" w:rsidRDefault="007A1A41" w:rsidP="007A1A41">
      <w:pP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 xml:space="preserve">La </w:t>
      </w:r>
      <w:r w:rsidRPr="007A1A41">
        <w:rPr>
          <w:rFonts w:ascii="Helvetica" w:hAnsi="Helvetica"/>
          <w:b/>
          <w:color w:val="000000" w:themeColor="text1"/>
          <w:sz w:val="23"/>
          <w:szCs w:val="23"/>
        </w:rPr>
        <w:t>Biennale Donna</w:t>
      </w:r>
      <w:r w:rsidRPr="007A1A41">
        <w:rPr>
          <w:rFonts w:ascii="Helvetica" w:hAnsi="Helvetica"/>
          <w:color w:val="000000" w:themeColor="text1"/>
          <w:sz w:val="23"/>
          <w:szCs w:val="23"/>
        </w:rPr>
        <w:t xml:space="preserve"> torna per la sua XIX edizione: </w:t>
      </w:r>
      <w:r w:rsidRPr="007A1A41">
        <w:rPr>
          <w:rFonts w:ascii="Helvetica" w:hAnsi="Helvetica"/>
          <w:b/>
          <w:color w:val="000000" w:themeColor="text1"/>
          <w:sz w:val="23"/>
          <w:szCs w:val="23"/>
        </w:rPr>
        <w:t>dal 27 marzo al 29 maggio</w:t>
      </w:r>
      <w:r w:rsidRPr="007A1A41">
        <w:rPr>
          <w:rFonts w:ascii="Helvetica" w:hAnsi="Helvetica"/>
          <w:color w:val="000000" w:themeColor="text1"/>
          <w:sz w:val="23"/>
          <w:szCs w:val="23"/>
        </w:rPr>
        <w:t xml:space="preserve"> il PAC – Padiglione d’Arte Contemporanea di Ferrara ospita la mostra </w:t>
      </w:r>
      <w:r w:rsidRPr="007A1A41">
        <w:rPr>
          <w:rFonts w:ascii="Helvetica" w:hAnsi="Helvetica"/>
          <w:b/>
          <w:i/>
          <w:color w:val="000000" w:themeColor="text1"/>
          <w:sz w:val="23"/>
          <w:szCs w:val="23"/>
        </w:rPr>
        <w:t>OUT OF TIME. Ripartire dalla natura</w:t>
      </w:r>
      <w:r w:rsidRPr="007A1A41">
        <w:rPr>
          <w:rFonts w:ascii="Helvetica" w:hAnsi="Helvetica"/>
          <w:color w:val="000000" w:themeColor="text1"/>
          <w:sz w:val="23"/>
          <w:szCs w:val="23"/>
        </w:rPr>
        <w:t xml:space="preserve"> – una collettiva che presenta opere di </w:t>
      </w:r>
      <w:r w:rsidRPr="007A1A41">
        <w:rPr>
          <w:rFonts w:ascii="Helvetica" w:hAnsi="Helvetica"/>
          <w:b/>
          <w:bCs/>
          <w:color w:val="000000" w:themeColor="text1"/>
          <w:sz w:val="23"/>
          <w:szCs w:val="23"/>
        </w:rPr>
        <w:t>cinque artiste internazionali</w:t>
      </w:r>
      <w:r w:rsidRPr="007A1A41">
        <w:rPr>
          <w:rFonts w:ascii="Helvetica" w:hAnsi="Helvetica"/>
          <w:color w:val="000000" w:themeColor="text1"/>
          <w:sz w:val="23"/>
          <w:szCs w:val="23"/>
        </w:rPr>
        <w:t xml:space="preserve">: </w:t>
      </w:r>
      <w:r w:rsidRPr="007A1A41">
        <w:rPr>
          <w:rFonts w:ascii="Helvetica" w:hAnsi="Helvetica"/>
          <w:b/>
          <w:color w:val="000000" w:themeColor="text1"/>
          <w:sz w:val="23"/>
          <w:szCs w:val="23"/>
        </w:rPr>
        <w:t>Mónica De Miranda</w:t>
      </w:r>
      <w:r w:rsidRPr="007A1A41">
        <w:rPr>
          <w:rFonts w:ascii="Helvetica" w:hAnsi="Helvetica"/>
          <w:color w:val="000000" w:themeColor="text1"/>
          <w:sz w:val="23"/>
          <w:szCs w:val="23"/>
        </w:rPr>
        <w:t xml:space="preserve"> (Portogallo/Angola, 1976), </w:t>
      </w:r>
      <w:r w:rsidRPr="007A1A41">
        <w:rPr>
          <w:rFonts w:ascii="Helvetica" w:hAnsi="Helvetica"/>
          <w:b/>
          <w:color w:val="000000" w:themeColor="text1"/>
          <w:sz w:val="23"/>
          <w:szCs w:val="23"/>
        </w:rPr>
        <w:t>Christina Kubisch</w:t>
      </w:r>
      <w:r w:rsidRPr="007A1A41">
        <w:rPr>
          <w:rFonts w:ascii="Helvetica" w:hAnsi="Helvetica"/>
          <w:color w:val="000000" w:themeColor="text1"/>
          <w:sz w:val="23"/>
          <w:szCs w:val="23"/>
        </w:rPr>
        <w:t xml:space="preserve"> (Germania, 1948), </w:t>
      </w:r>
      <w:r w:rsidRPr="007A1A41">
        <w:rPr>
          <w:rFonts w:ascii="Helvetica" w:hAnsi="Helvetica"/>
          <w:b/>
          <w:color w:val="000000" w:themeColor="text1"/>
          <w:sz w:val="23"/>
          <w:szCs w:val="23"/>
        </w:rPr>
        <w:t>Diana Lelonek</w:t>
      </w:r>
      <w:r w:rsidRPr="007A1A41">
        <w:rPr>
          <w:rFonts w:ascii="Helvetica" w:hAnsi="Helvetica"/>
          <w:color w:val="000000" w:themeColor="text1"/>
          <w:sz w:val="23"/>
          <w:szCs w:val="23"/>
        </w:rPr>
        <w:t xml:space="preserve"> (Polonia, 1988), </w:t>
      </w:r>
      <w:r w:rsidRPr="007A1A41">
        <w:rPr>
          <w:rFonts w:ascii="Helvetica" w:hAnsi="Helvetica"/>
          <w:b/>
          <w:color w:val="000000" w:themeColor="text1"/>
          <w:sz w:val="23"/>
          <w:szCs w:val="23"/>
        </w:rPr>
        <w:t>Ragna Róbertsdóttir</w:t>
      </w:r>
      <w:r w:rsidRPr="007A1A41">
        <w:rPr>
          <w:rFonts w:ascii="Helvetica" w:hAnsi="Helvetica"/>
          <w:color w:val="000000" w:themeColor="text1"/>
          <w:sz w:val="23"/>
          <w:szCs w:val="23"/>
        </w:rPr>
        <w:t xml:space="preserve"> (Islanda, 1945) e </w:t>
      </w:r>
      <w:r w:rsidRPr="007A1A41">
        <w:rPr>
          <w:rFonts w:ascii="Helvetica" w:hAnsi="Helvetica"/>
          <w:b/>
          <w:color w:val="000000" w:themeColor="text1"/>
          <w:sz w:val="23"/>
          <w:szCs w:val="23"/>
        </w:rPr>
        <w:t>Anaïs Tondeur</w:t>
      </w:r>
      <w:r w:rsidRPr="007A1A41">
        <w:rPr>
          <w:rFonts w:ascii="Helvetica" w:hAnsi="Helvetica"/>
          <w:color w:val="000000" w:themeColor="text1"/>
          <w:sz w:val="23"/>
          <w:szCs w:val="23"/>
        </w:rPr>
        <w:t xml:space="preserve"> (Francia, 1985). L’esposizione è organizzata da UDI – Unione Donne in Italia e dalle Gallerie d’Arte Moderna e Contemporanea del Comune di Ferrara, ed è curata da Silvia Cirelli e Catalina Golban.</w:t>
      </w:r>
    </w:p>
    <w:p w14:paraId="0902FDA9" w14:textId="77777777" w:rsidR="007A1A41" w:rsidRPr="007A1A41" w:rsidRDefault="007A1A41" w:rsidP="007A1A41">
      <w:pP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br/>
      </w:r>
      <w:r w:rsidRPr="007A1A41">
        <w:rPr>
          <w:rFonts w:ascii="Helvetica" w:hAnsi="Helvetica"/>
          <w:b/>
          <w:bCs/>
          <w:i/>
          <w:color w:val="000000" w:themeColor="text1"/>
          <w:sz w:val="23"/>
          <w:szCs w:val="23"/>
        </w:rPr>
        <w:t>OUT OF TIME</w:t>
      </w:r>
      <w:r w:rsidRPr="007A1A41">
        <w:rPr>
          <w:rFonts w:ascii="Helvetica" w:hAnsi="Helvetica"/>
          <w:color w:val="000000" w:themeColor="text1"/>
          <w:sz w:val="23"/>
          <w:szCs w:val="23"/>
        </w:rPr>
        <w:t xml:space="preserve"> illustra la necessità di ripensare le strutture radicate, riorganizzare le pratiche consolidate in ambito sociale ed economico e mostrare i legami con il dibattito ecologico in corso. Da qualche decennio, e ultimamente in maniera più marcata, si sta consolidando una consapevolezza diversa rispetto all’ambiente naturale che ci circonda. La nostra epoca antropocentrica ha bisogno di essere ripensata tramite nuovi paradigmi, che potrebbero prefigurare un modo altro di essere al mondo.</w:t>
      </w:r>
    </w:p>
    <w:p w14:paraId="52C9F111" w14:textId="77777777" w:rsidR="007A1A41" w:rsidRPr="007A1A41" w:rsidRDefault="007A1A41" w:rsidP="007A1A41">
      <w:pP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 xml:space="preserve">È quindi inevitabile che l’arte affronti attraverso i propri strumenti e linguaggi le questioni ecologiche più pressanti. Le riflessioni che ne derivano da ambiti differenti confluiscono, attraverso una poliedricità di linguaggi artistici (installazioni, fotografie e video) in una mostra che intende esplorare il rapporto tra l’essere umano e l’ambiente, ed esaminare le interazioni tra entrambi i soggetti. Un altro obiettivo di questo progetto è porre l’attenzione sulle modalità di appropriazione dell’ambiente come conseguenza drammatica dello sfruttamento delle risorse naturali. </w:t>
      </w:r>
    </w:p>
    <w:p w14:paraId="28320D9E" w14:textId="77777777" w:rsidR="007A1A41" w:rsidRPr="007A1A41" w:rsidRDefault="007A1A41" w:rsidP="007A1A41">
      <w:pPr>
        <w:spacing w:line="276" w:lineRule="auto"/>
        <w:jc w:val="both"/>
        <w:rPr>
          <w:rFonts w:ascii="Helvetica" w:hAnsi="Helvetica"/>
          <w:color w:val="000000" w:themeColor="text1"/>
          <w:sz w:val="23"/>
          <w:szCs w:val="23"/>
        </w:rPr>
      </w:pPr>
    </w:p>
    <w:p w14:paraId="23412437" w14:textId="77777777" w:rsidR="007A1A41" w:rsidRPr="007A1A41" w:rsidRDefault="007A1A41" w:rsidP="007A1A41">
      <w:pP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 xml:space="preserve">Le cinque artiste indagano l’interazione e la possibile alleanza tra tutti gli esseri viventi ospitati da questo pianeta. Differenti modelli di lettura e varie prospettive richiamano l’attenzione sui modi in cui la natura è stata stravolta nella ricerca dell’egemonia da parte dell’essere umano, mettendone in luce le ripercussioni sia sull’ambiente sia sul tessuto sociale. L’intreccio tra le varie sperimentazioni artistiche si inserisce in un più ampio e proficuo dialogo con varie scienze, </w:t>
      </w:r>
      <w:r w:rsidRPr="007A1A41">
        <w:rPr>
          <w:rFonts w:ascii="Helvetica" w:hAnsi="Helvetica"/>
          <w:color w:val="000000" w:themeColor="text1"/>
          <w:sz w:val="23"/>
          <w:szCs w:val="23"/>
        </w:rPr>
        <w:lastRenderedPageBreak/>
        <w:t>a dimostrazione di come la cooperazione e la ricerca socio-economico ed ecologica siano essenziali per allenare un pensiero comune che scardini la visione antropocentrica.</w:t>
      </w:r>
    </w:p>
    <w:p w14:paraId="15172634" w14:textId="77777777" w:rsidR="007A1A41" w:rsidRPr="007A1A41" w:rsidRDefault="007A1A41" w:rsidP="007A1A41">
      <w:pPr>
        <w:spacing w:line="276" w:lineRule="auto"/>
        <w:jc w:val="both"/>
        <w:rPr>
          <w:rFonts w:ascii="Helvetica" w:hAnsi="Helvetica"/>
          <w:color w:val="000000" w:themeColor="text1"/>
          <w:sz w:val="23"/>
          <w:szCs w:val="23"/>
        </w:rPr>
      </w:pPr>
    </w:p>
    <w:p w14:paraId="342152A9" w14:textId="77777777" w:rsidR="007A1A41" w:rsidRPr="007A1A41" w:rsidRDefault="007A1A41" w:rsidP="007A1A41">
      <w:pP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 xml:space="preserve">La mostra si apre con l’opera dell’islandese </w:t>
      </w:r>
      <w:r w:rsidRPr="007A1A41">
        <w:rPr>
          <w:rFonts w:ascii="Helvetica" w:hAnsi="Helvetica"/>
          <w:b/>
          <w:color w:val="000000" w:themeColor="text1"/>
          <w:sz w:val="23"/>
          <w:szCs w:val="23"/>
        </w:rPr>
        <w:t>Ragna Róbertsdóttir</w:t>
      </w:r>
      <w:r w:rsidRPr="007A1A41">
        <w:rPr>
          <w:rFonts w:ascii="Helvetica" w:hAnsi="Helvetica"/>
          <w:color w:val="000000" w:themeColor="text1"/>
          <w:sz w:val="23"/>
          <w:szCs w:val="23"/>
        </w:rPr>
        <w:t xml:space="preserve">, artista il cui lavoro è caratterizzato da una forte cifra minimalista, che proietta la propria grammatica stilistica con l’impiego di componenti dall’evidente potenza materica. Lava, vetro, pomice, ossidiana, rocce vulcaniche, sale, o conchiglie caratterizzano una personale impronta espressiva che sfocia in un legame viscerale con il mondo naturale. Oltre ad alcune delle sue opere più significative, come la serie </w:t>
      </w:r>
      <w:r w:rsidRPr="007A1A41">
        <w:rPr>
          <w:rFonts w:ascii="Helvetica" w:hAnsi="Helvetica"/>
          <w:i/>
          <w:color w:val="000000" w:themeColor="text1"/>
          <w:sz w:val="23"/>
          <w:szCs w:val="23"/>
        </w:rPr>
        <w:t>Saltscape</w:t>
      </w:r>
      <w:r w:rsidRPr="007A1A41">
        <w:rPr>
          <w:rFonts w:ascii="Helvetica" w:hAnsi="Helvetica"/>
          <w:color w:val="000000" w:themeColor="text1"/>
          <w:sz w:val="23"/>
          <w:szCs w:val="23"/>
        </w:rPr>
        <w:t xml:space="preserve">, realizzata con sale marino e sale di lava nero, o </w:t>
      </w:r>
      <w:r w:rsidRPr="007A1A41">
        <w:rPr>
          <w:rFonts w:ascii="Helvetica" w:hAnsi="Helvetica"/>
          <w:i/>
          <w:color w:val="000000" w:themeColor="text1"/>
          <w:sz w:val="23"/>
          <w:szCs w:val="23"/>
        </w:rPr>
        <w:t>View</w:t>
      </w:r>
      <w:r w:rsidRPr="007A1A41">
        <w:rPr>
          <w:rFonts w:ascii="Helvetica" w:hAnsi="Helvetica"/>
          <w:color w:val="000000" w:themeColor="text1"/>
          <w:sz w:val="23"/>
          <w:szCs w:val="23"/>
        </w:rPr>
        <w:t xml:space="preserve">, dove domina la lava rossa del vulcano Seydisholar, la Biennale Donna ospiterà anche due lavori </w:t>
      </w:r>
      <w:r w:rsidRPr="007A1A41">
        <w:rPr>
          <w:rFonts w:ascii="Helvetica" w:hAnsi="Helvetica"/>
          <w:i/>
          <w:color w:val="000000" w:themeColor="text1"/>
          <w:sz w:val="23"/>
          <w:szCs w:val="23"/>
        </w:rPr>
        <w:t>site specific</w:t>
      </w:r>
      <w:r w:rsidRPr="007A1A41">
        <w:rPr>
          <w:rFonts w:ascii="Helvetica" w:hAnsi="Helvetica"/>
          <w:color w:val="000000" w:themeColor="text1"/>
          <w:sz w:val="23"/>
          <w:szCs w:val="23"/>
        </w:rPr>
        <w:t>: interventi di inconfondibile valenza tattile che rievocano al contempo la magnificenza e la fragilità dell’universo naturale.</w:t>
      </w:r>
    </w:p>
    <w:p w14:paraId="7D6CF8F4" w14:textId="77777777" w:rsidR="007A1A41" w:rsidRPr="007A1A41" w:rsidRDefault="007A1A41" w:rsidP="007A1A41">
      <w:pP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 xml:space="preserve">Di differente sintesi poetica è invece l’approccio della francese </w:t>
      </w:r>
      <w:r w:rsidRPr="007A1A41">
        <w:rPr>
          <w:rFonts w:ascii="Helvetica" w:hAnsi="Helvetica"/>
          <w:b/>
          <w:color w:val="000000" w:themeColor="text1"/>
          <w:sz w:val="23"/>
          <w:szCs w:val="23"/>
        </w:rPr>
        <w:t>Anaïs Tondeur</w:t>
      </w:r>
      <w:r w:rsidRPr="007A1A41">
        <w:rPr>
          <w:rFonts w:ascii="Helvetica" w:hAnsi="Helvetica"/>
          <w:color w:val="000000" w:themeColor="text1"/>
          <w:sz w:val="23"/>
          <w:szCs w:val="23"/>
        </w:rPr>
        <w:t>, la cui ricerca si concentra su una pratica artistica di derivazione scientifica, frutto di studi realizzati con la collaborazione di geologi, oceanografi, fisici e antropologi. Le due installazioni multidisciplinari presentate in mostra sono, infatti, la traduzione visiva di indagini scientifiche rispettivamente dedicate alle tracce del petricore, l’inconfondibile odore della pioggia sul suolo asciutto, e all’analisi dei cicli oceanici, di vitale importanza per una maggiore comprensione dei cambiamenti climatici terrestri.</w:t>
      </w:r>
    </w:p>
    <w:p w14:paraId="5897A77E" w14:textId="77777777" w:rsidR="007A1A41" w:rsidRPr="007A1A41" w:rsidRDefault="007A1A41" w:rsidP="007A1A41">
      <w:pP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 xml:space="preserve">La Biennale prosegue poi con il mondo visionario di </w:t>
      </w:r>
      <w:r w:rsidRPr="007A1A41">
        <w:rPr>
          <w:rFonts w:ascii="Helvetica" w:hAnsi="Helvetica"/>
          <w:b/>
          <w:color w:val="000000" w:themeColor="text1"/>
          <w:sz w:val="23"/>
          <w:szCs w:val="23"/>
        </w:rPr>
        <w:t>Mónica De Miranda</w:t>
      </w:r>
      <w:r w:rsidRPr="007A1A41">
        <w:rPr>
          <w:rFonts w:ascii="Helvetica" w:hAnsi="Helvetica"/>
          <w:color w:val="000000" w:themeColor="text1"/>
          <w:sz w:val="23"/>
          <w:szCs w:val="23"/>
        </w:rPr>
        <w:t>, portoghese ma di origini angolane, la cui eredità culturale ha fortemente influenzato il suo percorso artistico, portandola all’esplorazione dell’evoluzione ambientale da un punto di vista antropologico. Confrontandosi con le ferite di un colonialismo violento, De Miranda si sofferma sulle convergenze fra stratificazione sociale e il cambiamento dell’ecosistema, proponendo “geografie emozionali” – come lei stessa le definisce – cioè narrazioni urbane che seguono intimi processi identitari.</w:t>
      </w:r>
    </w:p>
    <w:p w14:paraId="4D017A8B" w14:textId="77777777" w:rsidR="007A1A41" w:rsidRPr="007A1A41" w:rsidRDefault="007A1A41" w:rsidP="007A1A41">
      <w:pP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 xml:space="preserve">La prevaricazione dell’uomo sulla natura torna baricentrica anche nel percorso creativo della polacca </w:t>
      </w:r>
      <w:r w:rsidRPr="007A1A41">
        <w:rPr>
          <w:rFonts w:ascii="Helvetica" w:hAnsi="Helvetica"/>
          <w:b/>
          <w:color w:val="000000" w:themeColor="text1"/>
          <w:sz w:val="23"/>
          <w:szCs w:val="23"/>
        </w:rPr>
        <w:t>Diana Lelonek</w:t>
      </w:r>
      <w:r w:rsidRPr="007A1A41">
        <w:rPr>
          <w:rFonts w:ascii="Helvetica" w:hAnsi="Helvetica"/>
          <w:color w:val="000000" w:themeColor="text1"/>
          <w:sz w:val="23"/>
          <w:szCs w:val="23"/>
        </w:rPr>
        <w:t>, che offrendo una visione critica sui processi di sovrapproduzione, focalizza la sua parabola espressiva sulla possibilità di soluzioni alternative di convivenza e coesione fra mondo naturale e mondo umano. Questo approccio empatico detta le basi di un’interdipendenza fra specie e l’accettazione di uno scenario trasversale di chiara rottura rispetto a quello attuale.</w:t>
      </w:r>
    </w:p>
    <w:p w14:paraId="4CC7044E" w14:textId="77777777" w:rsidR="007A1A41" w:rsidRPr="007A1A41" w:rsidRDefault="007A1A41" w:rsidP="007A1A41">
      <w:pP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 xml:space="preserve">Chiude il percorso espositivo, il lavoro di </w:t>
      </w:r>
      <w:r w:rsidRPr="007A1A41">
        <w:rPr>
          <w:rFonts w:ascii="Helvetica" w:hAnsi="Helvetica"/>
          <w:b/>
          <w:color w:val="000000" w:themeColor="text1"/>
          <w:sz w:val="23"/>
          <w:szCs w:val="23"/>
        </w:rPr>
        <w:t>Christina Kubisch</w:t>
      </w:r>
      <w:r w:rsidRPr="007A1A41">
        <w:rPr>
          <w:rFonts w:ascii="Helvetica" w:hAnsi="Helvetica"/>
          <w:color w:val="000000" w:themeColor="text1"/>
          <w:sz w:val="23"/>
          <w:szCs w:val="23"/>
        </w:rPr>
        <w:t xml:space="preserve">, una delle più incisive figure della </w:t>
      </w:r>
      <w:r w:rsidRPr="007A1A41">
        <w:rPr>
          <w:rFonts w:ascii="Helvetica" w:hAnsi="Helvetica"/>
          <w:i/>
          <w:color w:val="000000" w:themeColor="text1"/>
          <w:sz w:val="23"/>
          <w:szCs w:val="23"/>
        </w:rPr>
        <w:t>sound art</w:t>
      </w:r>
      <w:r w:rsidRPr="007A1A41">
        <w:rPr>
          <w:rFonts w:ascii="Helvetica" w:hAnsi="Helvetica"/>
          <w:color w:val="000000" w:themeColor="text1"/>
          <w:sz w:val="23"/>
          <w:szCs w:val="23"/>
        </w:rPr>
        <w:t xml:space="preserve"> tedesca. Attingendo a un’estetica inedita, Kubisch è riuscita nell’intento di proiettare “paesaggi acustici” attraverso l’esplorazione del potere del suono. Le sue polifoniche installazioni sonore indagano il cosiddetto inquinamento acustico silenzioso, esperienza sensoriale fondamentale per poter comprendere lo stato di saturazione elettromagnetica diffusa intorno a noi.</w:t>
      </w:r>
    </w:p>
    <w:p w14:paraId="09FD0E10" w14:textId="77777777" w:rsidR="007A1A41" w:rsidRPr="007A1A41" w:rsidRDefault="007A1A41" w:rsidP="007A1A41">
      <w:pPr>
        <w:spacing w:line="276" w:lineRule="auto"/>
        <w:jc w:val="both"/>
        <w:rPr>
          <w:rFonts w:ascii="Helvetica" w:hAnsi="Helvetica"/>
          <w:color w:val="000000" w:themeColor="text1"/>
          <w:sz w:val="23"/>
          <w:szCs w:val="23"/>
        </w:rPr>
      </w:pPr>
    </w:p>
    <w:p w14:paraId="4C113A9A" w14:textId="77777777" w:rsidR="007A1A41" w:rsidRPr="007A1A41" w:rsidRDefault="007A1A41" w:rsidP="007A1A41">
      <w:pP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La mostra è organizzata dal Comitato Biennale Donna dell’UDI (composto da Lola G. Bonora, Silvia Cirelli, Ada Patrizia Fiorillo, Catalina Golban, Anna Quarzi, Ansalda Siroli, Dida Spano, Liviana Zagagnoni) e dalle Gallerie d’Arte Moderna e Contemporanea.</w:t>
      </w:r>
    </w:p>
    <w:p w14:paraId="4C020807" w14:textId="77777777" w:rsidR="007A1A41" w:rsidRPr="007A1A41" w:rsidRDefault="007A1A41" w:rsidP="007A1A41">
      <w:pPr>
        <w:spacing w:line="276" w:lineRule="auto"/>
        <w:jc w:val="both"/>
        <w:rPr>
          <w:rFonts w:ascii="Helvetica" w:hAnsi="Helvetica"/>
          <w:color w:val="000000" w:themeColor="text1"/>
          <w:sz w:val="23"/>
          <w:szCs w:val="23"/>
        </w:rPr>
      </w:pPr>
    </w:p>
    <w:p w14:paraId="1546A9C4" w14:textId="1E192D82" w:rsidR="007A1A41" w:rsidRPr="007A1A41" w:rsidRDefault="007A1A41" w:rsidP="007A1A41">
      <w:pP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In occasione dell’esposizione sarà edito un catalogo bilingue italiano e inglese che contiene le riproduzioni di tutte le opere esposte e apparati biografici, unitamente a contributi critici di Silvia Cirelli, Maura Gancitano e Catalina Golban.</w:t>
      </w:r>
    </w:p>
    <w:p w14:paraId="52EB7F8C" w14:textId="77777777" w:rsidR="007A1A41" w:rsidRPr="007A1A41" w:rsidRDefault="007A1A41" w:rsidP="007A1A41">
      <w:pPr>
        <w:spacing w:line="276" w:lineRule="auto"/>
        <w:jc w:val="both"/>
        <w:rPr>
          <w:rFonts w:ascii="Helvetica" w:hAnsi="Helvetica"/>
          <w:color w:val="000000" w:themeColor="text1"/>
          <w:sz w:val="26"/>
          <w:szCs w:val="26"/>
        </w:rPr>
      </w:pPr>
      <w:r w:rsidRPr="007A1A41">
        <w:rPr>
          <w:rFonts w:ascii="Helvetica" w:hAnsi="Helvetica"/>
          <w:b/>
          <w:i/>
          <w:color w:val="000000" w:themeColor="text1"/>
          <w:sz w:val="26"/>
          <w:szCs w:val="26"/>
        </w:rPr>
        <w:lastRenderedPageBreak/>
        <w:t>OUT OF TIME. Ripartire dalla natura</w:t>
      </w:r>
    </w:p>
    <w:p w14:paraId="2F88F24E" w14:textId="77777777" w:rsidR="007A1A41" w:rsidRPr="007A1A41" w:rsidRDefault="007A1A41" w:rsidP="007A1A41">
      <w:pPr>
        <w:pBdr>
          <w:top w:val="nil"/>
          <w:left w:val="nil"/>
          <w:bottom w:val="nil"/>
          <w:right w:val="nil"/>
          <w:between w:val="nil"/>
        </w:pBdr>
        <w:spacing w:line="276" w:lineRule="auto"/>
        <w:jc w:val="both"/>
        <w:rPr>
          <w:rFonts w:ascii="Helvetica" w:hAnsi="Helvetica"/>
          <w:b/>
          <w:bCs/>
          <w:color w:val="000000" w:themeColor="text1"/>
          <w:sz w:val="23"/>
          <w:szCs w:val="23"/>
        </w:rPr>
      </w:pPr>
      <w:r w:rsidRPr="007A1A41">
        <w:rPr>
          <w:rFonts w:ascii="Helvetica" w:hAnsi="Helvetica"/>
          <w:b/>
          <w:bCs/>
          <w:color w:val="000000" w:themeColor="text1"/>
          <w:sz w:val="23"/>
          <w:szCs w:val="23"/>
        </w:rPr>
        <w:t>Mónica De Miranda</w:t>
      </w:r>
      <w:r w:rsidRPr="007A1A41">
        <w:rPr>
          <w:rFonts w:ascii="Helvetica" w:hAnsi="Helvetica"/>
          <w:color w:val="000000" w:themeColor="text1"/>
          <w:sz w:val="23"/>
          <w:szCs w:val="23"/>
        </w:rPr>
        <w:t>,</w:t>
      </w:r>
      <w:r w:rsidRPr="007A1A41">
        <w:rPr>
          <w:rFonts w:ascii="Helvetica" w:hAnsi="Helvetica"/>
          <w:b/>
          <w:bCs/>
          <w:color w:val="000000" w:themeColor="text1"/>
          <w:sz w:val="23"/>
          <w:szCs w:val="23"/>
        </w:rPr>
        <w:t xml:space="preserve"> Christina Kubisch</w:t>
      </w:r>
      <w:r w:rsidRPr="007A1A41">
        <w:rPr>
          <w:rFonts w:ascii="Helvetica" w:hAnsi="Helvetica"/>
          <w:color w:val="000000" w:themeColor="text1"/>
          <w:sz w:val="23"/>
          <w:szCs w:val="23"/>
        </w:rPr>
        <w:t>,</w:t>
      </w:r>
      <w:r w:rsidRPr="007A1A41">
        <w:rPr>
          <w:rFonts w:ascii="Helvetica" w:hAnsi="Helvetica"/>
          <w:b/>
          <w:bCs/>
          <w:color w:val="000000" w:themeColor="text1"/>
          <w:sz w:val="23"/>
          <w:szCs w:val="23"/>
        </w:rPr>
        <w:t xml:space="preserve"> Diana Lelonek</w:t>
      </w:r>
      <w:r w:rsidRPr="007A1A41">
        <w:rPr>
          <w:rFonts w:ascii="Helvetica" w:hAnsi="Helvetica"/>
          <w:color w:val="000000" w:themeColor="text1"/>
          <w:sz w:val="23"/>
          <w:szCs w:val="23"/>
        </w:rPr>
        <w:t xml:space="preserve">, </w:t>
      </w:r>
      <w:r w:rsidRPr="007A1A41">
        <w:rPr>
          <w:rFonts w:ascii="Helvetica" w:hAnsi="Helvetica"/>
          <w:b/>
          <w:bCs/>
          <w:color w:val="000000" w:themeColor="text1"/>
          <w:sz w:val="23"/>
          <w:szCs w:val="23"/>
        </w:rPr>
        <w:t>Ragna Róbertsdóttir</w:t>
      </w:r>
      <w:r w:rsidRPr="007A1A41">
        <w:rPr>
          <w:rFonts w:ascii="Helvetica" w:hAnsi="Helvetica"/>
          <w:color w:val="000000" w:themeColor="text1"/>
          <w:sz w:val="23"/>
          <w:szCs w:val="23"/>
        </w:rPr>
        <w:t>,</w:t>
      </w:r>
      <w:r w:rsidRPr="007A1A41">
        <w:rPr>
          <w:rFonts w:ascii="Helvetica" w:hAnsi="Helvetica"/>
          <w:b/>
          <w:bCs/>
          <w:color w:val="000000" w:themeColor="text1"/>
          <w:sz w:val="23"/>
          <w:szCs w:val="23"/>
        </w:rPr>
        <w:t xml:space="preserve"> Anaïs Tondeur</w:t>
      </w:r>
    </w:p>
    <w:p w14:paraId="33C46903" w14:textId="77777777" w:rsidR="007A1A41" w:rsidRPr="007A1A41" w:rsidRDefault="007A1A41" w:rsidP="007A1A41">
      <w:pPr>
        <w:pBdr>
          <w:top w:val="nil"/>
          <w:left w:val="nil"/>
          <w:bottom w:val="nil"/>
          <w:right w:val="nil"/>
          <w:between w:val="nil"/>
        </w:pBdr>
        <w:spacing w:line="276" w:lineRule="auto"/>
        <w:jc w:val="both"/>
        <w:rPr>
          <w:rFonts w:ascii="Helvetica" w:hAnsi="Helvetica"/>
          <w:color w:val="000000" w:themeColor="text1"/>
          <w:sz w:val="23"/>
          <w:szCs w:val="23"/>
        </w:rPr>
      </w:pPr>
    </w:p>
    <w:p w14:paraId="10FD674B" w14:textId="77777777" w:rsidR="007A1A41" w:rsidRPr="007A1A41" w:rsidRDefault="007A1A41" w:rsidP="007A1A41">
      <w:pPr>
        <w:pBdr>
          <w:top w:val="nil"/>
          <w:left w:val="nil"/>
          <w:bottom w:val="nil"/>
          <w:right w:val="nil"/>
          <w:between w:val="nil"/>
        </w:pBdr>
        <w:spacing w:line="276" w:lineRule="auto"/>
        <w:jc w:val="both"/>
        <w:rPr>
          <w:rFonts w:ascii="Helvetica" w:hAnsi="Helvetica"/>
          <w:b/>
          <w:bCs/>
          <w:color w:val="000000" w:themeColor="text1"/>
          <w:sz w:val="23"/>
          <w:szCs w:val="23"/>
        </w:rPr>
      </w:pPr>
      <w:r w:rsidRPr="007A1A41">
        <w:rPr>
          <w:rFonts w:ascii="Helvetica" w:hAnsi="Helvetica"/>
          <w:b/>
          <w:bCs/>
          <w:color w:val="000000" w:themeColor="text1"/>
          <w:sz w:val="23"/>
          <w:szCs w:val="23"/>
        </w:rPr>
        <w:t xml:space="preserve">A cura di </w:t>
      </w:r>
    </w:p>
    <w:p w14:paraId="64705B7F" w14:textId="77777777" w:rsidR="007A1A41" w:rsidRPr="007A1A41" w:rsidRDefault="007A1A41" w:rsidP="007A1A41">
      <w:pPr>
        <w:pBdr>
          <w:top w:val="nil"/>
          <w:left w:val="nil"/>
          <w:bottom w:val="nil"/>
          <w:right w:val="nil"/>
          <w:between w:val="nil"/>
        </w:pBd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Silvia Cirelli e Catalina Golban</w:t>
      </w:r>
    </w:p>
    <w:p w14:paraId="4572FA44" w14:textId="77777777" w:rsidR="007A1A41" w:rsidRPr="007A1A41" w:rsidRDefault="007A1A41" w:rsidP="007A1A41">
      <w:pPr>
        <w:pBdr>
          <w:top w:val="nil"/>
          <w:left w:val="nil"/>
          <w:bottom w:val="nil"/>
          <w:right w:val="nil"/>
          <w:between w:val="nil"/>
        </w:pBdr>
        <w:spacing w:line="276" w:lineRule="auto"/>
        <w:jc w:val="both"/>
        <w:rPr>
          <w:rFonts w:ascii="Helvetica" w:hAnsi="Helvetica"/>
          <w:color w:val="000000" w:themeColor="text1"/>
          <w:sz w:val="23"/>
          <w:szCs w:val="23"/>
        </w:rPr>
      </w:pPr>
    </w:p>
    <w:p w14:paraId="66F7E874" w14:textId="77777777" w:rsidR="007A1A41" w:rsidRPr="007A1A41" w:rsidRDefault="007A1A41" w:rsidP="007A1A41">
      <w:pPr>
        <w:pBdr>
          <w:top w:val="nil"/>
          <w:left w:val="nil"/>
          <w:bottom w:val="nil"/>
          <w:right w:val="nil"/>
          <w:between w:val="nil"/>
        </w:pBdr>
        <w:spacing w:line="276" w:lineRule="auto"/>
        <w:jc w:val="both"/>
        <w:rPr>
          <w:rFonts w:ascii="Helvetica" w:hAnsi="Helvetica"/>
          <w:b/>
          <w:bCs/>
          <w:color w:val="000000" w:themeColor="text1"/>
          <w:sz w:val="23"/>
          <w:szCs w:val="23"/>
        </w:rPr>
      </w:pPr>
      <w:r w:rsidRPr="007A1A41">
        <w:rPr>
          <w:rFonts w:ascii="Helvetica" w:hAnsi="Helvetica"/>
          <w:b/>
          <w:bCs/>
          <w:color w:val="000000" w:themeColor="text1"/>
          <w:sz w:val="23"/>
          <w:szCs w:val="23"/>
        </w:rPr>
        <w:t>Date</w:t>
      </w:r>
    </w:p>
    <w:p w14:paraId="4F9D9D9B" w14:textId="77777777" w:rsidR="007A1A41" w:rsidRPr="007A1A41" w:rsidRDefault="007A1A41" w:rsidP="007A1A41">
      <w:pPr>
        <w:pBdr>
          <w:top w:val="nil"/>
          <w:left w:val="nil"/>
          <w:bottom w:val="nil"/>
          <w:right w:val="nil"/>
          <w:between w:val="nil"/>
        </w:pBd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27 marzo – 29 maggio 2022</w:t>
      </w:r>
    </w:p>
    <w:p w14:paraId="6CB419A0" w14:textId="77777777" w:rsidR="007A1A41" w:rsidRPr="007A1A41" w:rsidRDefault="007A1A41" w:rsidP="007A1A41">
      <w:pPr>
        <w:pBdr>
          <w:top w:val="nil"/>
          <w:left w:val="nil"/>
          <w:bottom w:val="nil"/>
          <w:right w:val="nil"/>
          <w:between w:val="nil"/>
        </w:pBdr>
        <w:spacing w:line="276" w:lineRule="auto"/>
        <w:jc w:val="both"/>
        <w:rPr>
          <w:rFonts w:ascii="Helvetica" w:hAnsi="Helvetica"/>
          <w:color w:val="000000" w:themeColor="text1"/>
          <w:sz w:val="23"/>
          <w:szCs w:val="23"/>
        </w:rPr>
      </w:pPr>
    </w:p>
    <w:p w14:paraId="5447F28E" w14:textId="77777777" w:rsidR="007A1A41" w:rsidRPr="007A1A41" w:rsidRDefault="007A1A41" w:rsidP="007A1A41">
      <w:pPr>
        <w:pBdr>
          <w:top w:val="nil"/>
          <w:left w:val="nil"/>
          <w:bottom w:val="nil"/>
          <w:right w:val="nil"/>
          <w:between w:val="nil"/>
        </w:pBdr>
        <w:spacing w:line="276" w:lineRule="auto"/>
        <w:jc w:val="both"/>
        <w:rPr>
          <w:rFonts w:ascii="Helvetica" w:hAnsi="Helvetica"/>
          <w:b/>
          <w:bCs/>
          <w:color w:val="000000" w:themeColor="text1"/>
          <w:sz w:val="23"/>
          <w:szCs w:val="23"/>
        </w:rPr>
      </w:pPr>
      <w:r w:rsidRPr="007A1A41">
        <w:rPr>
          <w:rFonts w:ascii="Helvetica" w:hAnsi="Helvetica"/>
          <w:b/>
          <w:bCs/>
          <w:color w:val="000000" w:themeColor="text1"/>
          <w:sz w:val="23"/>
          <w:szCs w:val="23"/>
        </w:rPr>
        <w:t xml:space="preserve">Inaugurazione </w:t>
      </w:r>
    </w:p>
    <w:p w14:paraId="67310CEC" w14:textId="77777777" w:rsidR="007A1A41" w:rsidRPr="007A1A41" w:rsidRDefault="007A1A41" w:rsidP="007A1A41">
      <w:pPr>
        <w:pBdr>
          <w:top w:val="nil"/>
          <w:left w:val="nil"/>
          <w:bottom w:val="nil"/>
          <w:right w:val="nil"/>
          <w:between w:val="nil"/>
        </w:pBd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sabato 26 marzo ore 18.00</w:t>
      </w:r>
    </w:p>
    <w:p w14:paraId="5FC9A3AE" w14:textId="77777777" w:rsidR="007A1A41" w:rsidRPr="007A1A41" w:rsidRDefault="007A1A41" w:rsidP="007A1A41">
      <w:pPr>
        <w:pBdr>
          <w:top w:val="nil"/>
          <w:left w:val="nil"/>
          <w:bottom w:val="nil"/>
          <w:right w:val="nil"/>
          <w:between w:val="nil"/>
        </w:pBdr>
        <w:spacing w:line="276" w:lineRule="auto"/>
        <w:jc w:val="both"/>
        <w:rPr>
          <w:rFonts w:ascii="Helvetica" w:hAnsi="Helvetica"/>
          <w:color w:val="000000" w:themeColor="text1"/>
          <w:sz w:val="23"/>
          <w:szCs w:val="23"/>
        </w:rPr>
      </w:pPr>
    </w:p>
    <w:p w14:paraId="55994445" w14:textId="77777777" w:rsidR="007A1A41" w:rsidRPr="007A1A41" w:rsidRDefault="007A1A41" w:rsidP="007A1A41">
      <w:pPr>
        <w:pBdr>
          <w:top w:val="nil"/>
          <w:left w:val="nil"/>
          <w:bottom w:val="nil"/>
          <w:right w:val="nil"/>
          <w:between w:val="nil"/>
        </w:pBdr>
        <w:spacing w:line="276" w:lineRule="auto"/>
        <w:jc w:val="both"/>
        <w:rPr>
          <w:rFonts w:ascii="Helvetica" w:hAnsi="Helvetica"/>
          <w:b/>
          <w:bCs/>
          <w:color w:val="000000" w:themeColor="text1"/>
          <w:sz w:val="23"/>
          <w:szCs w:val="23"/>
        </w:rPr>
      </w:pPr>
      <w:r w:rsidRPr="007A1A41">
        <w:rPr>
          <w:rFonts w:ascii="Helvetica" w:hAnsi="Helvetica"/>
          <w:b/>
          <w:bCs/>
          <w:color w:val="000000" w:themeColor="text1"/>
          <w:sz w:val="23"/>
          <w:szCs w:val="23"/>
        </w:rPr>
        <w:t>Sede espositiva</w:t>
      </w:r>
    </w:p>
    <w:p w14:paraId="73DCE0C8" w14:textId="77777777" w:rsidR="007A1A41" w:rsidRPr="007A1A41" w:rsidRDefault="007A1A41" w:rsidP="007A1A41">
      <w:pPr>
        <w:pBdr>
          <w:top w:val="nil"/>
          <w:left w:val="nil"/>
          <w:bottom w:val="nil"/>
          <w:right w:val="nil"/>
          <w:between w:val="nil"/>
        </w:pBd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PAC – Padiglione d’Arte Contemporanea</w:t>
      </w:r>
    </w:p>
    <w:p w14:paraId="7BA85110" w14:textId="664CD61A" w:rsidR="007A1A41" w:rsidRPr="007A1A41" w:rsidRDefault="007A1A41" w:rsidP="007A1A41">
      <w:pPr>
        <w:pBdr>
          <w:top w:val="nil"/>
          <w:left w:val="nil"/>
          <w:bottom w:val="nil"/>
          <w:right w:val="nil"/>
          <w:between w:val="nil"/>
        </w:pBd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Corso Port</w:t>
      </w:r>
      <w:r w:rsidR="00D164FE">
        <w:rPr>
          <w:rFonts w:ascii="Helvetica" w:hAnsi="Helvetica"/>
          <w:color w:val="000000" w:themeColor="text1"/>
          <w:sz w:val="23"/>
          <w:szCs w:val="23"/>
        </w:rPr>
        <w:t>a</w:t>
      </w:r>
      <w:r w:rsidRPr="007A1A41">
        <w:rPr>
          <w:rFonts w:ascii="Helvetica" w:hAnsi="Helvetica"/>
          <w:color w:val="000000" w:themeColor="text1"/>
          <w:sz w:val="23"/>
          <w:szCs w:val="23"/>
        </w:rPr>
        <w:t xml:space="preserve"> Mare 5, Ferrara</w:t>
      </w:r>
    </w:p>
    <w:p w14:paraId="033ACF1F" w14:textId="77777777" w:rsidR="007A1A41" w:rsidRPr="007A1A41" w:rsidRDefault="007A1A41" w:rsidP="007A1A41">
      <w:pPr>
        <w:pBdr>
          <w:top w:val="nil"/>
          <w:left w:val="nil"/>
          <w:bottom w:val="nil"/>
          <w:right w:val="nil"/>
          <w:between w:val="nil"/>
        </w:pBdr>
        <w:spacing w:line="276" w:lineRule="auto"/>
        <w:jc w:val="both"/>
        <w:rPr>
          <w:rFonts w:ascii="Helvetica" w:hAnsi="Helvetica"/>
          <w:color w:val="000000" w:themeColor="text1"/>
          <w:sz w:val="23"/>
          <w:szCs w:val="23"/>
        </w:rPr>
      </w:pPr>
    </w:p>
    <w:p w14:paraId="022898EE" w14:textId="77777777" w:rsidR="007A1A41" w:rsidRPr="007A1A41" w:rsidRDefault="007A1A41" w:rsidP="007A1A41">
      <w:pPr>
        <w:shd w:val="clear" w:color="auto" w:fill="FFFFFF"/>
        <w:spacing w:line="276" w:lineRule="auto"/>
        <w:jc w:val="both"/>
        <w:rPr>
          <w:rFonts w:ascii="Helvetica" w:hAnsi="Helvetica"/>
          <w:color w:val="000000" w:themeColor="text1"/>
          <w:sz w:val="23"/>
          <w:szCs w:val="23"/>
        </w:rPr>
      </w:pPr>
      <w:r w:rsidRPr="007A1A41">
        <w:rPr>
          <w:rFonts w:ascii="Helvetica" w:hAnsi="Helvetica"/>
          <w:b/>
          <w:color w:val="000000" w:themeColor="text1"/>
          <w:sz w:val="23"/>
          <w:szCs w:val="23"/>
        </w:rPr>
        <w:t>Organizzatori</w:t>
      </w:r>
    </w:p>
    <w:p w14:paraId="6A7F8C92" w14:textId="77777777" w:rsidR="007A1A41" w:rsidRPr="007A1A41" w:rsidRDefault="007A1A41" w:rsidP="007A1A41">
      <w:pPr>
        <w:shd w:val="clear" w:color="auto" w:fill="FFFFFF"/>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 xml:space="preserve">Gallerie d’Arte Moderna e Contemporanea </w:t>
      </w:r>
    </w:p>
    <w:p w14:paraId="3A40B106" w14:textId="77777777" w:rsidR="007A1A41" w:rsidRPr="007A1A41" w:rsidRDefault="007A1A41" w:rsidP="007A1A41">
      <w:pPr>
        <w:shd w:val="clear" w:color="auto" w:fill="FFFFFF"/>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UDI – Unione Donne in Italia</w:t>
      </w:r>
    </w:p>
    <w:p w14:paraId="5ED40C45" w14:textId="77777777" w:rsidR="007A1A41" w:rsidRPr="007A1A41" w:rsidRDefault="007A1A41" w:rsidP="007A1A41">
      <w:pPr>
        <w:shd w:val="clear" w:color="auto" w:fill="FFFFFF"/>
        <w:spacing w:line="276" w:lineRule="auto"/>
        <w:jc w:val="both"/>
        <w:rPr>
          <w:rFonts w:ascii="Helvetica" w:hAnsi="Helvetica"/>
          <w:color w:val="000000" w:themeColor="text1"/>
          <w:sz w:val="23"/>
          <w:szCs w:val="23"/>
        </w:rPr>
      </w:pPr>
    </w:p>
    <w:p w14:paraId="07E78BC9" w14:textId="77777777" w:rsidR="007A1A41" w:rsidRPr="007A1A41" w:rsidRDefault="007A1A41" w:rsidP="007A1A41">
      <w:pPr>
        <w:shd w:val="clear" w:color="auto" w:fill="FFFFFF"/>
        <w:spacing w:line="276" w:lineRule="auto"/>
        <w:jc w:val="both"/>
        <w:rPr>
          <w:rFonts w:ascii="Helvetica" w:hAnsi="Helvetica"/>
          <w:color w:val="000000" w:themeColor="text1"/>
          <w:sz w:val="23"/>
          <w:szCs w:val="23"/>
        </w:rPr>
      </w:pPr>
      <w:r w:rsidRPr="007A1A41">
        <w:rPr>
          <w:rFonts w:ascii="Helvetica" w:hAnsi="Helvetica"/>
          <w:b/>
          <w:color w:val="000000" w:themeColor="text1"/>
          <w:sz w:val="23"/>
          <w:szCs w:val="23"/>
        </w:rPr>
        <w:t>Orari di apertura</w:t>
      </w:r>
    </w:p>
    <w:p w14:paraId="58EA53E4" w14:textId="77777777" w:rsidR="007A1A41" w:rsidRPr="007A1A41" w:rsidRDefault="007A1A41" w:rsidP="007A1A41">
      <w:pPr>
        <w:shd w:val="clear" w:color="auto" w:fill="FFFFFF"/>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Da martedì a domenica, dalle 10.00 alle 18.00</w:t>
      </w:r>
    </w:p>
    <w:p w14:paraId="30A142AC" w14:textId="57DC96A6" w:rsidR="007A1A41" w:rsidRDefault="007A1A41" w:rsidP="007A1A41">
      <w:pPr>
        <w:shd w:val="clear" w:color="auto" w:fill="FFFFFF"/>
        <w:spacing w:line="276" w:lineRule="auto"/>
        <w:jc w:val="both"/>
        <w:rPr>
          <w:rFonts w:ascii="Helvetica" w:hAnsi="Helvetica"/>
          <w:color w:val="000000" w:themeColor="text1"/>
          <w:sz w:val="23"/>
          <w:szCs w:val="23"/>
        </w:rPr>
      </w:pPr>
    </w:p>
    <w:p w14:paraId="448C47BB" w14:textId="7FF477A9" w:rsidR="00F95587" w:rsidRPr="00F95587" w:rsidRDefault="00F95587" w:rsidP="007A1A41">
      <w:pPr>
        <w:shd w:val="clear" w:color="auto" w:fill="FFFFFF"/>
        <w:spacing w:line="276" w:lineRule="auto"/>
        <w:jc w:val="both"/>
        <w:rPr>
          <w:rFonts w:ascii="Helvetica" w:hAnsi="Helvetica"/>
          <w:b/>
          <w:bCs/>
          <w:color w:val="000000" w:themeColor="text1"/>
          <w:sz w:val="23"/>
          <w:szCs w:val="23"/>
        </w:rPr>
      </w:pPr>
      <w:r w:rsidRPr="00F95587">
        <w:rPr>
          <w:rFonts w:ascii="Helvetica" w:hAnsi="Helvetica"/>
          <w:b/>
          <w:bCs/>
          <w:color w:val="000000" w:themeColor="text1"/>
          <w:sz w:val="23"/>
          <w:szCs w:val="23"/>
        </w:rPr>
        <w:t>Biglietti</w:t>
      </w:r>
    </w:p>
    <w:p w14:paraId="0CF113FC" w14:textId="080A1BF3" w:rsidR="00F95587" w:rsidRDefault="00F95587" w:rsidP="007A1A41">
      <w:pPr>
        <w:shd w:val="clear" w:color="auto" w:fill="FFFFFF"/>
        <w:spacing w:line="276" w:lineRule="auto"/>
        <w:jc w:val="both"/>
        <w:rPr>
          <w:rFonts w:ascii="Helvetica" w:hAnsi="Helvetica"/>
          <w:color w:val="000000" w:themeColor="text1"/>
          <w:sz w:val="23"/>
          <w:szCs w:val="23"/>
        </w:rPr>
      </w:pPr>
      <w:r w:rsidRPr="00F95587">
        <w:rPr>
          <w:rFonts w:ascii="Helvetica" w:hAnsi="Helvetica"/>
          <w:color w:val="000000" w:themeColor="text1"/>
          <w:sz w:val="23"/>
          <w:szCs w:val="23"/>
        </w:rPr>
        <w:t>intero 5</w:t>
      </w:r>
      <w:r>
        <w:rPr>
          <w:rFonts w:ascii="Helvetica" w:hAnsi="Helvetica"/>
          <w:color w:val="000000" w:themeColor="text1"/>
          <w:sz w:val="23"/>
          <w:szCs w:val="23"/>
        </w:rPr>
        <w:t xml:space="preserve"> </w:t>
      </w:r>
      <w:r w:rsidRPr="00F95587">
        <w:rPr>
          <w:rFonts w:ascii="Helvetica" w:hAnsi="Helvetica"/>
          <w:color w:val="000000" w:themeColor="text1"/>
          <w:sz w:val="23"/>
          <w:szCs w:val="23"/>
        </w:rPr>
        <w:t>€, ridotto 3</w:t>
      </w:r>
      <w:r>
        <w:rPr>
          <w:rFonts w:ascii="Helvetica" w:hAnsi="Helvetica"/>
          <w:color w:val="000000" w:themeColor="text1"/>
          <w:sz w:val="23"/>
          <w:szCs w:val="23"/>
        </w:rPr>
        <w:t xml:space="preserve"> </w:t>
      </w:r>
      <w:r w:rsidRPr="00F95587">
        <w:rPr>
          <w:rFonts w:ascii="Helvetica" w:hAnsi="Helvetica"/>
          <w:color w:val="000000" w:themeColor="text1"/>
          <w:sz w:val="23"/>
          <w:szCs w:val="23"/>
        </w:rPr>
        <w:t>€</w:t>
      </w:r>
    </w:p>
    <w:p w14:paraId="017DD594" w14:textId="44D1E0B7" w:rsidR="00F95587" w:rsidRPr="007A1A41" w:rsidRDefault="00F95587" w:rsidP="007A1A41">
      <w:pPr>
        <w:shd w:val="clear" w:color="auto" w:fill="FFFFFF"/>
        <w:spacing w:line="276" w:lineRule="auto"/>
        <w:jc w:val="both"/>
        <w:rPr>
          <w:rFonts w:ascii="Helvetica" w:hAnsi="Helvetica"/>
          <w:color w:val="000000" w:themeColor="text1"/>
          <w:sz w:val="23"/>
          <w:szCs w:val="23"/>
        </w:rPr>
      </w:pPr>
      <w:r>
        <w:rPr>
          <w:rFonts w:ascii="Helvetica" w:hAnsi="Helvetica"/>
          <w:color w:val="000000" w:themeColor="text1"/>
          <w:sz w:val="23"/>
          <w:szCs w:val="23"/>
        </w:rPr>
        <w:t xml:space="preserve">Per casistiche </w:t>
      </w:r>
      <w:r w:rsidR="00880366">
        <w:rPr>
          <w:rFonts w:ascii="Helvetica" w:hAnsi="Helvetica"/>
          <w:color w:val="000000" w:themeColor="text1"/>
          <w:sz w:val="23"/>
          <w:szCs w:val="23"/>
        </w:rPr>
        <w:t>riduzioni</w:t>
      </w:r>
      <w:r>
        <w:rPr>
          <w:rFonts w:ascii="Helvetica" w:hAnsi="Helvetica"/>
          <w:color w:val="000000" w:themeColor="text1"/>
          <w:sz w:val="23"/>
          <w:szCs w:val="23"/>
        </w:rPr>
        <w:t xml:space="preserve"> e</w:t>
      </w:r>
      <w:r w:rsidRPr="00F95587">
        <w:rPr>
          <w:rFonts w:ascii="Helvetica" w:hAnsi="Helvetica"/>
          <w:color w:val="000000" w:themeColor="text1"/>
          <w:sz w:val="23"/>
          <w:szCs w:val="23"/>
        </w:rPr>
        <w:t xml:space="preserve"> gratuità</w:t>
      </w:r>
      <w:r w:rsidR="00880366">
        <w:rPr>
          <w:rFonts w:ascii="Helvetica" w:hAnsi="Helvetica"/>
          <w:color w:val="000000" w:themeColor="text1"/>
          <w:sz w:val="23"/>
          <w:szCs w:val="23"/>
        </w:rPr>
        <w:t>:</w:t>
      </w:r>
      <w:r>
        <w:rPr>
          <w:rFonts w:ascii="Helvetica" w:hAnsi="Helvetica"/>
          <w:color w:val="000000" w:themeColor="text1"/>
          <w:sz w:val="23"/>
          <w:szCs w:val="23"/>
        </w:rPr>
        <w:t xml:space="preserve"> </w:t>
      </w:r>
      <w:hyperlink r:id="rId6" w:history="1">
        <w:r w:rsidRPr="00F95587">
          <w:rPr>
            <w:rStyle w:val="Collegamentoipertestuale"/>
            <w:rFonts w:ascii="Helvetica" w:hAnsi="Helvetica"/>
            <w:color w:val="000000" w:themeColor="text1"/>
            <w:sz w:val="23"/>
            <w:szCs w:val="23"/>
          </w:rPr>
          <w:t>http://artemoderna.comune.fe.it</w:t>
        </w:r>
      </w:hyperlink>
    </w:p>
    <w:p w14:paraId="4E8C391F" w14:textId="77777777" w:rsidR="00F95587" w:rsidRDefault="00F95587" w:rsidP="007A1A41">
      <w:pPr>
        <w:spacing w:line="276" w:lineRule="auto"/>
        <w:jc w:val="both"/>
        <w:rPr>
          <w:rFonts w:ascii="Helvetica" w:hAnsi="Helvetica"/>
          <w:b/>
          <w:color w:val="000000" w:themeColor="text1"/>
          <w:sz w:val="23"/>
          <w:szCs w:val="23"/>
        </w:rPr>
      </w:pPr>
    </w:p>
    <w:p w14:paraId="35878917" w14:textId="1798734E" w:rsidR="007A1A41" w:rsidRPr="007A1A41" w:rsidRDefault="007A1A41" w:rsidP="007A1A41">
      <w:pPr>
        <w:spacing w:line="276" w:lineRule="auto"/>
        <w:jc w:val="both"/>
        <w:rPr>
          <w:rFonts w:ascii="Helvetica" w:hAnsi="Helvetica"/>
          <w:b/>
          <w:color w:val="000000" w:themeColor="text1"/>
          <w:sz w:val="23"/>
          <w:szCs w:val="23"/>
        </w:rPr>
      </w:pPr>
      <w:r w:rsidRPr="007A1A41">
        <w:rPr>
          <w:rFonts w:ascii="Helvetica" w:hAnsi="Helvetica"/>
          <w:b/>
          <w:color w:val="000000" w:themeColor="text1"/>
          <w:sz w:val="23"/>
          <w:szCs w:val="23"/>
        </w:rPr>
        <w:t>Ingressi e prenotazioni</w:t>
      </w:r>
    </w:p>
    <w:p w14:paraId="2BA31192" w14:textId="77777777" w:rsidR="007A1A41" w:rsidRPr="007A1A41" w:rsidRDefault="007A1A41" w:rsidP="007A1A41">
      <w:pPr>
        <w:spacing w:line="276" w:lineRule="auto"/>
        <w:jc w:val="both"/>
        <w:rPr>
          <w:rFonts w:ascii="Helvetica" w:hAnsi="Helvetica"/>
          <w:bCs/>
          <w:color w:val="000000" w:themeColor="text1"/>
          <w:sz w:val="23"/>
          <w:szCs w:val="23"/>
        </w:rPr>
      </w:pPr>
      <w:r w:rsidRPr="007A1A41">
        <w:rPr>
          <w:rFonts w:ascii="Helvetica" w:hAnsi="Helvetica"/>
          <w:bCs/>
          <w:color w:val="000000" w:themeColor="text1"/>
          <w:sz w:val="23"/>
          <w:szCs w:val="23"/>
        </w:rPr>
        <w:t>Obbligatorio green pass rafforzato e mascherine per la protezione individuale</w:t>
      </w:r>
    </w:p>
    <w:p w14:paraId="29E5DC31" w14:textId="77777777" w:rsidR="007A1A41" w:rsidRPr="007A1A41" w:rsidRDefault="00465920" w:rsidP="007A1A41">
      <w:pPr>
        <w:spacing w:line="276" w:lineRule="auto"/>
        <w:jc w:val="both"/>
        <w:rPr>
          <w:rFonts w:ascii="Helvetica" w:hAnsi="Helvetica"/>
          <w:color w:val="000000" w:themeColor="text1"/>
          <w:sz w:val="23"/>
          <w:szCs w:val="23"/>
        </w:rPr>
      </w:pPr>
      <w:hyperlink r:id="rId7" w:history="1">
        <w:r w:rsidR="007A1A41" w:rsidRPr="007A1A41">
          <w:rPr>
            <w:rStyle w:val="Collegamentoipertestuale"/>
            <w:rFonts w:ascii="Helvetica" w:hAnsi="Helvetica"/>
            <w:color w:val="000000" w:themeColor="text1"/>
            <w:sz w:val="23"/>
            <w:szCs w:val="23"/>
          </w:rPr>
          <w:t>https://prenotazionemusei.comune.fe.it/</w:t>
        </w:r>
      </w:hyperlink>
    </w:p>
    <w:p w14:paraId="723D0895" w14:textId="77777777" w:rsidR="007A1A41" w:rsidRPr="007A1A41" w:rsidRDefault="007A1A41" w:rsidP="007A1A41">
      <w:pPr>
        <w:spacing w:line="276" w:lineRule="auto"/>
        <w:jc w:val="both"/>
        <w:rPr>
          <w:rFonts w:ascii="Helvetica" w:hAnsi="Helvetica"/>
          <w:b/>
          <w:color w:val="000000" w:themeColor="text1"/>
          <w:sz w:val="23"/>
          <w:szCs w:val="23"/>
        </w:rPr>
      </w:pPr>
    </w:p>
    <w:p w14:paraId="2A7F3298" w14:textId="77777777" w:rsidR="007A1A41" w:rsidRPr="007A1A41" w:rsidRDefault="007A1A41" w:rsidP="007A1A41">
      <w:pPr>
        <w:spacing w:line="276" w:lineRule="auto"/>
        <w:jc w:val="both"/>
        <w:rPr>
          <w:rFonts w:ascii="Helvetica" w:hAnsi="Helvetica"/>
          <w:b/>
          <w:color w:val="000000" w:themeColor="text1"/>
          <w:sz w:val="23"/>
          <w:szCs w:val="23"/>
        </w:rPr>
      </w:pPr>
      <w:r w:rsidRPr="007A1A41">
        <w:rPr>
          <w:rFonts w:ascii="Helvetica" w:hAnsi="Helvetica"/>
          <w:b/>
          <w:color w:val="000000" w:themeColor="text1"/>
          <w:sz w:val="23"/>
          <w:szCs w:val="23"/>
        </w:rPr>
        <w:t>Informazioni</w:t>
      </w:r>
    </w:p>
    <w:p w14:paraId="4FF1C6B2" w14:textId="0966DDB7" w:rsidR="007A1A41" w:rsidRPr="007A1A41" w:rsidRDefault="007A1A41" w:rsidP="007A1A41">
      <w:pP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T. 0532 244949</w:t>
      </w:r>
      <w:r>
        <w:rPr>
          <w:rFonts w:ascii="Helvetica" w:hAnsi="Helvetica"/>
          <w:color w:val="000000" w:themeColor="text1"/>
          <w:sz w:val="23"/>
          <w:szCs w:val="23"/>
        </w:rPr>
        <w:t xml:space="preserve"> | </w:t>
      </w:r>
      <w:r w:rsidRPr="007A1A41">
        <w:rPr>
          <w:rFonts w:ascii="Helvetica" w:hAnsi="Helvetica"/>
          <w:color w:val="000000" w:themeColor="text1"/>
          <w:sz w:val="23"/>
          <w:szCs w:val="23"/>
        </w:rPr>
        <w:t>diamanti@comune.fe.it</w:t>
      </w:r>
    </w:p>
    <w:p w14:paraId="096080CC" w14:textId="77777777" w:rsidR="007A1A41" w:rsidRPr="007A1A41" w:rsidRDefault="00465920" w:rsidP="007A1A41">
      <w:pPr>
        <w:spacing w:line="276" w:lineRule="auto"/>
        <w:jc w:val="both"/>
        <w:rPr>
          <w:rFonts w:ascii="Helvetica" w:hAnsi="Helvetica"/>
          <w:color w:val="000000" w:themeColor="text1"/>
          <w:sz w:val="23"/>
          <w:szCs w:val="23"/>
        </w:rPr>
      </w:pPr>
      <w:hyperlink r:id="rId8" w:history="1">
        <w:r w:rsidR="007A1A41" w:rsidRPr="007A1A41">
          <w:rPr>
            <w:rStyle w:val="Collegamentoipertestuale"/>
            <w:rFonts w:ascii="Helvetica" w:hAnsi="Helvetica"/>
            <w:color w:val="000000" w:themeColor="text1"/>
            <w:sz w:val="23"/>
            <w:szCs w:val="23"/>
          </w:rPr>
          <w:t>www.artemoderna.comune.fe.it</w:t>
        </w:r>
      </w:hyperlink>
    </w:p>
    <w:p w14:paraId="5639B553" w14:textId="77777777" w:rsidR="007A1A41" w:rsidRPr="007A1A41" w:rsidRDefault="007A1A41" w:rsidP="007A1A41">
      <w:pPr>
        <w:spacing w:line="276" w:lineRule="auto"/>
        <w:jc w:val="both"/>
        <w:rPr>
          <w:rFonts w:ascii="Helvetica" w:hAnsi="Helvetica"/>
          <w:b/>
          <w:color w:val="000000" w:themeColor="text1"/>
          <w:sz w:val="23"/>
          <w:szCs w:val="23"/>
        </w:rPr>
      </w:pPr>
    </w:p>
    <w:p w14:paraId="7EEE1939" w14:textId="77777777" w:rsidR="007A1A41" w:rsidRPr="007A1A41" w:rsidRDefault="007A1A41" w:rsidP="007A1A41">
      <w:pPr>
        <w:spacing w:line="276" w:lineRule="auto"/>
        <w:jc w:val="both"/>
        <w:rPr>
          <w:rFonts w:ascii="Helvetica" w:hAnsi="Helvetica"/>
          <w:b/>
          <w:color w:val="000000" w:themeColor="text1"/>
          <w:sz w:val="23"/>
          <w:szCs w:val="23"/>
        </w:rPr>
      </w:pPr>
      <w:r w:rsidRPr="007A1A41">
        <w:rPr>
          <w:rFonts w:ascii="Helvetica" w:hAnsi="Helvetica"/>
          <w:b/>
          <w:color w:val="000000" w:themeColor="text1"/>
          <w:sz w:val="23"/>
          <w:szCs w:val="23"/>
        </w:rPr>
        <w:t>UDI – Unione Donne in Italia</w:t>
      </w:r>
    </w:p>
    <w:p w14:paraId="3E9D4B88" w14:textId="21A59DFC" w:rsidR="007A1A41" w:rsidRPr="007A1A41" w:rsidRDefault="007A1A41" w:rsidP="007A1A41">
      <w:pP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T. 0532 206233</w:t>
      </w:r>
      <w:r>
        <w:rPr>
          <w:rFonts w:ascii="Helvetica" w:hAnsi="Helvetica"/>
          <w:color w:val="000000" w:themeColor="text1"/>
          <w:sz w:val="23"/>
          <w:szCs w:val="23"/>
        </w:rPr>
        <w:t xml:space="preserve"> | </w:t>
      </w:r>
      <w:r w:rsidRPr="007A1A41">
        <w:rPr>
          <w:rFonts w:ascii="Helvetica" w:hAnsi="Helvetica"/>
          <w:color w:val="000000" w:themeColor="text1"/>
          <w:sz w:val="23"/>
          <w:szCs w:val="23"/>
        </w:rPr>
        <w:t>udi@udiferrara.it</w:t>
      </w:r>
    </w:p>
    <w:p w14:paraId="33676916" w14:textId="77777777" w:rsidR="007A1A41" w:rsidRPr="007A1A41" w:rsidRDefault="00465920" w:rsidP="007A1A41">
      <w:pPr>
        <w:spacing w:line="276" w:lineRule="auto"/>
        <w:jc w:val="both"/>
        <w:rPr>
          <w:rFonts w:ascii="Helvetica" w:hAnsi="Helvetica"/>
          <w:color w:val="000000" w:themeColor="text1"/>
          <w:sz w:val="23"/>
          <w:szCs w:val="23"/>
        </w:rPr>
      </w:pPr>
      <w:hyperlink r:id="rId9" w:history="1">
        <w:r w:rsidR="007A1A41" w:rsidRPr="007A1A41">
          <w:rPr>
            <w:rStyle w:val="Collegamentoipertestuale"/>
            <w:rFonts w:ascii="Helvetica" w:hAnsi="Helvetica"/>
            <w:color w:val="000000" w:themeColor="text1"/>
            <w:sz w:val="23"/>
            <w:szCs w:val="23"/>
          </w:rPr>
          <w:t>www.biennaledonna.it</w:t>
        </w:r>
      </w:hyperlink>
    </w:p>
    <w:p w14:paraId="2137522D" w14:textId="77777777" w:rsidR="007A1A41" w:rsidRPr="007A1A41" w:rsidRDefault="007A1A41" w:rsidP="007A1A41">
      <w:pPr>
        <w:spacing w:line="276" w:lineRule="auto"/>
        <w:jc w:val="both"/>
        <w:rPr>
          <w:rFonts w:ascii="Helvetica" w:hAnsi="Helvetica"/>
          <w:b/>
          <w:color w:val="000000" w:themeColor="text1"/>
          <w:sz w:val="23"/>
          <w:szCs w:val="23"/>
        </w:rPr>
      </w:pPr>
    </w:p>
    <w:p w14:paraId="62585260" w14:textId="77777777" w:rsidR="007A1A41" w:rsidRPr="007A1A41" w:rsidRDefault="007A1A41" w:rsidP="007A1A41">
      <w:pPr>
        <w:spacing w:line="276" w:lineRule="auto"/>
        <w:jc w:val="both"/>
        <w:rPr>
          <w:rFonts w:ascii="Helvetica" w:hAnsi="Helvetica"/>
          <w:b/>
          <w:color w:val="000000" w:themeColor="text1"/>
          <w:sz w:val="23"/>
          <w:szCs w:val="23"/>
        </w:rPr>
      </w:pPr>
      <w:r w:rsidRPr="007A1A41">
        <w:rPr>
          <w:rFonts w:ascii="Helvetica" w:hAnsi="Helvetica"/>
          <w:b/>
          <w:color w:val="000000" w:themeColor="text1"/>
          <w:sz w:val="23"/>
          <w:szCs w:val="23"/>
        </w:rPr>
        <w:t>Ufficio stampa</w:t>
      </w:r>
    </w:p>
    <w:p w14:paraId="0AF515A4" w14:textId="77777777" w:rsidR="007A1A41" w:rsidRDefault="007A1A41" w:rsidP="007A1A41">
      <w:pP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Sara Zolla</w:t>
      </w:r>
      <w:r>
        <w:rPr>
          <w:rFonts w:ascii="Helvetica" w:hAnsi="Helvetica"/>
          <w:color w:val="000000" w:themeColor="text1"/>
          <w:sz w:val="23"/>
          <w:szCs w:val="23"/>
        </w:rPr>
        <w:t xml:space="preserve"> </w:t>
      </w:r>
    </w:p>
    <w:p w14:paraId="44468BE7" w14:textId="46CEEA08" w:rsidR="007A1A41" w:rsidRPr="007A1A41" w:rsidRDefault="007A1A41" w:rsidP="007A1A41">
      <w:pPr>
        <w:spacing w:line="276" w:lineRule="auto"/>
        <w:jc w:val="both"/>
        <w:rPr>
          <w:rFonts w:ascii="Helvetica" w:hAnsi="Helvetica"/>
          <w:color w:val="000000" w:themeColor="text1"/>
          <w:sz w:val="23"/>
          <w:szCs w:val="23"/>
        </w:rPr>
      </w:pPr>
      <w:r w:rsidRPr="007A1A41">
        <w:rPr>
          <w:rFonts w:ascii="Helvetica" w:hAnsi="Helvetica"/>
          <w:color w:val="000000" w:themeColor="text1"/>
          <w:sz w:val="23"/>
          <w:szCs w:val="23"/>
        </w:rPr>
        <w:t>T. 346 8457982</w:t>
      </w:r>
      <w:r>
        <w:rPr>
          <w:rFonts w:ascii="Helvetica" w:hAnsi="Helvetica"/>
          <w:color w:val="000000" w:themeColor="text1"/>
          <w:sz w:val="23"/>
          <w:szCs w:val="23"/>
        </w:rPr>
        <w:t xml:space="preserve"> | </w:t>
      </w:r>
      <w:r w:rsidRPr="007A1A41">
        <w:rPr>
          <w:rFonts w:ascii="Helvetica" w:hAnsi="Helvetica"/>
          <w:color w:val="000000" w:themeColor="text1"/>
          <w:sz w:val="23"/>
          <w:szCs w:val="23"/>
        </w:rPr>
        <w:t>press@sarazolla.com</w:t>
      </w:r>
    </w:p>
    <w:p w14:paraId="00CCE6A6" w14:textId="77777777" w:rsidR="00D24E6B" w:rsidRPr="00F444E6" w:rsidRDefault="00D24E6B" w:rsidP="00A54B18">
      <w:pPr>
        <w:rPr>
          <w:rFonts w:ascii="Helvetica" w:hAnsi="Helvetica"/>
          <w:sz w:val="23"/>
          <w:szCs w:val="23"/>
        </w:rPr>
      </w:pPr>
    </w:p>
    <w:sectPr w:rsidR="00D24E6B" w:rsidRPr="00F444E6" w:rsidSect="00F444E6">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6D1B7" w14:textId="77777777" w:rsidR="00465920" w:rsidRDefault="00465920" w:rsidP="00A54B18">
      <w:r>
        <w:separator/>
      </w:r>
    </w:p>
  </w:endnote>
  <w:endnote w:type="continuationSeparator" w:id="0">
    <w:p w14:paraId="4F2A39AF" w14:textId="77777777" w:rsidR="00465920" w:rsidRDefault="00465920" w:rsidP="00A5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B3F1" w14:textId="77777777" w:rsidR="00797942" w:rsidRDefault="0079794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4194" w14:textId="77777777" w:rsidR="00797942" w:rsidRDefault="007979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EFC4" w14:textId="77777777" w:rsidR="00B6472B" w:rsidRDefault="00B6472B" w:rsidP="00D24E6B">
    <w:pPr>
      <w:pStyle w:val="Pidipagina"/>
    </w:pPr>
  </w:p>
  <w:p w14:paraId="46417B7D" w14:textId="261E749A" w:rsidR="0076554C" w:rsidRDefault="00B6472B" w:rsidP="00D24E6B">
    <w:pPr>
      <w:pStyle w:val="Pidipagina"/>
    </w:pPr>
    <w:r w:rsidRPr="00B6472B">
      <w:rPr>
        <w:noProof/>
      </w:rPr>
      <w:drawing>
        <wp:inline distT="0" distB="0" distL="0" distR="0" wp14:anchorId="07221421" wp14:editId="416AE62B">
          <wp:extent cx="2400300" cy="355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00300" cy="355600"/>
                  </a:xfrm>
                  <a:prstGeom prst="rect">
                    <a:avLst/>
                  </a:prstGeom>
                </pic:spPr>
              </pic:pic>
            </a:graphicData>
          </a:graphic>
        </wp:inline>
      </w:drawing>
    </w:r>
  </w:p>
  <w:p w14:paraId="7C51AEEE" w14:textId="77777777" w:rsidR="00FB5183" w:rsidRDefault="00FB5183" w:rsidP="00D24E6B">
    <w:pPr>
      <w:pStyle w:val="Pidipagina"/>
    </w:pPr>
  </w:p>
  <w:p w14:paraId="2F02A739" w14:textId="52E9FE45" w:rsidR="00D24E6B" w:rsidRPr="00D24E6B" w:rsidRDefault="00D24E6B" w:rsidP="00FB518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6D574" w14:textId="77777777" w:rsidR="00465920" w:rsidRDefault="00465920" w:rsidP="00A54B18">
      <w:r>
        <w:separator/>
      </w:r>
    </w:p>
  </w:footnote>
  <w:footnote w:type="continuationSeparator" w:id="0">
    <w:p w14:paraId="5B786FFE" w14:textId="77777777" w:rsidR="00465920" w:rsidRDefault="00465920" w:rsidP="00A54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8C421" w14:textId="77777777" w:rsidR="00797942" w:rsidRDefault="007979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12953" w14:textId="77777777" w:rsidR="00A54B18" w:rsidRDefault="00A54B18" w:rsidP="00A54B18">
    <w:pPr>
      <w:pStyle w:val="Intestazione"/>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F77C" w14:textId="6906B308" w:rsidR="005D7B10" w:rsidRDefault="00355FA2" w:rsidP="00C315AC">
    <w:pPr>
      <w:pStyle w:val="Intestazione"/>
    </w:pPr>
    <w:r>
      <w:rPr>
        <w:noProof/>
      </w:rPr>
      <w:drawing>
        <wp:inline distT="0" distB="0" distL="0" distR="0" wp14:anchorId="410F1F36" wp14:editId="041BBDE8">
          <wp:extent cx="6116320" cy="204660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stretch>
                    <a:fillRect/>
                  </a:stretch>
                </pic:blipFill>
                <pic:spPr>
                  <a:xfrm>
                    <a:off x="0" y="0"/>
                    <a:ext cx="6116320" cy="2046605"/>
                  </a:xfrm>
                  <a:prstGeom prst="rect">
                    <a:avLst/>
                  </a:prstGeom>
                </pic:spPr>
              </pic:pic>
            </a:graphicData>
          </a:graphic>
        </wp:inline>
      </w:drawing>
    </w:r>
  </w:p>
  <w:p w14:paraId="5556D1D4" w14:textId="77777777" w:rsidR="00797942" w:rsidRDefault="00797942" w:rsidP="00C34460">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18"/>
    <w:rsid w:val="000C182E"/>
    <w:rsid w:val="00125F49"/>
    <w:rsid w:val="00355FA2"/>
    <w:rsid w:val="003C170E"/>
    <w:rsid w:val="00413B5C"/>
    <w:rsid w:val="00465920"/>
    <w:rsid w:val="004722A2"/>
    <w:rsid w:val="004D40E1"/>
    <w:rsid w:val="00522535"/>
    <w:rsid w:val="00550057"/>
    <w:rsid w:val="00551169"/>
    <w:rsid w:val="005A5CD4"/>
    <w:rsid w:val="005A6940"/>
    <w:rsid w:val="005B17B4"/>
    <w:rsid w:val="005D7B10"/>
    <w:rsid w:val="00640225"/>
    <w:rsid w:val="0066014E"/>
    <w:rsid w:val="0071110E"/>
    <w:rsid w:val="00726458"/>
    <w:rsid w:val="0076554C"/>
    <w:rsid w:val="00797942"/>
    <w:rsid w:val="007A1A41"/>
    <w:rsid w:val="007E71A7"/>
    <w:rsid w:val="00880366"/>
    <w:rsid w:val="008E6ADB"/>
    <w:rsid w:val="00973AAE"/>
    <w:rsid w:val="009C4D0C"/>
    <w:rsid w:val="00A54B18"/>
    <w:rsid w:val="00B038CC"/>
    <w:rsid w:val="00B41FFC"/>
    <w:rsid w:val="00B6472B"/>
    <w:rsid w:val="00BA7873"/>
    <w:rsid w:val="00BE6ED2"/>
    <w:rsid w:val="00C315AC"/>
    <w:rsid w:val="00C34460"/>
    <w:rsid w:val="00C8170F"/>
    <w:rsid w:val="00D0043C"/>
    <w:rsid w:val="00D164FE"/>
    <w:rsid w:val="00D24E6B"/>
    <w:rsid w:val="00DB2F76"/>
    <w:rsid w:val="00DC64E6"/>
    <w:rsid w:val="00E6518B"/>
    <w:rsid w:val="00E675B8"/>
    <w:rsid w:val="00E715C8"/>
    <w:rsid w:val="00E9684B"/>
    <w:rsid w:val="00EC6861"/>
    <w:rsid w:val="00F2753C"/>
    <w:rsid w:val="00F444E6"/>
    <w:rsid w:val="00F57AEA"/>
    <w:rsid w:val="00F95587"/>
    <w:rsid w:val="00FB5183"/>
    <w:rsid w:val="00FD4B0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DBB44C"/>
  <w14:defaultImageDpi w14:val="300"/>
  <w15:docId w15:val="{C48F0D5C-B318-3743-907D-6F86CB19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54B18"/>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A54B1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54B18"/>
    <w:rPr>
      <w:rFonts w:ascii="Lucida Grande" w:hAnsi="Lucida Grande"/>
      <w:sz w:val="18"/>
      <w:szCs w:val="18"/>
    </w:rPr>
  </w:style>
  <w:style w:type="paragraph" w:styleId="Intestazione">
    <w:name w:val="header"/>
    <w:basedOn w:val="Normale"/>
    <w:link w:val="IntestazioneCarattere"/>
    <w:uiPriority w:val="99"/>
    <w:unhideWhenUsed/>
    <w:rsid w:val="00A54B18"/>
    <w:pPr>
      <w:tabs>
        <w:tab w:val="center" w:pos="4819"/>
        <w:tab w:val="right" w:pos="9638"/>
      </w:tabs>
    </w:pPr>
  </w:style>
  <w:style w:type="character" w:customStyle="1" w:styleId="IntestazioneCarattere">
    <w:name w:val="Intestazione Carattere"/>
    <w:basedOn w:val="Carpredefinitoparagrafo"/>
    <w:link w:val="Intestazione"/>
    <w:uiPriority w:val="99"/>
    <w:rsid w:val="00A54B18"/>
  </w:style>
  <w:style w:type="paragraph" w:styleId="Pidipagina">
    <w:name w:val="footer"/>
    <w:basedOn w:val="Normale"/>
    <w:link w:val="PidipaginaCarattere"/>
    <w:uiPriority w:val="99"/>
    <w:unhideWhenUsed/>
    <w:rsid w:val="00A54B18"/>
    <w:pPr>
      <w:tabs>
        <w:tab w:val="center" w:pos="4819"/>
        <w:tab w:val="right" w:pos="9638"/>
      </w:tabs>
    </w:pPr>
  </w:style>
  <w:style w:type="character" w:customStyle="1" w:styleId="PidipaginaCarattere">
    <w:name w:val="Piè di pagina Carattere"/>
    <w:basedOn w:val="Carpredefinitoparagrafo"/>
    <w:link w:val="Pidipagina"/>
    <w:uiPriority w:val="99"/>
    <w:rsid w:val="00A54B18"/>
  </w:style>
  <w:style w:type="character" w:styleId="Collegamentoipertestuale">
    <w:name w:val="Hyperlink"/>
    <w:basedOn w:val="Carpredefinitoparagrafo"/>
    <w:uiPriority w:val="99"/>
    <w:unhideWhenUsed/>
    <w:rsid w:val="00A54B18"/>
    <w:rPr>
      <w:color w:val="0000FF" w:themeColor="hyperlink"/>
      <w:u w:val="single"/>
    </w:rPr>
  </w:style>
  <w:style w:type="character" w:styleId="Menzionenonrisolta">
    <w:name w:val="Unresolved Mention"/>
    <w:basedOn w:val="Carpredefinitoparagrafo"/>
    <w:uiPriority w:val="99"/>
    <w:semiHidden/>
    <w:unhideWhenUsed/>
    <w:rsid w:val="00F95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148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moderna.comune.fe.i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prenotazionemusei.comune.fe.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rtemoderna.comune.fe.it/1952"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biennaledonna.i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1048</Words>
  <Characters>5980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Arte</dc:creator>
  <cp:keywords/>
  <dc:description/>
  <cp:lastModifiedBy>Microsoft Office User</cp:lastModifiedBy>
  <cp:revision>6</cp:revision>
  <cp:lastPrinted>2022-02-15T09:09:00Z</cp:lastPrinted>
  <dcterms:created xsi:type="dcterms:W3CDTF">2022-02-15T09:29:00Z</dcterms:created>
  <dcterms:modified xsi:type="dcterms:W3CDTF">2022-02-18T12:09:00Z</dcterms:modified>
</cp:coreProperties>
</file>