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  <w:lang w:val="it-IT"/>
        </w:rPr>
        <w:t>Comunicato Stampa</w: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Galleria IPERCUBO presenta: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it-IT"/>
        </w:rPr>
        <w:t xml:space="preserve">OUT THERE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it-IT"/>
        </w:rPr>
        <w:t>Gianni Lucchesi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A cura di Nicolas </w:t>
      </w:r>
      <w:r>
        <w:rPr>
          <w:rFonts w:ascii="Helvetica" w:hAnsi="Helvetica"/>
          <w:sz w:val="28"/>
          <w:szCs w:val="28"/>
          <w:rtl w:val="0"/>
          <w:lang w:val="it-IT"/>
        </w:rPr>
        <w:t>Ballario</w:t>
      </w:r>
      <w:r>
        <w:rPr>
          <w:rFonts w:ascii="Helvetica" w:hAnsi="Helvetica"/>
          <w:sz w:val="28"/>
          <w:szCs w:val="28"/>
          <w:rtl w:val="0"/>
          <w:lang w:val="it-IT"/>
        </w:rPr>
        <w:t>. Lighting designer: Davide Groppi Opening 3 settembre 2021, 18.30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Scalo Lambrate | </w:t>
      </w:r>
      <w:r>
        <w:rPr>
          <w:rFonts w:ascii="Helvetica" w:hAnsi="Helvetica"/>
          <w:sz w:val="28"/>
          <w:szCs w:val="28"/>
          <w:rtl w:val="0"/>
          <w:lang w:val="it-IT"/>
        </w:rPr>
        <w:t>Via Pietro Andrea Saccardo, 12, 20134 Milano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Dal 4 al 26 settembre d</w:t>
      </w:r>
      <w:r>
        <w:rPr>
          <w:rFonts w:ascii="Helvetica" w:hAnsi="Helvetica"/>
          <w:sz w:val="28"/>
          <w:szCs w:val="28"/>
          <w:rtl w:val="0"/>
          <w:lang w:val="it-IT"/>
        </w:rPr>
        <w:t>a luned</w:t>
      </w:r>
      <w:r>
        <w:rPr>
          <w:rFonts w:ascii="Helvetica" w:hAnsi="Helvetica" w:hint="default"/>
          <w:sz w:val="28"/>
          <w:szCs w:val="28"/>
          <w:rtl w:val="0"/>
        </w:rPr>
        <w:t xml:space="preserve">ì </w:t>
      </w:r>
      <w:r>
        <w:rPr>
          <w:rFonts w:ascii="Helvetica" w:hAnsi="Helvetica"/>
          <w:sz w:val="28"/>
          <w:szCs w:val="28"/>
          <w:rtl w:val="0"/>
        </w:rPr>
        <w:t>a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 domenica, dalle 16</w:t>
      </w:r>
      <w:r>
        <w:rPr>
          <w:rFonts w:ascii="Helvetica" w:hAnsi="Helvetica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alle 22 oppure su appuntamento: info@ipercubo.eu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Milano, 26 agosto 2021 </w:t>
      </w:r>
      <w:r>
        <w:rPr>
          <w:rFonts w:ascii="Helvetica" w:hAnsi="Helvetica" w:hint="default"/>
          <w:rtl w:val="0"/>
          <w:lang w:val="it-IT"/>
        </w:rPr>
        <w:t xml:space="preserve">– </w:t>
      </w:r>
      <w:r>
        <w:rPr>
          <w:rFonts w:ascii="Helvetica" w:hAnsi="Helvetica"/>
          <w:rtl w:val="0"/>
          <w:lang w:val="it-IT"/>
        </w:rPr>
        <w:t>Galleria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 IPERCUBO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lieta di annunciare </w:t>
      </w:r>
      <w:r>
        <w:rPr>
          <w:rFonts w:ascii="Helvetica" w:hAnsi="Helvetica"/>
          <w:b w:val="1"/>
          <w:bCs w:val="1"/>
          <w:rtl w:val="0"/>
          <w:lang w:val="de-DE"/>
        </w:rPr>
        <w:t>OUT THERE</w:t>
      </w:r>
      <w:r>
        <w:rPr>
          <w:rFonts w:ascii="Helvetica" w:hAnsi="Helvetica"/>
          <w:rtl w:val="0"/>
          <w:lang w:val="it-IT"/>
        </w:rPr>
        <w:t xml:space="preserve">, una mostra di </w:t>
      </w:r>
      <w:r>
        <w:rPr>
          <w:rFonts w:ascii="Helvetica" w:hAnsi="Helvetica"/>
          <w:b w:val="1"/>
          <w:bCs w:val="1"/>
          <w:rtl w:val="0"/>
          <w:lang w:val="it-IT"/>
        </w:rPr>
        <w:t>Gianni Lucchesi (Pisa, 1965)</w:t>
      </w:r>
      <w:r>
        <w:rPr>
          <w:rFonts w:ascii="Helvetica" w:hAnsi="Helvetica"/>
          <w:rtl w:val="0"/>
          <w:lang w:val="it-IT"/>
        </w:rPr>
        <w:t xml:space="preserve"> con la collaborazione di </w:t>
      </w:r>
      <w:r>
        <w:rPr>
          <w:rFonts w:ascii="Helvetica" w:hAnsi="Helvetica"/>
          <w:b w:val="1"/>
          <w:bCs w:val="1"/>
          <w:rtl w:val="0"/>
          <w:lang w:val="it-IT"/>
        </w:rPr>
        <w:t>Davide Groppi come Lighting designer e curata d</w:t>
      </w:r>
      <w:r>
        <w:rPr>
          <w:rFonts w:ascii="Helvetica" w:hAnsi="Helvetica"/>
          <w:b w:val="1"/>
          <w:bCs w:val="1"/>
          <w:rtl w:val="0"/>
          <w:lang w:val="it-IT"/>
        </w:rPr>
        <w:t>a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 Nicolas Ballario.</w:t>
      </w:r>
      <w:r>
        <w:rPr>
          <w:rFonts w:ascii="Helvetica" w:hAnsi="Helvetica"/>
          <w:rtl w:val="0"/>
          <w:lang w:val="it-IT"/>
        </w:rPr>
        <w:t xml:space="preserve"> Lucchesi presenter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opere inedite, tra cui</w:t>
      </w:r>
      <w:r>
        <w:rPr>
          <w:rFonts w:ascii="Helvetica" w:hAnsi="Helvetica"/>
          <w:rtl w:val="0"/>
          <w:lang w:val="it-IT"/>
        </w:rPr>
        <w:t xml:space="preserve"> una serie di</w:t>
      </w:r>
      <w:r>
        <w:rPr>
          <w:rFonts w:ascii="Helvetica" w:hAnsi="Helvetica"/>
          <w:rtl w:val="0"/>
          <w:lang w:val="it-IT"/>
        </w:rPr>
        <w:t xml:space="preserve"> sculture in bronzo e ferro insieme a due dipinti di grandi dimensioni in bitume. L'esposizione </w:t>
      </w:r>
      <w:r>
        <w:rPr>
          <w:rFonts w:ascii="Helvetica" w:hAnsi="Helvetica"/>
          <w:rtl w:val="0"/>
          <w:lang w:val="it-IT"/>
        </w:rPr>
        <w:t xml:space="preserve">si </w:t>
      </w:r>
      <w:r>
        <w:rPr>
          <w:rFonts w:ascii="Helvetica" w:hAnsi="Helvetica"/>
          <w:rtl w:val="0"/>
          <w:lang w:val="it-IT"/>
        </w:rPr>
        <w:t>inaugurer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venerd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3 settembre</w:t>
      </w:r>
      <w:r>
        <w:rPr>
          <w:rFonts w:ascii="Helvetica" w:hAnsi="Helvetica"/>
          <w:rtl w:val="0"/>
          <w:lang w:val="it-IT"/>
        </w:rPr>
        <w:t xml:space="preserve"> alle</w:t>
      </w:r>
      <w:r>
        <w:rPr>
          <w:rFonts w:ascii="Helvetica" w:hAnsi="Helvetica"/>
          <w:rtl w:val="0"/>
        </w:rPr>
        <w:t xml:space="preserve"> 18.30</w:t>
      </w:r>
      <w:r>
        <w:rPr>
          <w:rFonts w:ascii="Helvetica" w:hAnsi="Helvetica"/>
          <w:rtl w:val="0"/>
          <w:lang w:val="it-IT"/>
        </w:rPr>
        <w:t xml:space="preserve"> negli spazi di Scalo Lambrate, Via Saccardo 12, 20134, Milano e rimarr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aperta fino al </w:t>
      </w:r>
      <w:r>
        <w:rPr>
          <w:rFonts w:ascii="Helvetica" w:hAnsi="Helvetica"/>
          <w:rtl w:val="0"/>
          <w:lang w:val="it-IT"/>
        </w:rPr>
        <w:t xml:space="preserve">26 settembre dalle </w:t>
      </w:r>
      <w:r>
        <w:rPr>
          <w:rFonts w:ascii="Helvetica" w:hAnsi="Helvetica"/>
          <w:rtl w:val="0"/>
          <w:lang w:val="it-IT"/>
        </w:rPr>
        <w:t>16</w:t>
      </w:r>
      <w:r>
        <w:rPr>
          <w:rFonts w:ascii="Helvetica" w:hAnsi="Helvetica"/>
          <w:rtl w:val="0"/>
          <w:lang w:val="it-IT"/>
        </w:rPr>
        <w:t xml:space="preserve"> alle 2</w:t>
      </w:r>
      <w:r>
        <w:rPr>
          <w:rFonts w:ascii="Helvetica" w:hAnsi="Helvetica"/>
          <w:rtl w:val="0"/>
          <w:lang w:val="it-IT"/>
        </w:rPr>
        <w:t>2,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Attraverso</w:t>
      </w:r>
      <w:r>
        <w:rPr>
          <w:rFonts w:ascii="Helvetica" w:hAnsi="Helvetica"/>
          <w:rtl w:val="0"/>
          <w:lang w:val="it-IT"/>
        </w:rPr>
        <w:t xml:space="preserve"> Galleria IPERCUBO </w:t>
      </w:r>
      <w:r>
        <w:rPr>
          <w:rFonts w:ascii="Helvetica" w:hAnsi="Helvetica"/>
          <w:rtl w:val="0"/>
          <w:lang w:val="it-IT"/>
        </w:rPr>
        <w:t>mi sono avvicinato al</w:t>
      </w:r>
      <w:r>
        <w:rPr>
          <w:rFonts w:ascii="Helvetica" w:hAnsi="Helvetica"/>
          <w:rtl w:val="0"/>
          <w:lang w:val="it-IT"/>
        </w:rPr>
        <w:t xml:space="preserve"> concetto di </w:t>
      </w:r>
      <w:r>
        <w:rPr>
          <w:rFonts w:ascii="Helvetica" w:hAnsi="Helvetica" w:hint="default"/>
          <w:rtl w:val="0"/>
          <w:lang w:val="it-IT"/>
        </w:rPr>
        <w:t>‘</w:t>
      </w:r>
      <w:r>
        <w:rPr>
          <w:rFonts w:ascii="Helvetica" w:hAnsi="Helvetica"/>
          <w:rtl w:val="0"/>
          <w:lang w:val="it-IT"/>
        </w:rPr>
        <w:t>iperoggetto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 xml:space="preserve">di </w:t>
      </w:r>
      <w:r>
        <w:rPr>
          <w:rFonts w:ascii="Helvetica" w:hAnsi="Helvetica"/>
          <w:rtl w:val="0"/>
          <w:lang w:val="en-US"/>
        </w:rPr>
        <w:t>Timothy Morton, un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 xml:space="preserve">idea </w:t>
      </w:r>
      <w:r>
        <w:rPr>
          <w:rFonts w:ascii="Helvetica" w:hAnsi="Helvetica"/>
          <w:rtl w:val="0"/>
          <w:lang w:val="it-IT"/>
        </w:rPr>
        <w:t xml:space="preserve">che </w:t>
      </w:r>
      <w:r>
        <w:rPr>
          <w:rFonts w:ascii="Helvetica" w:hAnsi="Helvetica"/>
          <w:rtl w:val="0"/>
          <w:lang w:val="it-IT"/>
        </w:rPr>
        <w:t xml:space="preserve">ha </w:t>
      </w:r>
      <w:r>
        <w:rPr>
          <w:rFonts w:ascii="Helvetica" w:hAnsi="Helvetica"/>
          <w:rtl w:val="0"/>
          <w:lang w:val="it-IT"/>
        </w:rPr>
        <w:t xml:space="preserve">significato </w:t>
      </w:r>
      <w:r>
        <w:rPr>
          <w:rFonts w:ascii="Helvetica" w:hAnsi="Helvetica"/>
          <w:rtl w:val="0"/>
          <w:lang w:val="it-IT"/>
        </w:rPr>
        <w:t>un punto di svolta</w:t>
      </w:r>
      <w:r>
        <w:rPr>
          <w:rFonts w:ascii="Helvetica" w:hAnsi="Helvetica"/>
          <w:rtl w:val="0"/>
          <w:lang w:val="it-IT"/>
        </w:rPr>
        <w:t xml:space="preserve"> nel mio lavoro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  <w:lang w:val="it-IT"/>
        </w:rPr>
        <w:t>Iperoggetto</w:t>
      </w:r>
      <w:r>
        <w:rPr>
          <w:rFonts w:ascii="Helvetica" w:hAnsi="Helvetica"/>
          <w:rtl w:val="0"/>
          <w:lang w:val="it-IT"/>
        </w:rPr>
        <w:t xml:space="preserve"> inteso</w:t>
      </w:r>
      <w:r>
        <w:rPr>
          <w:rFonts w:ascii="Helvetica" w:hAnsi="Helvetica"/>
          <w:rtl w:val="0"/>
          <w:lang w:val="it-IT"/>
        </w:rPr>
        <w:t xml:space="preserve"> come qualcosa che 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 xml:space="preserve">uomo </w:t>
      </w:r>
      <w:r>
        <w:rPr>
          <w:rFonts w:ascii="Helvetica" w:hAnsi="Helvetica"/>
          <w:rtl w:val="0"/>
          <w:lang w:val="it-IT"/>
        </w:rPr>
        <w:t>pu</w:t>
      </w:r>
      <w:r>
        <w:rPr>
          <w:rFonts w:ascii="Helvetica" w:hAnsi="Helvetica" w:hint="default"/>
          <w:rtl w:val="0"/>
          <w:lang w:val="it-IT"/>
        </w:rPr>
        <w:t xml:space="preserve">ò </w:t>
      </w:r>
      <w:r>
        <w:rPr>
          <w:rFonts w:ascii="Helvetica" w:hAnsi="Helvetica"/>
          <w:rtl w:val="0"/>
          <w:lang w:val="it-IT"/>
        </w:rPr>
        <w:t xml:space="preserve">concepire </w:t>
      </w:r>
      <w:r>
        <w:rPr>
          <w:rFonts w:ascii="Helvetica" w:hAnsi="Helvetica"/>
          <w:rtl w:val="0"/>
          <w:lang w:val="it-IT"/>
        </w:rPr>
        <w:t xml:space="preserve">ma che per una sorta di autodifesa tiene a distanza senza percepire </w:t>
      </w:r>
      <w:r>
        <w:rPr>
          <w:rFonts w:ascii="Helvetica" w:hAnsi="Helvetica"/>
          <w:rtl w:val="0"/>
          <w:lang w:val="it-IT"/>
        </w:rPr>
        <w:t>pienamente</w:t>
      </w:r>
      <w:r>
        <w:rPr>
          <w:rFonts w:ascii="Helvetica" w:hAnsi="Helvetica"/>
          <w:rtl w:val="0"/>
          <w:lang w:val="it-IT"/>
        </w:rPr>
        <w:t xml:space="preserve"> la portata di ci</w:t>
      </w:r>
      <w:r>
        <w:rPr>
          <w:rFonts w:ascii="Helvetica" w:hAnsi="Helvetica" w:hint="default"/>
          <w:rtl w:val="0"/>
          <w:lang w:val="it-IT"/>
        </w:rPr>
        <w:t xml:space="preserve">ò </w:t>
      </w:r>
      <w:r>
        <w:rPr>
          <w:rFonts w:ascii="Helvetica" w:hAnsi="Helvetica"/>
          <w:rtl w:val="0"/>
          <w:lang w:val="it-IT"/>
        </w:rPr>
        <w:t>che sta affrontando.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  <w:lang w:val="it-IT"/>
        </w:rPr>
        <w:t>Quest</w:t>
      </w:r>
      <w:r>
        <w:rPr>
          <w:rFonts w:ascii="Helvetica" w:hAnsi="Helvetica"/>
          <w:rtl w:val="0"/>
          <w:lang w:val="it-IT"/>
        </w:rPr>
        <w:t>o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concetto</w:t>
      </w:r>
      <w:r>
        <w:rPr>
          <w:rFonts w:ascii="Helvetica" w:hAnsi="Helvetica"/>
          <w:rtl w:val="0"/>
          <w:lang w:val="it-IT"/>
        </w:rPr>
        <w:t xml:space="preserve"> mi ha dato la possibilit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di pensare alle mie opere in una prospettiva diversa e in questo senso la mostra rappresenta un cambio di rotta.</w:t>
      </w:r>
      <w:r>
        <w:rPr>
          <w:rFonts w:ascii="Helvetica" w:hAnsi="Helvetica" w:hint="default"/>
          <w:rtl w:val="0"/>
          <w:lang w:val="it-IT"/>
        </w:rPr>
        <w:t>”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Dai suoi esordi negli anni 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90 Lucchesi focalizza la sua ricerca nell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indagine </w:t>
      </w:r>
      <w:r>
        <w:rPr>
          <w:rFonts w:ascii="Helvetica" w:hAnsi="Helvetica"/>
          <w:rtl w:val="0"/>
          <w:lang w:val="it-IT"/>
        </w:rPr>
        <w:t>della psiche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Fonts w:ascii="Helvetica" w:hAnsi="Helvetica"/>
          <w:rtl w:val="0"/>
          <w:lang w:val="it-IT"/>
        </w:rPr>
        <w:t>del</w:t>
      </w:r>
      <w:r>
        <w:rPr>
          <w:rFonts w:ascii="Helvetica" w:hAnsi="Helvetica"/>
          <w:rtl w:val="0"/>
          <w:lang w:val="it-IT"/>
        </w:rPr>
        <w:t>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individuo in relazione con s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it-IT"/>
        </w:rPr>
        <w:t>stesso, con gli altri e con ci</w:t>
      </w:r>
      <w:r>
        <w:rPr>
          <w:rFonts w:ascii="Helvetica" w:hAnsi="Helvetica" w:hint="default"/>
          <w:rtl w:val="0"/>
          <w:lang w:val="it-IT"/>
        </w:rPr>
        <w:t xml:space="preserve">ò </w:t>
      </w:r>
      <w:r>
        <w:rPr>
          <w:rFonts w:ascii="Helvetica" w:hAnsi="Helvetica"/>
          <w:rtl w:val="0"/>
          <w:lang w:val="it-IT"/>
        </w:rPr>
        <w:t xml:space="preserve">che lo circonda.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Da sempre ho lavorato sugli aspetti psicologici dell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uomo, un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interpretazione della realt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apparentemente antropocentrica, mentre OUT THERE sposta lo sguardo fuori, da l</w:t>
      </w:r>
      <w:r>
        <w:rPr>
          <w:rFonts w:ascii="Helvetica" w:hAnsi="Helvetica" w:hint="default"/>
          <w:rtl w:val="0"/>
        </w:rPr>
        <w:t xml:space="preserve">ì </w:t>
      </w:r>
      <w:r>
        <w:rPr>
          <w:rFonts w:ascii="Helvetica" w:hAnsi="Helvetica"/>
          <w:rtl w:val="0"/>
          <w:lang w:val="it-IT"/>
        </w:rPr>
        <w:t>il ti</w:t>
      </w:r>
      <w:r>
        <w:rPr>
          <w:rFonts w:ascii="Helvetica" w:hAnsi="Helvetica"/>
          <w:rtl w:val="0"/>
          <w:lang w:val="it-IT"/>
        </w:rPr>
        <w:t>tolo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  <w:lang w:val="it-IT"/>
        </w:rPr>
        <w:t>”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Una prima serie di opere consiste in </w:t>
      </w:r>
      <w:r>
        <w:rPr>
          <w:rFonts w:ascii="Helvetica" w:hAnsi="Helvetica"/>
          <w:rtl w:val="0"/>
          <w:lang w:val="it-IT"/>
        </w:rPr>
        <w:t>sculture dove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essere umano viene raffigurato attraverso la miniatura e inserito in contesti surreali chiamati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artista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Ambienti interiori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>in cui i basamenti trascendono la loro funzione di supporto, talvolta ricavati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asportazione di volumi da monoliti, talvolta costruiti come una scatola, un box, un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teatro interiore</w:t>
      </w:r>
      <w:r>
        <w:rPr>
          <w:rFonts w:ascii="Helvetica" w:hAnsi="Helvetica" w:hint="default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In u</w:t>
      </w:r>
      <w:r>
        <w:rPr>
          <w:rFonts w:ascii="Helvetica" w:hAnsi="Helvetica"/>
          <w:rtl w:val="0"/>
          <w:lang w:val="it-IT"/>
        </w:rPr>
        <w:t>na seconda serie di</w:t>
      </w:r>
      <w:r>
        <w:rPr>
          <w:rFonts w:ascii="Helvetica" w:hAnsi="Helvetica"/>
          <w:rtl w:val="0"/>
          <w:lang w:val="it-IT"/>
        </w:rPr>
        <w:t xml:space="preserve"> lavori, due dipinti di grandi dimensioni, Lucchesi introduce la figura del cervo come soggetto </w:t>
      </w:r>
      <w:r>
        <w:rPr>
          <w:rFonts w:ascii="Helvetica" w:hAnsi="Helvetica" w:hint="default"/>
          <w:rtl w:val="0"/>
          <w:lang w:val="it-IT"/>
        </w:rPr>
        <w:t xml:space="preserve">– </w:t>
      </w:r>
      <w:r>
        <w:rPr>
          <w:rFonts w:ascii="Helvetica" w:hAnsi="Helvetica"/>
          <w:rtl w:val="0"/>
          <w:lang w:val="it-IT"/>
        </w:rPr>
        <w:t>adoperata</w:t>
      </w:r>
      <w:r>
        <w:rPr>
          <w:rFonts w:ascii="Helvetica" w:hAnsi="Helvetica"/>
          <w:rtl w:val="0"/>
          <w:lang w:val="it-IT"/>
        </w:rPr>
        <w:t xml:space="preserve"> di frequente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artista </w:t>
      </w:r>
      <w:r>
        <w:rPr>
          <w:rFonts w:ascii="Helvetica" w:hAnsi="Helvetica" w:hint="default"/>
          <w:rtl w:val="0"/>
          <w:lang w:val="it-IT"/>
        </w:rPr>
        <w:t xml:space="preserve">– </w:t>
      </w:r>
      <w:r>
        <w:rPr>
          <w:rFonts w:ascii="Helvetica" w:hAnsi="Helvetica"/>
          <w:rtl w:val="0"/>
          <w:lang w:val="it-IT"/>
        </w:rPr>
        <w:t>sottolineando la natura istintiva da cui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uomo si allontana.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Una nuova prospettiva scaturisce tanto dal </w:t>
      </w:r>
      <w:r>
        <w:rPr>
          <w:rFonts w:ascii="Helvetica" w:hAnsi="Helvetica"/>
          <w:rtl w:val="0"/>
          <w:lang w:val="it-IT"/>
        </w:rPr>
        <w:t xml:space="preserve">processo creativo </w:t>
      </w:r>
      <w:r>
        <w:rPr>
          <w:rFonts w:ascii="Helvetica" w:hAnsi="Helvetica"/>
          <w:rtl w:val="0"/>
          <w:lang w:val="it-IT"/>
        </w:rPr>
        <w:t>quanto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esperienza dello spettatore. Le opere, e lo spazio semi industriale in cui sono allestite intensificano, nei contrasti delle misure (del proprio corpo, delle sculture e </w:t>
      </w:r>
      <w:r>
        <w:rPr>
          <w:rFonts w:ascii="Helvetica" w:hAnsi="Helvetica"/>
          <w:rtl w:val="0"/>
          <w:lang w:val="it-IT"/>
        </w:rPr>
        <w:t>dell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architettura</w:t>
      </w:r>
      <w:r>
        <w:rPr>
          <w:rFonts w:ascii="Helvetica" w:hAnsi="Helvetica"/>
          <w:rtl w:val="0"/>
          <w:lang w:val="it-IT"/>
        </w:rPr>
        <w:t>) un senso generale di disorientamento.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Tra le prime esposizioni inaugurate dopo la pausa estiva, </w:t>
      </w:r>
      <w:r>
        <w:rPr>
          <w:rFonts w:ascii="Helvetica" w:hAnsi="Helvetica"/>
          <w:b w:val="1"/>
          <w:bCs w:val="1"/>
          <w:rtl w:val="0"/>
          <w:lang w:val="de-DE"/>
        </w:rPr>
        <w:t>OUT THERE</w:t>
      </w:r>
      <w:r>
        <w:rPr>
          <w:rFonts w:ascii="Helvetica" w:hAnsi="Helvetica" w:hint="default"/>
          <w:rtl w:val="0"/>
          <w:lang w:val="it-IT"/>
        </w:rPr>
        <w:t xml:space="preserve"> è </w:t>
      </w:r>
      <w:r>
        <w:rPr>
          <w:rFonts w:ascii="Helvetica" w:hAnsi="Helvetica"/>
          <w:rtl w:val="0"/>
          <w:lang w:val="it-IT"/>
        </w:rPr>
        <w:t>il contributo di Gianni Lucchesi alla ripresa di Milano capitale creativa e artistica a livello internazionale e rimarr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it-IT"/>
        </w:rPr>
        <w:t>aperta durante il Fuorisalone, la Milano Design Week e la fiera d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it-IT"/>
        </w:rPr>
        <w:t>arte contemporanea Miart.</w:t>
      </w:r>
      <w:r>
        <w:rPr>
          <w:rFonts w:ascii="Helvetica" w:cs="Helvetica" w:hAnsi="Helvetica" w:eastAsia="Helvetica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-504012</wp:posOffset>
                </wp:positionH>
                <wp:positionV relativeFrom="line">
                  <wp:posOffset>233679</wp:posOffset>
                </wp:positionV>
                <wp:extent cx="6500178" cy="1698943"/>
                <wp:effectExtent l="0" t="0" r="0" b="0"/>
                <wp:wrapTopAndBottom distT="152400" distB="152400"/>
                <wp:docPr id="1073741826" name="officeArt object" descr="OUT THERE di Gianni Lucches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178" cy="16989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60" w:lineRule="auto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60" w:lineRule="auto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OUT THERE di Gianni Lucchesi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60" w:lineRule="auto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 cura di: Nicolas Ballario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60" w:lineRule="auto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Lighting designer: Davide Groppi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60" w:lineRule="auto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60" w:lineRule="auto"/>
                            </w:pP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É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realizzata grazie al suuporto di: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9.7pt;margin-top:18.4pt;width:511.8pt;height:133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60" w:lineRule="auto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60" w:lineRule="auto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OUT THERE di Gianni Lucchesi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60" w:lineRule="auto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A cura di: Nicolas Ballario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60" w:lineRule="auto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Lighting designer: Davide Groppi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60" w:lineRule="auto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60" w:lineRule="auto"/>
                      </w:pP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É 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realizzata grazie al suuporto di: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-770860</wp:posOffset>
            </wp:positionH>
            <wp:positionV relativeFrom="line">
              <wp:posOffset>1932622</wp:posOffset>
            </wp:positionV>
            <wp:extent cx="7290028" cy="1663559"/>
            <wp:effectExtent l="0" t="0" r="0" b="0"/>
            <wp:wrapTopAndBottom distT="152400" distB="152400"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028" cy="1663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rtl w:val="0"/>
        </w:rPr>
        <w:t> </w:t>
      </w: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Ufficio Stampa:</w:t>
      </w: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Ana Laura Esposito</w:t>
      </w: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espositoal@icloud.com</w:t>
      </w:r>
    </w:p>
    <w:p>
      <w:pPr>
        <w:pStyle w:val="Normal.0"/>
        <w:spacing w:line="480" w:lineRule="auto"/>
        <w:jc w:val="both"/>
        <w:rPr>
          <w:rFonts w:ascii="Times Roman" w:cs="Times Roman" w:hAnsi="Times Roman" w:eastAsia="Times Roman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+ 39 340 9999 2</w:t>
      </w:r>
      <w:r>
        <w:rPr>
          <w:rFonts w:ascii="Helvetica" w:hAnsi="Helvetica"/>
          <w:outline w:val="0"/>
          <w:color w:val="525252"/>
          <w:rtl w:val="0"/>
          <w:lang w:val="it-IT"/>
          <w14:textFill>
            <w14:solidFill>
              <w14:srgbClr w14:val="535353"/>
            </w14:solidFill>
          </w14:textFill>
        </w:rPr>
        <w:t>80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Gianni Lucchesi (Pisa, 1965)</w:t>
      </w: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Il lavoro di Lucchesi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>da sempre animato dal tentativo di tradurre le riflessioni scaturite dall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indagine della psiche, degli stati emotivi del singolo individuo in relazione con </w:t>
      </w:r>
      <w:r>
        <w:rPr>
          <w:rFonts w:ascii="Helvetica" w:hAnsi="Helvetica"/>
          <w:sz w:val="20"/>
          <w:szCs w:val="20"/>
          <w:rtl w:val="0"/>
          <w:lang w:val="it-IT"/>
        </w:rPr>
        <w:t>s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é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stesso, con gli altri e con ci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ò </w:t>
      </w:r>
      <w:r>
        <w:rPr>
          <w:rFonts w:ascii="Helvetica" w:hAnsi="Helvetica"/>
          <w:sz w:val="20"/>
          <w:szCs w:val="20"/>
          <w:rtl w:val="0"/>
          <w:lang w:val="it-IT"/>
        </w:rPr>
        <w:t>che lo circonda. Attraverso metafore visive le emozioni prendono forma e colore attraverso le sue sculture, chiamate dall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artista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 w:hAnsi="Helvetica"/>
          <w:sz w:val="20"/>
          <w:szCs w:val="20"/>
          <w:rtl w:val="0"/>
          <w:lang w:val="it-IT"/>
        </w:rPr>
        <w:t>Ambienti interiori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it-IT"/>
        </w:rPr>
        <w:t>in cui i basamenti trascendono la sua funzione di supporto, talvolta ricavati dall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asportazioni di volumi da monoliti, talvolta costruiti come una scatola, un box, un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 w:hAnsi="Helvetica"/>
          <w:sz w:val="20"/>
          <w:szCs w:val="20"/>
          <w:rtl w:val="0"/>
          <w:lang w:val="it-IT"/>
        </w:rPr>
        <w:t>teatro interiore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spacing w:line="480" w:lineRule="auto"/>
        <w:jc w:val="both"/>
        <w:rPr>
          <w:rFonts w:ascii="Times Roman" w:cs="Times Roman" w:hAnsi="Times Roman" w:eastAsia="Times Roman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Durante il 2021 ha prodotto diverse opere pubbliche tra cui il monumento dedicato a Sandro Pertini a Savona e quello intitolato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 xml:space="preserve">Elogio alla scrittura </w:t>
      </w:r>
      <w:r>
        <w:rPr>
          <w:rFonts w:ascii="Helvetica" w:hAnsi="Helvetica"/>
          <w:sz w:val="20"/>
          <w:szCs w:val="20"/>
          <w:rtl w:val="0"/>
          <w:lang w:val="it-IT"/>
        </w:rPr>
        <w:t>alla memoria di Antonio Tabucchi a Vecchiano.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it-IT"/>
        </w:rPr>
        <w:t>Inoltre Lucchesi ha esposto i suoi lavori in diverse mostre individuali e collettive in Italia e all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>estero tra cui: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 xml:space="preserve">Renaissances </w:t>
      </w:r>
      <w:r>
        <w:rPr>
          <w:rFonts w:ascii="Helvetica" w:hAnsi="Helvetica"/>
          <w:sz w:val="20"/>
          <w:szCs w:val="20"/>
          <w:rtl w:val="0"/>
          <w:lang w:val="it-IT"/>
        </w:rPr>
        <w:t>/ School of Arts of Nanjing University - Nanjing, Cina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(2020),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 xml:space="preserve">MalamegiLab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/ Galleria FineArt </w:t>
      </w:r>
      <w:r>
        <w:rPr>
          <w:rFonts w:ascii="Helvetica" w:hAnsi="Helvetica"/>
          <w:sz w:val="20"/>
          <w:szCs w:val="20"/>
          <w:rtl w:val="0"/>
          <w:lang w:val="it-IT"/>
        </w:rPr>
        <w:t>Roma (2020)</w:t>
      </w:r>
      <w:r>
        <w:rPr>
          <w:rFonts w:ascii="Times Roman" w:hAnsi="Times Roman"/>
          <w:sz w:val="20"/>
          <w:szCs w:val="20"/>
          <w:rtl w:val="0"/>
          <w:lang w:val="it-IT"/>
        </w:rPr>
        <w:t xml:space="preserve">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 xml:space="preserve">In the box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presso Mai Social Maison di Pisa </w:t>
      </w:r>
      <w:r>
        <w:rPr>
          <w:rFonts w:ascii="Helvetica" w:hAnsi="Helvetica"/>
          <w:sz w:val="20"/>
          <w:szCs w:val="20"/>
          <w:rtl w:val="0"/>
          <w:lang w:val="it-IT"/>
        </w:rPr>
        <w:t>a cura di Carlo Alberto Arzel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" w:hAnsi="Helvetica"/>
          <w:sz w:val="20"/>
          <w:szCs w:val="20"/>
          <w:rtl w:val="0"/>
          <w:lang w:val="it-IT"/>
        </w:rPr>
        <w:t>(2019),</w:t>
      </w:r>
      <w:r>
        <w:rPr>
          <w:rFonts w:ascii="Times Roman" w:hAnsi="Times Roman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>Museo della Follia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, Lucca Ex Cavallerizza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(2019), </w:t>
      </w:r>
      <w:r>
        <w:rPr>
          <w:rFonts w:ascii="Helvetica" w:hAnsi="Helvetica"/>
          <w:sz w:val="20"/>
          <w:szCs w:val="20"/>
          <w:rtl w:val="0"/>
          <w:lang w:val="it-IT"/>
        </w:rPr>
        <w:t>Galerie 102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di Berlino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(2018),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Galleria Il Lepre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di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Piacenza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(2018),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 xml:space="preserve">Misericordiae Opera </w:t>
      </w:r>
      <w:r>
        <w:rPr>
          <w:rFonts w:ascii="Helvetica" w:hAnsi="Helvetica"/>
          <w:sz w:val="20"/>
          <w:szCs w:val="20"/>
          <w:rtl w:val="0"/>
          <w:lang w:val="it-IT"/>
        </w:rPr>
        <w:t>Museo Diocesano, Foligno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(2016), </w:t>
      </w:r>
      <w:r>
        <w:rPr>
          <w:rFonts w:ascii="Helvetica" w:hAnsi="Helvetica"/>
          <w:sz w:val="20"/>
          <w:szCs w:val="20"/>
          <w:rtl w:val="0"/>
          <w:lang w:val="it-IT"/>
        </w:rPr>
        <w:t>Biennale d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arte contemporanea di Casablanca, Marocco </w:t>
      </w:r>
      <w:r>
        <w:rPr>
          <w:rFonts w:ascii="Helvetica" w:hAnsi="Helvetica"/>
          <w:sz w:val="20"/>
          <w:szCs w:val="20"/>
          <w:rtl w:val="0"/>
          <w:lang w:val="it-IT"/>
        </w:rPr>
        <w:t>(2014)</w:t>
      </w: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Galleria IPERCUBO</w:t>
      </w: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IPERCUBO nasce dall'urgenza di immaginare dimensioni alternative</w:t>
      </w:r>
      <w:r>
        <w:rPr>
          <w:rFonts w:ascii="Helvetica" w:hAnsi="Helvetica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L'ipercubo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>una figura geometrica analoga al cubo ma immersa in uno spazio di quattro o pi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sz w:val="20"/>
          <w:szCs w:val="20"/>
          <w:rtl w:val="0"/>
          <w:lang w:val="it-IT"/>
        </w:rPr>
        <w:t>dimensioni: mentre pu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ò </w:t>
      </w:r>
      <w:r>
        <w:rPr>
          <w:rFonts w:ascii="Helvetica" w:hAnsi="Helvetica"/>
          <w:sz w:val="20"/>
          <w:szCs w:val="20"/>
          <w:rtl w:val="0"/>
          <w:lang w:val="it-IT"/>
        </w:rPr>
        <w:t>essere concettualizzato e descritto matematicamente, non pu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ò </w:t>
      </w:r>
      <w:r>
        <w:rPr>
          <w:rFonts w:ascii="Helvetica" w:hAnsi="Helvetica"/>
          <w:sz w:val="20"/>
          <w:szCs w:val="20"/>
          <w:rtl w:val="0"/>
          <w:lang w:val="it-IT"/>
        </w:rPr>
        <w:t>essere effettivamente immaginato dalla mente umana poich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pu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ò </w:t>
      </w:r>
      <w:r>
        <w:rPr>
          <w:rFonts w:ascii="Helvetica" w:hAnsi="Helvetica"/>
          <w:sz w:val="20"/>
          <w:szCs w:val="20"/>
          <w:rtl w:val="0"/>
          <w:lang w:val="it-IT"/>
        </w:rPr>
        <w:t>pensare solo in una realt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" w:hAnsi="Helvetica"/>
          <w:sz w:val="20"/>
          <w:szCs w:val="20"/>
          <w:rtl w:val="0"/>
          <w:lang w:val="it-IT"/>
        </w:rPr>
        <w:t>tridimensionale.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Strettamente legato all'ipercubo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>il concetto di iperoggetto sviluppato dal filosofo contemporaneo Timothy Morton. Gli iperoggetti non possono essere toccati o afferrati pienamente dalla mente umana perch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il loro tempo e il loro spazio superano quello degli umani, per esempio il riscaldamento globale, la razza, la classe, l'estinzione o una certa lingua.</w:t>
      </w:r>
    </w:p>
    <w:p>
      <w:pPr>
        <w:pStyle w:val="Normal.0"/>
        <w:spacing w:line="480" w:lineRule="auto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La nostra missione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>quindi quella di individuare e sostenere artisti che possano condurci, attraverso qualsiasi mezzo e approccio, a una visione pi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sz w:val="20"/>
          <w:szCs w:val="20"/>
          <w:rtl w:val="0"/>
          <w:lang w:val="it-IT"/>
        </w:rPr>
        <w:t>complessa della contemporaneit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" w:hAnsi="Helvetica"/>
          <w:sz w:val="20"/>
          <w:szCs w:val="20"/>
          <w:rtl w:val="0"/>
          <w:lang w:val="it-IT"/>
        </w:rPr>
        <w:t>che implichi uno spostamento dal considerare l'essere umano come misura di riferimento per concettualizzare la realt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à</w:t>
      </w:r>
      <w:r>
        <w:rPr>
          <w:rFonts w:ascii="Helvetica" w:hAnsi="Helvetica"/>
          <w:sz w:val="20"/>
          <w:szCs w:val="20"/>
          <w:rtl w:val="0"/>
          <w:lang w:val="it-IT"/>
        </w:rPr>
        <w:t>, e possa permetterci di sviluppare nuove linee di pensiero</w:t>
      </w:r>
      <w:r>
        <w:rPr>
          <w:rFonts w:ascii="Helvetica" w:hAnsi="Helvetica"/>
          <w:sz w:val="20"/>
          <w:szCs w:val="20"/>
          <w:rtl w:val="0"/>
          <w:lang w:val="it-IT"/>
        </w:rPr>
        <w:t>.</w:t>
      </w:r>
    </w:p>
    <w:p>
      <w:pPr>
        <w:pStyle w:val="Normal.0"/>
        <w:spacing w:line="480" w:lineRule="auto"/>
        <w:jc w:val="center"/>
      </w:pPr>
      <w:r>
        <w:rPr>
          <w:rFonts w:ascii="Helvetica" w:hAnsi="Helvetica" w:hint="default"/>
          <w:sz w:val="20"/>
          <w:szCs w:val="20"/>
          <w:rtl w:val="0"/>
          <w:lang w:val="it-IT"/>
        </w:rPr>
        <w:t>°°°</w:t>
      </w:r>
    </w:p>
    <w:sectPr>
      <w:headerReference w:type="default" r:id="rId5"/>
      <w:footerReference w:type="default" r:id="rId6"/>
      <w:pgSz w:w="11900" w:h="16840" w:orient="portrait"/>
      <w:pgMar w:top="3402" w:right="2552" w:bottom="1985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910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61868" cy="10692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68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