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42"/>
          <w:szCs w:val="42"/>
          <w:rtl w:val="0"/>
        </w:rPr>
        <w:t xml:space="preserve">LAGO D’ORTA PLASTIC REVOLUTION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42"/>
          <w:szCs w:val="42"/>
          <w:rtl w:val="0"/>
        </w:rPr>
        <w:t xml:space="preserve">LE IMPERFEZIONI FECONDE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color w:val="80808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80808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30"/>
          <w:szCs w:val="30"/>
          <w:rtl w:val="0"/>
        </w:rPr>
        <w:t xml:space="preserve">25 marzo-14 maggio</w:t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30"/>
          <w:szCs w:val="30"/>
          <w:rtl w:val="0"/>
        </w:rPr>
        <w:t xml:space="preserve">Scippare il segno: è il compito!</w:t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b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30"/>
          <w:szCs w:val="30"/>
          <w:rtl w:val="0"/>
        </w:rPr>
        <w:t xml:space="preserve">viaggio nelle opere di Riccardo Dalisi</w:t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  <w:b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30"/>
          <w:szCs w:val="30"/>
          <w:rtl w:val="0"/>
        </w:rPr>
        <w:t xml:space="preserve">25-26 marzo</w:t>
      </w:r>
    </w:p>
    <w:p w:rsidR="00000000" w:rsidDel="00000000" w:rsidP="00000000" w:rsidRDefault="00000000" w:rsidRPr="00000000" w14:paraId="00000009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30"/>
          <w:szCs w:val="30"/>
          <w:rtl w:val="0"/>
        </w:rPr>
        <w:t xml:space="preserve">Plastic Revolution</w:t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  <w:b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30"/>
          <w:szCs w:val="30"/>
          <w:rtl w:val="0"/>
        </w:rPr>
        <w:t xml:space="preserve">incontri e dibattiti</w:t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b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30"/>
          <w:szCs w:val="30"/>
          <w:rtl w:val="0"/>
        </w:rPr>
        <w:t xml:space="preserve">1-2 aprile</w:t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b w:val="1"/>
          <w:i w:val="1"/>
          <w:color w:val="80808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808080"/>
          <w:sz w:val="30"/>
          <w:szCs w:val="30"/>
          <w:rtl w:val="0"/>
        </w:rPr>
        <w:t xml:space="preserve">CURARE. Progettualità partecipata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08080"/>
          <w:sz w:val="30"/>
          <w:szCs w:val="30"/>
          <w:rtl w:val="0"/>
        </w:rPr>
        <w:t xml:space="preserve">corso per curatori e operatori culturali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Torna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Lago d’Orta Plastic Revolution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 progetto a cura di Associazione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Asilo Bianco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ha come tema cardine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riduzione della plastica monouso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In programma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 mostra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fine settimana di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una ricca serie di appuntamenti per riflettere insieme su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plastica, bellezza e riuso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 arte, scienza, impresa, pensiero, curatela e progettualità condivise.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25 e domenica 26 marzo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nelle magnifiche e storiche cornici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Villa Nigra a Miasino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Palazzo Penotti Ubertini a Orta San Giulio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sul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lago d’Orta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(Novara),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in calendario il primo fine settimana dedicato ad approfondimenti e incontri. Un’occasione significativa che vede coinvolti grandi nomi dell’arte, della cultura e della scienza per discutere e ragionare intorno a temi ambientali e sostenibilità, ma anche arte e creatività.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festival inizierà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25 marzo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l’inaugurazione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Scippare il segno: è il compito!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mostra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dedicata all’architetto e designer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Riccardo Dalisi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La personale è a cura di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Enrica Borghi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realizzata in collaborazione con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Corraini Edizioni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Alessi,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Archivio Riccardo Dalisi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testi critici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Marco Tagliafierro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visione e il pensiero di Dalisi accompagnano e ispirano tutte le giornate di Plastic Revolution, introdotte da una frase simbolo del maestro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“Le Imperfezioni Feconde”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Dalisi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mancato un anno fa nell’aprile 2022, è stato un uomo dai molteplici talenti, una figura capace di muoversi attraverso diversi linguaggi: designer, artigiano e poeta, progettista e architetto.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Artista dalle mille sfaccettature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creativo da sempre ispirato da una straordinaria libertà di pensiero,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uomo visionario e sognatore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grande interprete della realtà.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42a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mostra nelle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 di Villa Nigra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disegni originali, schizzi e segni. Un percorso che segue l’idea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schizzismo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quale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Dalisi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lega profondamente arte e pensiero: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segno da scippare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 gesto veloce sul foglio, lo schizzo aggrovigliato che, prima di farsi disegno, si fa anche e soprattutto pensiero, supera ogni intenzionalità e si presen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sul foglio come forza, impulso, lampo intuitivo che guida. Sono proprio queste le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imperfezioni feconde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Dalisi, grovigli liberi e geniali nel loro essere imprevedibili e imperfetti, sempre portatori di senso, di non detto, nuove idee e orizzonti.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Esposti molti degli oltre duecento prototipi realizzati da Dalisi per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negli anni Settanta durante una incredibile ricerca che ha portato alla produzione della sua personalissima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caffettiera napoletana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cui riceve nel 1981 il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Compasso d’oro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 più antico e prestigioso premio di disegno industriale al mondo. Sono oggetti unici, estremamente espressivi e giocosi, la cui funzionalità scivola in secondo piano trasformandoli in vere e proprie opere d’arte. Il segno è a metà strada tra il gioco e il farsi oggetto con una precisa funzione, pensiero tecnico e icona di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Quella di Miasino è la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prima occasione di riflessione sui disegni come “nuove geometrie generative”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 sulle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dinamiche libere e radicali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di Dalisi, ma anche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sulla serie di prototipi realizzati con Alessi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che accompagnano la sua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riflessione teorica dedicata all’architettura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rendere omaggio a questo incredibile personaggio e alla sua carriera, ma anche a molti dei temi su cui ha lavorato per tutta la sua vita,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25 marzo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alle ore 16,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tavola rotonda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Alberto Alessi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Alessi),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Alberto Biagetti e Laura Baldassari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(Atelier Biagetti),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Enrica Borghi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(Presidente Asilo Bianco, artista),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Pietro Corraini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(Corraini Edizioni),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 Maria 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ville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(Archivio Riccardo Dalisi)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arco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ammicheli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irettore del Museo del Design Italiano, Triennale Milano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Marco Tagliafierro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critico d’arte, curatore indipendente e ideatore CONFINIS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). Seguirà, alle ore 18,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l’inaugurazione dell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mostra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Domenica 26 marzo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Orta San Giulio, proseguono i lavori con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Abis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(sociologo),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Massimiliano Caligara e Roberto Signorelli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(Circolo Legambiente “Gli Amici del Lago”),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Pietro Capella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(Direttore Pop News),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Andrea Castrovinci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(ricercatore, PhD responsabile del Laboratorio di Ingegneria dei materiali polimerici, Scuola Universitaria Professionale della Svizzera Italiana SUPSI),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 Cerizza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(curatore e critico d’arte, docente alla NABA di Milano),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Paolo Dago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(autore televisivo),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Barbara De Ponti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(artista e docente),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Paolo Antonio Zambianchi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(Dottore geologo, Associazione Ardito Desio),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moderano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Enrica Borghi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Marco Tagliafierro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All’interno di questa cornice teorica e culturale la manifestazione continuerà,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Villa Nigra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1 e domenica 2 aprile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CURARE. Progettualità partecipata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 di formazione di alto livello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coordinato da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Marco Tagliafierro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Giovanna Felluga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curatrice, co-fondatore AtemporaryStudio, CONFINIS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Un percorso per curatori, operatori culturali e chi si interfaccia con l’arte in una dimensione pubblica o privata. Il focus di questa edizione, l’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ottava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sarà legato alle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pratiche curatoriali condivise e inserite in una progettualità partecipata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È ancora Dalisi l’ispiratore: l’artista è stato un grandissimo precursore di operazioni di arte partecipata e pubblica, celebri le sue lezioni pedagogiche con ragazzi e bambini dei rioni più duri e poveri di Napoli (Traiano, Scampia, Sanità), esplorazioni e relazioni a metà strada tra cultura e inclusione sociale la cui documentazione è in mostra permanente al Centre George Pompidou di Parigi. L’obiettivo della nuova edizione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consisterà nel mappare la figura del curatore oggi, in rapporto a diversi settori e contesti d’azione, attraverso il punto di vista di importanti ospiti del mondo dell’arte, dell’impresa e della cultura at large. Tra i relatori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1 aprile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Corrado Beldì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(Presidente Laterlite),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Micol Beltramini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(scrittrice e traduttrice),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Antonella Cirigliano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Fondazione CROSS e CROSS Project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Daniela Fantini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Amministratore Delegato Fantini Rubinetti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Luigi Maffioli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(Technical Director Gottifredi Maffioli Srl),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Giuseppe Pero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(Presidente Figli di Pinin Pero &amp; C. Spa),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Giulio Rodolfo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(Direttore editoriale Mediastars)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Tommaso Sacchi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(Assessore alla Cultura Comune di Milano),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Donatella Spaziani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(artista),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Christian Tomadini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(Managing Director Wall&amp;decò),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 Trevisani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(artista).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Domenica 2 aprile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Benedetta Baraggioli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(Cultural Project Manager del Comune di Novara),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Nicolò Baraggioli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(artista),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Michele Chiossi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(artista),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Paolo Gonzato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(artista),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Milovan Farronato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o-fondatore Archivio Chiara Fumai, critico e curatore indipendente),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Paola Manfredi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(PCM Studio),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Annika Pettini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(scrittrice e responsabile cultura di ZERO),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Lorenzo Vitturi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(artista).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 tutti gli incontri del primo fine settimana di Lago d’Orta Plastic Revolution è gratuita. La due giorni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Curare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è, al contrario, a numero chiuso con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iscrizione obbligatoria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Il corso ha un costo di 60 Euro comprensivi della tessera di Asilo Bianco. Per informazioni e iscrizioni: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segreteria@asilobianco.it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programma completo di tutti gli incontri è disponibile sul sito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asilobianco.it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mostra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Scippare il segno: è il compito!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apre a Villa Nigra, Miasino (NO),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25 marzo al 14 maggio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dal giovedì alla domenica, dalle 14:30 alle 18:30. Aperture straordinarie lunedì 10 aprile (Pasquetta), lunedì 24 aprile, martedì 25 aprile, lunedì 1 maggio.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progetto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Lago d’Orta Plastic Revolution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tra i vincitori del bando “Plastic Challenge. Sfida alle plastiche monouso”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Fondazione Cariplo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 vede come ente capofila il Circolo di Legambiente “Gli Amici del Lago” insieme ai comuni di Ameno, Briga Novarese, Miasino, Orta San Giulio, all’Organizzazione di Volontariato di Briga e all’Associazione Asilo Bianco che ha ideato e scritto il progetto.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“Scippare il segno: è il compito!”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 parte del progetto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Interreg Italia-Svizzera “Di-Se – DiSegnare il territorio”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tre anni all’insegna del disegno e dell’arte a cura di Associazione Musei d’Ossola, Museumzentrum La Caverna di Naters e Associazione Asilo Bianco.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right="-7"/>
        <w:jc w:val="both"/>
        <w:rPr>
          <w:rFonts w:ascii="Helvetica Neue" w:cs="Helvetica Neue" w:eastAsia="Helvetica Neue" w:hAnsi="Helvetica Neue"/>
          <w:color w:val="0000ff"/>
          <w:sz w:val="22"/>
          <w:szCs w:val="22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single"/>
            <w:rtl w:val="0"/>
          </w:rPr>
          <w:t xml:space="preserve">asilobianco.it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Helvetica Neue" w:cs="Helvetica Neue" w:eastAsia="Helvetica Neue" w:hAnsi="Helvetica Neue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IG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none"/>
            <w:rtl w:val="0"/>
          </w:rPr>
          <w:t xml:space="preserve">Asilo Bianco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Helvetica Neue" w:cs="Helvetica Neue" w:eastAsia="Helvetica Neue" w:hAnsi="Helvetica Neue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FB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none"/>
            <w:rtl w:val="0"/>
          </w:rPr>
          <w:t xml:space="preserve">Asilo Bianco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u w:val="none"/>
          <w:rtl w:val="0"/>
        </w:rPr>
        <w:t xml:space="preserve"> |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single"/>
            <w:rtl w:val="0"/>
          </w:rPr>
          <w:t xml:space="preserve">Di-Se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Helvetica Neue" w:cs="Helvetica Neue" w:eastAsia="Helvetica Neue" w:hAnsi="Helvetica Neue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3366ff"/>
            <w:sz w:val="22"/>
            <w:szCs w:val="22"/>
            <w:u w:val="single"/>
            <w:rtl w:val="0"/>
          </w:rPr>
          <w:t xml:space="preserve">Villa Nigra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u w:val="none"/>
          <w:rtl w:val="0"/>
        </w:rPr>
        <w:t xml:space="preserve">, Piazza Beltrami 5, Miasino (NO)</w:t>
      </w:r>
    </w:p>
    <w:p w:rsidR="00000000" w:rsidDel="00000000" w:rsidP="00000000" w:rsidRDefault="00000000" w:rsidRPr="00000000" w14:paraId="0000002F">
      <w:pPr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3366ff"/>
            <w:sz w:val="22"/>
            <w:szCs w:val="22"/>
            <w:u w:val="single"/>
            <w:rtl w:val="0"/>
          </w:rPr>
          <w:t xml:space="preserve">Palazzo Penotti Ubertini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u w:val="none"/>
          <w:rtl w:val="0"/>
        </w:rPr>
        <w:t xml:space="preserve">, Via Caire Albertoletti 31, Orta San Giulio (NO)</w:t>
      </w:r>
    </w:p>
    <w:p w:rsidR="00000000" w:rsidDel="00000000" w:rsidP="00000000" w:rsidRDefault="00000000" w:rsidRPr="00000000" w14:paraId="00000030">
      <w:pPr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Asilo Bianco è una piattaforma di lavoro nata nel 2005 sul Lago d’Orta, in Piemonte, un gesto generativo dell’artista Enrica Borghi. Da anni lavora per rigenerare luoghi dimenticati e per far germogliare la cultura di un territorio attraverso i semi dell’arte contemporanea. Asilo Bianco promuove una programmazione di corsi e workshop online e in presenza (Asilo Bianco Academy) ed eventi culturali interdisciplinari. Quello dell’associazione è un impegno che guarda all’arte, all’architettura, al design, al cinema, alla letteratura, alla fotografia, al sociale, all’ambiente –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i w:val="1"/>
            <w:color w:val="3366ff"/>
            <w:sz w:val="22"/>
            <w:szCs w:val="22"/>
            <w:u w:val="single"/>
            <w:rtl w:val="0"/>
          </w:rPr>
          <w:t xml:space="preserve">asilobianco.it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Ufficio stampa: Paola Fornara (Asilo Bianco) | 346 3002931 | </w:t>
      </w: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2"/>
            <w:szCs w:val="22"/>
            <w:u w:val="single"/>
            <w:rtl w:val="0"/>
          </w:rPr>
          <w:t xml:space="preserve">paola.fornara@gmail.com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269.05511811023644" w:top="141.7322834645669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ind w:left="-850.3937007874016" w:firstLine="0"/>
      <w:rPr/>
    </w:pPr>
    <w:r w:rsidDel="00000000" w:rsidR="00000000" w:rsidRPr="00000000">
      <w:rPr/>
      <w:drawing>
        <wp:inline distB="114300" distT="114300" distL="114300" distR="114300">
          <wp:extent cx="7711440" cy="13430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858" r="-22422" t="0"/>
                  <a:stretch>
                    <a:fillRect/>
                  </a:stretch>
                </pic:blipFill>
                <pic:spPr>
                  <a:xfrm>
                    <a:off x="0" y="0"/>
                    <a:ext cx="7711440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819"/>
        <w:tab w:val="right" w:leader="none" w:pos="9638"/>
      </w:tabs>
      <w:ind w:left="-1134" w:firstLine="0"/>
      <w:rPr/>
    </w:pPr>
    <w:r w:rsidDel="00000000" w:rsidR="00000000" w:rsidRPr="00000000">
      <w:rPr/>
      <w:drawing>
        <wp:inline distB="0" distT="0" distL="0" distR="0">
          <wp:extent cx="7495223" cy="2133166"/>
          <wp:effectExtent b="0" l="0" r="0" t="0"/>
          <wp:docPr descr="CS2 copia" id="1" name="image2.jpg"/>
          <a:graphic>
            <a:graphicData uri="http://schemas.openxmlformats.org/drawingml/2006/picture">
              <pic:pic>
                <pic:nvPicPr>
                  <pic:cNvPr descr="CS2 copia" id="0" name="image2.jpg"/>
                  <pic:cNvPicPr preferRelativeResize="0"/>
                </pic:nvPicPr>
                <pic:blipFill>
                  <a:blip r:embed="rId1"/>
                  <a:srcRect b="-13392" l="0" r="0" t="13392"/>
                  <a:stretch>
                    <a:fillRect/>
                  </a:stretch>
                </pic:blipFill>
                <pic:spPr>
                  <a:xfrm>
                    <a:off x="0" y="0"/>
                    <a:ext cx="7495223" cy="2133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Pr>
      <w:sz w:val="24"/>
      <w:szCs w:val="24"/>
      <w:lang w:eastAsia="en-US" w:val="en-US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idefault" w:customStyle="1">
    <w:name w:val="Di default"/>
    <w:pPr>
      <w:spacing w:before="160" w:line="288" w:lineRule="auto"/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Nessuno" w:customStyle="1">
    <w:name w:val="Nessuno"/>
    <w:rsid w:val="00331677"/>
  </w:style>
  <w:style w:type="character" w:styleId="Collegamentovisitato">
    <w:name w:val="FollowedHyperlink"/>
    <w:basedOn w:val="Caratterepredefinitoparagrafo"/>
    <w:uiPriority w:val="99"/>
    <w:semiHidden w:val="1"/>
    <w:unhideWhenUsed w:val="1"/>
    <w:rsid w:val="00B60DFE"/>
    <w:rPr>
      <w:color w:val="ff00ff" w:themeColor="followedHyperlink"/>
      <w:u w:val="single"/>
    </w:rPr>
  </w:style>
  <w:style w:type="paragraph" w:styleId="Nessunaspaziatura">
    <w:name w:val="No Spacing"/>
    <w:uiPriority w:val="1"/>
    <w:qFormat w:val="1"/>
    <w:rsid w:val="00BF01DE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asilobianco" TargetMode="External"/><Relationship Id="rId10" Type="http://schemas.openxmlformats.org/officeDocument/2006/relationships/hyperlink" Target="https://www.instagram.com/asilobianco/" TargetMode="External"/><Relationship Id="rId13" Type="http://schemas.openxmlformats.org/officeDocument/2006/relationships/hyperlink" Target="https://www.google.com/maps/place/Villa+Nigra/@45.8025802,8.4277542,17z/data=!3m1!4b1!4m6!3m5!1s0x47860d9d024280fb:0x4c9bb6da5fab6aba!8m2!3d45.8025802!4d8.4299429!16s%2Fg%2F11q30wz3vv" TargetMode="External"/><Relationship Id="rId12" Type="http://schemas.openxmlformats.org/officeDocument/2006/relationships/hyperlink" Target="https://www.facebook.com/dise202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silobianco.it" TargetMode="External"/><Relationship Id="rId15" Type="http://schemas.openxmlformats.org/officeDocument/2006/relationships/hyperlink" Target="https://www.asilobianco.it/" TargetMode="External"/><Relationship Id="rId14" Type="http://schemas.openxmlformats.org/officeDocument/2006/relationships/hyperlink" Target="https://www.google.com/maps/place/Palazzo+Penotti+Ubertini/@45.798551,8.4047341,17z/data=!3m1!4b1!4m6!3m5!1s0x47860cf668573719:0xac098a8b6b5c020!8m2!3d45.798551!4d8.4069228!16s%2Fg%2F122jkp_c" TargetMode="External"/><Relationship Id="rId17" Type="http://schemas.openxmlformats.org/officeDocument/2006/relationships/header" Target="header1.xml"/><Relationship Id="rId16" Type="http://schemas.openxmlformats.org/officeDocument/2006/relationships/hyperlink" Target="mailto:paola.fornar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mailto:segreteria@asilobianco.it" TargetMode="External"/><Relationship Id="rId8" Type="http://schemas.openxmlformats.org/officeDocument/2006/relationships/hyperlink" Target="https://www.asilobianco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TxXpyNIaDVVwt0qTlahT2bjZBA==">AMUW2mUBSaJvcSSB9HIZc3oxzzOIkdJcgOo6wWQWwwggUVLV83T66+ja8Z5vnYmrqqut+XMNq2Xm0gWME3mgQV/rjVquRA91Hwmw0GU5mK+Rx0rBnUFz5PsOuYYYBvZLzbmVpDTxSecL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2023-02-28T14:06:00Z</dcterms:created>
</cp:coreProperties>
</file>