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jc w:val="right"/>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02">
      <w:pPr>
        <w:pStyle w:val="Heading3"/>
        <w:keepNext w:val="0"/>
        <w:keepLines w:val="0"/>
        <w:widowControl w:val="1"/>
        <w:spacing w:after="0" w:before="0" w:lineRule="auto"/>
        <w:jc w:val="center"/>
        <w:rPr>
          <w:rFonts w:ascii="Calibri" w:cs="Calibri" w:eastAsia="Calibri" w:hAnsi="Calibri"/>
          <w:i w:val="1"/>
          <w:iCs w:val="1"/>
          <w:color w:val="000000"/>
          <w:sz w:val="48"/>
          <w:szCs w:val="48"/>
          <w:highlight w:val="white"/>
        </w:rPr>
      </w:pPr>
      <w:bookmarkStart w:colFirst="0" w:colLast="0" w:name="_heading=h.rudqkban8222" w:id="0"/>
      <w:bookmarkEnd w:id="0"/>
      <w:r w:rsidDel="00000000" w:rsidR="00000000" w:rsidRPr="00000000">
        <w:rPr>
          <w:rFonts w:ascii="Calibri" w:cs="Calibri" w:eastAsia="Calibri" w:hAnsi="Calibri"/>
          <w:color w:val="000000"/>
          <w:sz w:val="48"/>
          <w:szCs w:val="48"/>
          <w:rtl w:val="0"/>
        </w:rPr>
        <w:t xml:space="preserve">Quando Milano stava dentro una shopping bag: i sacchetti dei negozi anni ’80 diventano un piccolo archivio della città</w:t>
      </w:r>
      <w:r w:rsidDel="00000000" w:rsidR="00000000" w:rsidRPr="00000000">
        <w:rPr>
          <w:rtl w:val="0"/>
        </w:rPr>
      </w:r>
    </w:p>
    <w:p w:rsidR="00000000" w:rsidDel="00000000" w:rsidP="00000000" w:rsidRDefault="00000000" w:rsidRPr="00000000" w14:paraId="00000003">
      <w:pPr>
        <w:widowControl w:val="1"/>
        <w:shd w:fill="ffffff" w:val="clear"/>
        <w:spacing w:line="276" w:lineRule="auto"/>
        <w:jc w:val="center"/>
        <w:rPr>
          <w:rFonts w:ascii="Inter" w:cs="Inter" w:eastAsia="Inter" w:hAnsi="Inter"/>
          <w:color w:val="000000"/>
          <w:sz w:val="26"/>
          <w:szCs w:val="26"/>
          <w:highlight w:val="white"/>
        </w:rPr>
      </w:pPr>
      <w:r w:rsidDel="00000000" w:rsidR="00000000" w:rsidRPr="00000000">
        <w:rPr>
          <w:rtl w:val="0"/>
        </w:rPr>
      </w:r>
    </w:p>
    <w:p w:rsidR="00000000" w:rsidDel="00000000" w:rsidP="00000000" w:rsidRDefault="00000000" w:rsidRPr="00000000" w14:paraId="00000004">
      <w:pPr>
        <w:widowControl w:val="1"/>
        <w:shd w:fill="ffffff" w:val="clear"/>
        <w:spacing w:line="276" w:lineRule="auto"/>
        <w:jc w:val="center"/>
        <w:rPr>
          <w:rFonts w:ascii="Inter" w:cs="Inter" w:eastAsia="Inter" w:hAnsi="Inter"/>
          <w:i w:val="1"/>
          <w:iCs w:val="1"/>
          <w:color w:val="000000"/>
          <w:sz w:val="26"/>
          <w:szCs w:val="26"/>
        </w:rPr>
      </w:pPr>
      <w:r w:rsidDel="00000000" w:rsidR="00000000" w:rsidRPr="00000000">
        <w:rPr>
          <w:rFonts w:ascii="Inter" w:cs="Inter" w:eastAsia="Inter" w:hAnsi="Inter"/>
          <w:i w:val="1"/>
          <w:iCs w:val="1"/>
          <w:color w:val="000000"/>
          <w:sz w:val="26"/>
          <w:szCs w:val="26"/>
          <w:rtl w:val="0"/>
        </w:rPr>
        <w:t xml:space="preserve">Il 12 settembre da WAO Kitchen arriva “Shopping Bag”, una retrospettiva di Biscottini Retro che racconta attraverso un oggetto quotidiano grafica, moda, costume e nostalgia degli Eighties.</w:t>
      </w:r>
    </w:p>
    <w:p w:rsidR="00000000" w:rsidDel="00000000" w:rsidP="00000000" w:rsidRDefault="00000000" w:rsidRPr="00000000" w14:paraId="00000005">
      <w:pPr>
        <w:widowControl w:val="1"/>
        <w:shd w:fill="ffffff" w:val="clear"/>
        <w:spacing w:line="276" w:lineRule="auto"/>
        <w:jc w:val="center"/>
        <w:rPr>
          <w:rFonts w:ascii="Inter" w:cs="Inter" w:eastAsia="Inter" w:hAnsi="Inter"/>
          <w:color w:val="000000"/>
          <w:sz w:val="26"/>
          <w:szCs w:val="26"/>
          <w:highlight w:val="white"/>
        </w:rPr>
      </w:pPr>
      <w:r w:rsidDel="00000000" w:rsidR="00000000" w:rsidRPr="00000000">
        <w:rPr>
          <w:rFonts w:ascii="Inter" w:cs="Inter" w:eastAsia="Inter" w:hAnsi="Inter"/>
          <w:color w:val="000000"/>
          <w:sz w:val="26"/>
          <w:szCs w:val="26"/>
          <w:rtl w:val="0"/>
        </w:rPr>
        <w:br w:type="textWrapping"/>
      </w:r>
      <w:r w:rsidDel="00000000" w:rsidR="00000000" w:rsidRPr="00000000">
        <w:rPr>
          <w:rFonts w:ascii="Inter" w:cs="Inter" w:eastAsia="Inter" w:hAnsi="Inter"/>
          <w:color w:val="000000"/>
          <w:sz w:val="26"/>
          <w:szCs w:val="26"/>
        </w:rPr>
        <w:drawing>
          <wp:inline distB="114300" distT="114300" distL="114300" distR="114300">
            <wp:extent cx="1809850" cy="2415508"/>
            <wp:effectExtent b="0" l="0" r="0" t="0"/>
            <wp:docPr id="7"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1809850" cy="2415508"/>
                    </a:xfrm>
                    <a:prstGeom prst="rect"/>
                    <a:ln/>
                  </pic:spPr>
                </pic:pic>
              </a:graphicData>
            </a:graphic>
          </wp:inline>
        </w:drawing>
      </w:r>
      <w:r w:rsidDel="00000000" w:rsidR="00000000" w:rsidRPr="00000000">
        <w:rPr>
          <w:rFonts w:ascii="Inter" w:cs="Inter" w:eastAsia="Inter" w:hAnsi="Inter"/>
          <w:color w:val="000000"/>
          <w:sz w:val="26"/>
          <w:szCs w:val="26"/>
        </w:rPr>
        <w:drawing>
          <wp:inline distB="114300" distT="114300" distL="114300" distR="114300">
            <wp:extent cx="1799362" cy="2396347"/>
            <wp:effectExtent b="0" l="0" r="0" t="0"/>
            <wp:docPr id="9" name="image4.jpg"/>
            <a:graphic>
              <a:graphicData uri="http://schemas.openxmlformats.org/drawingml/2006/picture">
                <pic:pic>
                  <pic:nvPicPr>
                    <pic:cNvPr id="0" name="image4.jpg"/>
                    <pic:cNvPicPr preferRelativeResize="0"/>
                  </pic:nvPicPr>
                  <pic:blipFill>
                    <a:blip r:embed="rId8"/>
                    <a:srcRect b="0" l="0" r="0" t="0"/>
                    <a:stretch>
                      <a:fillRect/>
                    </a:stretch>
                  </pic:blipFill>
                  <pic:spPr>
                    <a:xfrm>
                      <a:off x="0" y="0"/>
                      <a:ext cx="1799362" cy="2396347"/>
                    </a:xfrm>
                    <a:prstGeom prst="rect"/>
                    <a:ln/>
                  </pic:spPr>
                </pic:pic>
              </a:graphicData>
            </a:graphic>
          </wp:inline>
        </w:drawing>
      </w:r>
      <w:r w:rsidDel="00000000" w:rsidR="00000000" w:rsidRPr="00000000">
        <w:rPr>
          <w:rFonts w:ascii="Inter" w:cs="Inter" w:eastAsia="Inter" w:hAnsi="Inter"/>
          <w:color w:val="000000"/>
          <w:sz w:val="26"/>
          <w:szCs w:val="26"/>
        </w:rPr>
        <w:drawing>
          <wp:inline distB="114300" distT="114300" distL="114300" distR="114300">
            <wp:extent cx="1818413" cy="2405682"/>
            <wp:effectExtent b="0" l="0" r="0" t="0"/>
            <wp:docPr id="8"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1818413" cy="2405682"/>
                    </a:xfrm>
                    <a:prstGeom prst="rect"/>
                    <a:ln/>
                  </pic:spPr>
                </pic:pic>
              </a:graphicData>
            </a:graphic>
          </wp:inline>
        </w:drawing>
      </w:r>
      <w:r w:rsidDel="00000000" w:rsidR="00000000" w:rsidRPr="00000000">
        <w:rPr>
          <w:rFonts w:ascii="Inter" w:cs="Inter" w:eastAsia="Inter" w:hAnsi="Inter"/>
          <w:color w:val="000000"/>
          <w:sz w:val="26"/>
          <w:szCs w:val="26"/>
          <w:rtl w:val="0"/>
        </w:rPr>
        <w:br w:type="textWrapping"/>
      </w:r>
      <w:r w:rsidDel="00000000" w:rsidR="00000000" w:rsidRPr="00000000">
        <w:rPr>
          <w:rtl w:val="0"/>
        </w:rPr>
      </w:r>
    </w:p>
    <w:p w:rsidR="00000000" w:rsidDel="00000000" w:rsidP="00000000" w:rsidRDefault="00000000" w:rsidRPr="00000000" w14:paraId="00000006">
      <w:pPr>
        <w:widowControl w:val="1"/>
        <w:shd w:fill="ffffff" w:val="clear"/>
        <w:spacing w:line="276" w:lineRule="auto"/>
        <w:jc w:val="both"/>
        <w:rPr>
          <w:rFonts w:ascii="Inter" w:cs="Inter" w:eastAsia="Inter" w:hAnsi="Inter"/>
          <w:color w:val="000000"/>
          <w:sz w:val="26"/>
          <w:szCs w:val="26"/>
        </w:rPr>
      </w:pPr>
      <w:r w:rsidDel="00000000" w:rsidR="00000000" w:rsidRPr="00000000">
        <w:rPr>
          <w:rFonts w:ascii="Inter" w:cs="Inter" w:eastAsia="Inter" w:hAnsi="Inter"/>
          <w:b w:val="1"/>
          <w:bCs w:val="1"/>
          <w:color w:val="000000"/>
          <w:sz w:val="26"/>
          <w:szCs w:val="26"/>
          <w:rtl w:val="0"/>
        </w:rPr>
        <w:t xml:space="preserve">Milano, 4 settembre 2026</w:t>
      </w:r>
      <w:r w:rsidDel="00000000" w:rsidR="00000000" w:rsidRPr="00000000">
        <w:rPr>
          <w:rFonts w:ascii="Inter" w:cs="Inter" w:eastAsia="Inter" w:hAnsi="Inter"/>
          <w:color w:val="000000"/>
          <w:sz w:val="26"/>
          <w:szCs w:val="26"/>
          <w:rtl w:val="0"/>
        </w:rPr>
        <w:t xml:space="preserve"> - C’è stato un tempo in cui una busta non serviva soltanto a portare a casa ciò che si era appena comprato. Prima dell’e-commerce, delle consegne in giornata e degli acquisti fatti con uno swipe, </w:t>
      </w:r>
      <w:r w:rsidDel="00000000" w:rsidR="00000000" w:rsidRPr="00000000">
        <w:rPr>
          <w:rFonts w:ascii="Inter" w:cs="Inter" w:eastAsia="Inter" w:hAnsi="Inter"/>
          <w:b w:val="1"/>
          <w:bCs w:val="1"/>
          <w:color w:val="000000"/>
          <w:sz w:val="26"/>
          <w:szCs w:val="26"/>
          <w:rtl w:val="0"/>
        </w:rPr>
        <w:t xml:space="preserve">la shopping bag era parte integrante dell’esperienza dello shopping</w:t>
      </w:r>
      <w:r w:rsidDel="00000000" w:rsidR="00000000" w:rsidRPr="00000000">
        <w:rPr>
          <w:rFonts w:ascii="Inter" w:cs="Inter" w:eastAsia="Inter" w:hAnsi="Inter"/>
          <w:color w:val="000000"/>
          <w:sz w:val="26"/>
          <w:szCs w:val="26"/>
          <w:rtl w:val="0"/>
        </w:rPr>
        <w:t xml:space="preserve">. Uscire da un negozio con un determinato sacchetto significava portarne il nome e l’immaginario per le strade della città. Colori, loghi, illustrazioni e grafiche diventavano piccoli manifesti ambulanti.</w:t>
      </w:r>
    </w:p>
    <w:p w:rsidR="00000000" w:rsidDel="00000000" w:rsidP="00000000" w:rsidRDefault="00000000" w:rsidRPr="00000000" w14:paraId="00000007">
      <w:pPr>
        <w:widowControl w:val="1"/>
        <w:shd w:fill="ffffff" w:val="clear"/>
        <w:spacing w:after="240" w:before="240" w:line="276" w:lineRule="auto"/>
        <w:jc w:val="both"/>
        <w:rPr>
          <w:rFonts w:ascii="Inter" w:cs="Inter" w:eastAsia="Inter" w:hAnsi="Inter"/>
          <w:i w:val="1"/>
          <w:iCs w:val="1"/>
          <w:color w:val="000000"/>
          <w:sz w:val="26"/>
          <w:szCs w:val="26"/>
        </w:rPr>
      </w:pPr>
      <w:r w:rsidDel="00000000" w:rsidR="00000000" w:rsidRPr="00000000">
        <w:rPr>
          <w:rFonts w:ascii="Inter" w:cs="Inter" w:eastAsia="Inter" w:hAnsi="Inter"/>
          <w:color w:val="000000"/>
          <w:sz w:val="26"/>
          <w:szCs w:val="26"/>
          <w:rtl w:val="0"/>
        </w:rPr>
        <w:t xml:space="preserve">È proprio da questi oggetti (apparentemente effimeri9 che nasce </w:t>
      </w:r>
      <w:r w:rsidDel="00000000" w:rsidR="00000000" w:rsidRPr="00000000">
        <w:rPr>
          <w:rFonts w:ascii="Inter" w:cs="Inter" w:eastAsia="Inter" w:hAnsi="Inter"/>
          <w:b w:val="1"/>
          <w:bCs w:val="1"/>
          <w:color w:val="000000"/>
          <w:sz w:val="26"/>
          <w:szCs w:val="26"/>
          <w:rtl w:val="0"/>
        </w:rPr>
        <w:t xml:space="preserve">“Shopping Bag”</w:t>
      </w:r>
      <w:r w:rsidDel="00000000" w:rsidR="00000000" w:rsidRPr="00000000">
        <w:rPr>
          <w:rFonts w:ascii="Inter" w:cs="Inter" w:eastAsia="Inter" w:hAnsi="Inter"/>
          <w:color w:val="000000"/>
          <w:sz w:val="26"/>
          <w:szCs w:val="26"/>
          <w:rtl w:val="0"/>
        </w:rPr>
        <w:t xml:space="preserve">, la retrospettiva curata da </w:t>
      </w:r>
      <w:r w:rsidDel="00000000" w:rsidR="00000000" w:rsidRPr="00000000">
        <w:rPr>
          <w:rFonts w:ascii="Inter" w:cs="Inter" w:eastAsia="Inter" w:hAnsi="Inter"/>
          <w:b w:val="1"/>
          <w:bCs w:val="1"/>
          <w:color w:val="000000"/>
          <w:sz w:val="26"/>
          <w:szCs w:val="26"/>
          <w:rtl w:val="0"/>
        </w:rPr>
        <w:t xml:space="preserve">Biscottini Retro</w:t>
      </w:r>
      <w:r w:rsidDel="00000000" w:rsidR="00000000" w:rsidRPr="00000000">
        <w:rPr>
          <w:rFonts w:ascii="Inter" w:cs="Inter" w:eastAsia="Inter" w:hAnsi="Inter"/>
          <w:color w:val="000000"/>
          <w:sz w:val="26"/>
          <w:szCs w:val="26"/>
          <w:rtl w:val="0"/>
        </w:rPr>
        <w:t xml:space="preserve"> in programma sabato </w:t>
      </w:r>
      <w:r w:rsidDel="00000000" w:rsidR="00000000" w:rsidRPr="00000000">
        <w:rPr>
          <w:rFonts w:ascii="Inter" w:cs="Inter" w:eastAsia="Inter" w:hAnsi="Inter"/>
          <w:b w:val="1"/>
          <w:bCs w:val="1"/>
          <w:color w:val="000000"/>
          <w:sz w:val="26"/>
          <w:szCs w:val="26"/>
          <w:rtl w:val="0"/>
        </w:rPr>
        <w:t xml:space="preserve">12 settembre da WAO Kitchen</w:t>
      </w:r>
      <w:r w:rsidDel="00000000" w:rsidR="00000000" w:rsidRPr="00000000">
        <w:rPr>
          <w:rFonts w:ascii="Inter" w:cs="Inter" w:eastAsia="Inter" w:hAnsi="Inter"/>
          <w:color w:val="000000"/>
          <w:sz w:val="26"/>
          <w:szCs w:val="26"/>
          <w:rtl w:val="0"/>
        </w:rPr>
        <w:t xml:space="preserve"> -</w:t>
      </w:r>
      <w:r w:rsidDel="00000000" w:rsidR="00000000" w:rsidRPr="00000000">
        <w:rPr>
          <w:rFonts w:ascii="Inter" w:cs="Inter" w:eastAsia="Inter" w:hAnsi="Inter"/>
          <w:i w:val="1"/>
          <w:iCs w:val="1"/>
          <w:color w:val="000000"/>
          <w:sz w:val="26"/>
          <w:szCs w:val="26"/>
          <w:rtl w:val="0"/>
        </w:rPr>
        <w:t xml:space="preserve"> in via Ugo Bassi 8 a Milano, in occasione di “WAO che mercato!”.</w:t>
      </w:r>
    </w:p>
    <w:p w:rsidR="00000000" w:rsidDel="00000000" w:rsidP="00000000" w:rsidRDefault="00000000" w:rsidRPr="00000000" w14:paraId="00000008">
      <w:pPr>
        <w:widowControl w:val="1"/>
        <w:shd w:fill="ffffff" w:val="clear"/>
        <w:spacing w:after="240" w:before="240" w:line="276" w:lineRule="auto"/>
        <w:jc w:val="both"/>
        <w:rPr>
          <w:rFonts w:ascii="Inter" w:cs="Inter" w:eastAsia="Inter" w:hAnsi="Inter"/>
          <w:color w:val="000000"/>
          <w:sz w:val="26"/>
          <w:szCs w:val="26"/>
        </w:rPr>
      </w:pPr>
      <w:r w:rsidDel="00000000" w:rsidR="00000000" w:rsidRPr="00000000">
        <w:rPr>
          <w:rFonts w:ascii="Inter" w:cs="Inter" w:eastAsia="Inter" w:hAnsi="Inter"/>
          <w:color w:val="000000"/>
          <w:sz w:val="26"/>
          <w:szCs w:val="26"/>
          <w:rtl w:val="0"/>
        </w:rPr>
        <w:t xml:space="preserve">Una raccolta di sacchetti provenienti dai negozi milanesi degli anni Ottanta, conservati nel tempo e riuniti per raccontare, senza pretese museali, una città e un modo di vivere lo shopping profondamente diversi da quelli contemporanei. Tra i pezzi della retrospettiva trovano spazio </w:t>
      </w:r>
      <w:r w:rsidDel="00000000" w:rsidR="00000000" w:rsidRPr="00000000">
        <w:rPr>
          <w:rFonts w:ascii="Inter" w:cs="Inter" w:eastAsia="Inter" w:hAnsi="Inter"/>
          <w:b w:val="1"/>
          <w:bCs w:val="1"/>
          <w:color w:val="000000"/>
          <w:sz w:val="26"/>
          <w:szCs w:val="26"/>
          <w:rtl w:val="0"/>
        </w:rPr>
        <w:t xml:space="preserve">numerose shopping bag Fiorucci</w:t>
      </w:r>
      <w:r w:rsidDel="00000000" w:rsidR="00000000" w:rsidRPr="00000000">
        <w:rPr>
          <w:rFonts w:ascii="Inter" w:cs="Inter" w:eastAsia="Inter" w:hAnsi="Inter"/>
          <w:color w:val="000000"/>
          <w:sz w:val="26"/>
          <w:szCs w:val="26"/>
          <w:rtl w:val="0"/>
        </w:rPr>
        <w:t xml:space="preserve">, con robot, pin-up, lettering, colori accesi e immagini pop che restituiscono immediatamente l'estetica di quegli anni. </w:t>
      </w:r>
    </w:p>
    <w:p w:rsidR="00000000" w:rsidDel="00000000" w:rsidP="00000000" w:rsidRDefault="00000000" w:rsidRPr="00000000" w14:paraId="00000009">
      <w:pPr>
        <w:widowControl w:val="1"/>
        <w:shd w:fill="ffffff" w:val="clear"/>
        <w:spacing w:after="240" w:before="240" w:line="276" w:lineRule="auto"/>
        <w:jc w:val="both"/>
        <w:rPr>
          <w:rFonts w:ascii="Inter" w:cs="Inter" w:eastAsia="Inter" w:hAnsi="Inter"/>
          <w:color w:val="000000"/>
          <w:sz w:val="26"/>
          <w:szCs w:val="26"/>
        </w:rPr>
      </w:pPr>
      <w:r w:rsidDel="00000000" w:rsidR="00000000" w:rsidRPr="00000000">
        <w:rPr>
          <w:rFonts w:ascii="Inter" w:cs="Inter" w:eastAsia="Inter" w:hAnsi="Inter"/>
          <w:color w:val="000000"/>
          <w:sz w:val="26"/>
          <w:szCs w:val="26"/>
          <w:rtl w:val="0"/>
        </w:rPr>
        <w:t xml:space="preserve">Oggetti che permettono di leggere l’identità visiva di un brand e, contemporaneamente, lo spirito di una città che proprio negli anni Ottanta viveva una stagione di grande trasformazione. Milano guardava all'Europa e al mondo e i negozi erano tra i luoghi nei quali le novità arrivavano, circolavano e venivano reinterpretate. Lo shopping, del resto, era ancora un'esperienza profondamente fisica. I negozi erano anche luoghi di aggregazione: quelli di dischi potevano trasformarsi in punti di ritrovo pomeridiani in cui parlare di musica, mentre indirizzi legati alla moda diventavano crocevia di tendenze, sottoculture e micro-community.</w:t>
      </w:r>
    </w:p>
    <w:p w:rsidR="00000000" w:rsidDel="00000000" w:rsidP="00000000" w:rsidRDefault="00000000" w:rsidRPr="00000000" w14:paraId="0000000A">
      <w:pPr>
        <w:widowControl w:val="1"/>
        <w:shd w:fill="ffffff" w:val="clear"/>
        <w:spacing w:after="240" w:before="240" w:line="276" w:lineRule="auto"/>
        <w:jc w:val="both"/>
        <w:rPr>
          <w:rFonts w:ascii="Inter" w:cs="Inter" w:eastAsia="Inter" w:hAnsi="Inter"/>
          <w:color w:val="000000"/>
          <w:sz w:val="26"/>
          <w:szCs w:val="26"/>
        </w:rPr>
      </w:pPr>
      <w:r w:rsidDel="00000000" w:rsidR="00000000" w:rsidRPr="00000000">
        <w:rPr>
          <w:rFonts w:ascii="Inter" w:cs="Inter" w:eastAsia="Inter" w:hAnsi="Inter"/>
          <w:color w:val="000000"/>
          <w:sz w:val="26"/>
          <w:szCs w:val="26"/>
          <w:rtl w:val="0"/>
        </w:rPr>
        <w:t xml:space="preserve">La busta che si portava via alla fine dell'acquisto diventava così, quasi inconsapevolmente, parte di quel rituale. Un oggetto usa e getta che ha finito per conservare la memoria. C'è anche un piccolo paradosso alla base di “Shopping Bag”: oggetti nati per durare pochissimo sono sopravvissuti ai negozi, alle mode e in alcuni casi persino alle insegne che rappresentavano. Nomi, indirizzi, loghi, illustrazioni e riferimenti merceologici racchiusi in pochi centimetri diventano oggi frammenti di memoria urbana.</w:t>
      </w:r>
    </w:p>
    <w:p w:rsidR="00000000" w:rsidDel="00000000" w:rsidP="00000000" w:rsidRDefault="00000000" w:rsidRPr="00000000" w14:paraId="0000000B">
      <w:pPr>
        <w:widowControl w:val="1"/>
        <w:shd w:fill="ffffff" w:val="clear"/>
        <w:spacing w:after="240" w:before="240" w:line="276" w:lineRule="auto"/>
        <w:jc w:val="both"/>
        <w:rPr>
          <w:rFonts w:ascii="Inter" w:cs="Inter" w:eastAsia="Inter" w:hAnsi="Inter"/>
          <w:color w:val="000000"/>
          <w:sz w:val="26"/>
          <w:szCs w:val="26"/>
        </w:rPr>
      </w:pPr>
      <w:r w:rsidDel="00000000" w:rsidR="00000000" w:rsidRPr="00000000">
        <w:rPr>
          <w:rFonts w:ascii="Inter" w:cs="Inter" w:eastAsia="Inter" w:hAnsi="Inter"/>
          <w:color w:val="000000"/>
          <w:sz w:val="26"/>
          <w:szCs w:val="26"/>
          <w:rtl w:val="0"/>
        </w:rPr>
        <w:t xml:space="preserve">La retrospettiva non vuole ricostruire scientificamente la storia della grafica commerciale degli anni Ottanta, bensì recuperare il suo lato più emotivo e pop: una Milano raccontata attraverso ciò che i milanesi portavano in mano tornando a casa dopo un pomeriggio di shopping.  </w:t>
      </w:r>
    </w:p>
    <w:p w:rsidR="00000000" w:rsidDel="00000000" w:rsidP="00000000" w:rsidRDefault="00000000" w:rsidRPr="00000000" w14:paraId="0000000C">
      <w:pPr>
        <w:widowControl w:val="1"/>
        <w:shd w:fill="ffffff" w:val="clear"/>
        <w:spacing w:after="240" w:before="240" w:line="276" w:lineRule="auto"/>
        <w:jc w:val="both"/>
        <w:rPr>
          <w:rFonts w:ascii="Inter" w:cs="Inter" w:eastAsia="Inter" w:hAnsi="Inter"/>
          <w:color w:val="000000"/>
          <w:sz w:val="26"/>
          <w:szCs w:val="26"/>
        </w:rPr>
      </w:pPr>
      <w:r w:rsidDel="00000000" w:rsidR="00000000" w:rsidRPr="00000000">
        <w:rPr>
          <w:rFonts w:ascii="Inter" w:cs="Inter" w:eastAsia="Inter" w:hAnsi="Inter"/>
          <w:b w:val="1"/>
          <w:bCs w:val="1"/>
          <w:color w:val="000000"/>
          <w:sz w:val="26"/>
          <w:szCs w:val="26"/>
          <w:rtl w:val="0"/>
        </w:rPr>
        <w:t xml:space="preserve">La retrospettiva sarà visitabile sabato 12 settembre, dalle 11 alle 20, negli spazi di WAO Kitchen durante la nuova edizione di “WAO, che mercato!”</w:t>
      </w:r>
      <w:r w:rsidDel="00000000" w:rsidR="00000000" w:rsidRPr="00000000">
        <w:rPr>
          <w:rFonts w:ascii="Inter" w:cs="Inter" w:eastAsia="Inter" w:hAnsi="Inter"/>
          <w:color w:val="000000"/>
          <w:sz w:val="26"/>
          <w:szCs w:val="26"/>
          <w:rtl w:val="0"/>
        </w:rPr>
        <w:t xml:space="preserve">,  iconico format di WAO - We Are Open e Biscottini &amp; Friends che per la prima volta si terrà nella nuova sede di WAO Bassi, in via Ugo Bassi 8. La giornata proseguirà </w:t>
      </w:r>
      <w:r w:rsidDel="00000000" w:rsidR="00000000" w:rsidRPr="00000000">
        <w:rPr>
          <w:rFonts w:ascii="Inter" w:cs="Inter" w:eastAsia="Inter" w:hAnsi="Inter"/>
          <w:b w:val="1"/>
          <w:bCs w:val="1"/>
          <w:color w:val="000000"/>
          <w:sz w:val="26"/>
          <w:szCs w:val="26"/>
          <w:rtl w:val="0"/>
        </w:rPr>
        <w:t xml:space="preserve">dalle ore</w:t>
      </w:r>
      <w:r w:rsidDel="00000000" w:rsidR="00000000" w:rsidRPr="00000000">
        <w:rPr>
          <w:rFonts w:ascii="Inter" w:cs="Inter" w:eastAsia="Inter" w:hAnsi="Inter"/>
          <w:color w:val="000000"/>
          <w:sz w:val="26"/>
          <w:szCs w:val="26"/>
          <w:rtl w:val="0"/>
        </w:rPr>
        <w:t xml:space="preserve"> </w:t>
      </w:r>
      <w:r w:rsidDel="00000000" w:rsidR="00000000" w:rsidRPr="00000000">
        <w:rPr>
          <w:rFonts w:ascii="Inter" w:cs="Inter" w:eastAsia="Inter" w:hAnsi="Inter"/>
          <w:b w:val="1"/>
          <w:bCs w:val="1"/>
          <w:color w:val="000000"/>
          <w:sz w:val="26"/>
          <w:szCs w:val="26"/>
          <w:rtl w:val="0"/>
        </w:rPr>
        <w:t xml:space="preserve">17.30</w:t>
      </w:r>
      <w:r w:rsidDel="00000000" w:rsidR="00000000" w:rsidRPr="00000000">
        <w:rPr>
          <w:rFonts w:ascii="Inter" w:cs="Inter" w:eastAsia="Inter" w:hAnsi="Inter"/>
          <w:color w:val="000000"/>
          <w:sz w:val="26"/>
          <w:szCs w:val="26"/>
          <w:rtl w:val="0"/>
        </w:rPr>
        <w:t xml:space="preserve"> con la selezione musicale di </w:t>
      </w:r>
      <w:r w:rsidDel="00000000" w:rsidR="00000000" w:rsidRPr="00000000">
        <w:rPr>
          <w:rFonts w:ascii="Inter" w:cs="Inter" w:eastAsia="Inter" w:hAnsi="Inter"/>
          <w:b w:val="1"/>
          <w:bCs w:val="1"/>
          <w:color w:val="000000"/>
          <w:sz w:val="26"/>
          <w:szCs w:val="26"/>
          <w:rtl w:val="0"/>
        </w:rPr>
        <w:t xml:space="preserve">Antenna Paradisco</w:t>
      </w:r>
      <w:r w:rsidDel="00000000" w:rsidR="00000000" w:rsidRPr="00000000">
        <w:rPr>
          <w:rFonts w:ascii="Inter" w:cs="Inter" w:eastAsia="Inter" w:hAnsi="Inter"/>
          <w:color w:val="000000"/>
          <w:sz w:val="26"/>
          <w:szCs w:val="26"/>
          <w:rtl w:val="0"/>
        </w:rPr>
        <w:t xml:space="preserve">, costruita come un ulteriore viaggio nella cultura pop tra disco music anni Settanta, sigle televisive anni Ottanta, Festivalbar e dance anni Novanta.</w:t>
      </w:r>
    </w:p>
    <w:p w:rsidR="00000000" w:rsidDel="00000000" w:rsidP="00000000" w:rsidRDefault="00000000" w:rsidRPr="00000000" w14:paraId="0000000D">
      <w:pPr>
        <w:widowControl w:val="1"/>
        <w:shd w:fill="ffffff" w:val="clear"/>
        <w:spacing w:after="240" w:before="240" w:line="276" w:lineRule="auto"/>
        <w:rPr>
          <w:rFonts w:ascii="Inter" w:cs="Inter" w:eastAsia="Inter" w:hAnsi="Inter"/>
          <w:i w:val="1"/>
          <w:iCs w:val="1"/>
          <w:color w:val="000000"/>
          <w:sz w:val="22"/>
          <w:szCs w:val="22"/>
        </w:rPr>
      </w:pPr>
      <w:r w:rsidDel="00000000" w:rsidR="00000000" w:rsidRPr="00000000">
        <w:rPr>
          <w:rFonts w:ascii="Inter" w:cs="Inter" w:eastAsia="Inter" w:hAnsi="Inter"/>
          <w:b w:val="1"/>
          <w:bCs w:val="1"/>
          <w:i w:val="1"/>
          <w:iCs w:val="1"/>
          <w:color w:val="000000"/>
          <w:sz w:val="22"/>
          <w:szCs w:val="22"/>
          <w:rtl w:val="0"/>
        </w:rPr>
        <w:t xml:space="preserve">SHOPPING BAG - </w:t>
      </w:r>
      <w:r w:rsidDel="00000000" w:rsidR="00000000" w:rsidRPr="00000000">
        <w:rPr>
          <w:rFonts w:ascii="Inter" w:cs="Inter" w:eastAsia="Inter" w:hAnsi="Inter"/>
          <w:i w:val="1"/>
          <w:iCs w:val="1"/>
          <w:color w:val="000000"/>
          <w:sz w:val="22"/>
          <w:szCs w:val="22"/>
          <w:rtl w:val="0"/>
        </w:rPr>
        <w:t xml:space="preserve"> Retrospettiva a cura di Biscottini Retro</w:t>
        <w:br w:type="textWrapping"/>
        <w:t xml:space="preserve">Sabato 12 settembre 2026 | ore 11.00 - 20.00</w:t>
        <w:br w:type="textWrapping"/>
        <w:t xml:space="preserve">in occasione di “WAO, che mercato!” </w:t>
        <w:br w:type="textWrapping"/>
        <w:t xml:space="preserve">presso WAO Kitchen in Via Ugo Bassi 8, Milano</w:t>
      </w:r>
    </w:p>
    <w:p w:rsidR="00000000" w:rsidDel="00000000" w:rsidP="00000000" w:rsidRDefault="00000000" w:rsidRPr="00000000" w14:paraId="0000000E">
      <w:pPr>
        <w:widowControl w:val="1"/>
        <w:shd w:fill="ffffff" w:val="clear"/>
        <w:spacing w:line="276" w:lineRule="auto"/>
        <w:rPr>
          <w:rFonts w:ascii="Inter" w:cs="Inter" w:eastAsia="Inter" w:hAnsi="Inter"/>
          <w:b w:val="1"/>
          <w:bCs w:val="1"/>
          <w:color w:val="000000"/>
          <w:sz w:val="26"/>
          <w:szCs w:val="26"/>
          <w:highlight w:val="white"/>
        </w:rPr>
      </w:pPr>
      <w:r w:rsidDel="00000000" w:rsidR="00000000" w:rsidRPr="00000000">
        <w:rPr>
          <w:rtl w:val="0"/>
        </w:rPr>
      </w:r>
    </w:p>
    <w:p w:rsidR="00000000" w:rsidDel="00000000" w:rsidP="00000000" w:rsidRDefault="00000000" w:rsidRPr="00000000" w14:paraId="0000000F">
      <w:pPr>
        <w:widowControl w:val="1"/>
        <w:spacing w:after="240" w:before="240" w:line="276" w:lineRule="auto"/>
        <w:rPr>
          <w:rFonts w:ascii="Inter" w:cs="Inter" w:eastAsia="Inter" w:hAnsi="Inter"/>
          <w:color w:val="000000"/>
          <w:sz w:val="22"/>
          <w:szCs w:val="22"/>
        </w:rPr>
      </w:pPr>
      <w:r w:rsidDel="00000000" w:rsidR="00000000" w:rsidRPr="00000000">
        <w:rPr>
          <w:rtl w:val="0"/>
        </w:rPr>
      </w:r>
    </w:p>
    <w:p w:rsidR="00000000" w:rsidDel="00000000" w:rsidP="00000000" w:rsidRDefault="00000000" w:rsidRPr="00000000" w14:paraId="00000010">
      <w:pPr>
        <w:ind w:left="23" w:firstLine="0"/>
        <w:rPr>
          <w:rFonts w:ascii="Tahoma" w:cs="Tahoma" w:eastAsia="Tahoma" w:hAnsi="Tahoma"/>
          <w:b w:val="1"/>
          <w:bCs w:val="1"/>
          <w:color w:val="000000"/>
          <w:sz w:val="18"/>
          <w:szCs w:val="18"/>
        </w:rPr>
      </w:pPr>
      <w:r w:rsidDel="00000000" w:rsidR="00000000" w:rsidRPr="00000000">
        <w:rPr>
          <w:rFonts w:ascii="Tahoma" w:cs="Tahoma" w:eastAsia="Tahoma" w:hAnsi="Tahoma"/>
          <w:b w:val="1"/>
          <w:bCs w:val="1"/>
          <w:color w:val="000000"/>
          <w:sz w:val="18"/>
          <w:szCs w:val="18"/>
          <w:rtl w:val="0"/>
        </w:rPr>
        <w:t xml:space="preserve">Ufficio stampa OneDay Group</w:t>
      </w:r>
    </w:p>
    <w:p w:rsidR="00000000" w:rsidDel="00000000" w:rsidP="00000000" w:rsidRDefault="00000000" w:rsidRPr="00000000" w14:paraId="00000011">
      <w:pPr>
        <w:spacing w:before="73" w:lineRule="auto"/>
        <w:ind w:left="23" w:firstLine="0"/>
        <w:rPr>
          <w:rFonts w:ascii="Tahoma" w:cs="Tahoma" w:eastAsia="Tahoma" w:hAnsi="Tahoma"/>
          <w:color w:val="000000"/>
          <w:sz w:val="18"/>
          <w:szCs w:val="18"/>
        </w:rPr>
      </w:pPr>
      <w:hyperlink r:id="rId10">
        <w:r w:rsidDel="00000000" w:rsidR="00000000" w:rsidRPr="00000000">
          <w:rPr>
            <w:rFonts w:ascii="Tahoma" w:cs="Tahoma" w:eastAsia="Tahoma" w:hAnsi="Tahoma"/>
            <w:color w:val="000000"/>
            <w:sz w:val="18"/>
            <w:szCs w:val="18"/>
            <w:rtl w:val="0"/>
          </w:rPr>
          <w:t xml:space="preserve">corporatecommunication@onedaygroup.it</w:t>
        </w:r>
      </w:hyperlink>
      <w:r w:rsidDel="00000000" w:rsidR="00000000" w:rsidRPr="00000000">
        <w:rPr>
          <w:rFonts w:ascii="Tahoma" w:cs="Tahoma" w:eastAsia="Tahoma" w:hAnsi="Tahoma"/>
          <w:color w:val="000000"/>
          <w:sz w:val="18"/>
          <w:szCs w:val="18"/>
          <w:rtl w:val="0"/>
        </w:rPr>
        <w:br w:type="textWrapping"/>
      </w:r>
    </w:p>
    <w:p w:rsidR="00000000" w:rsidDel="00000000" w:rsidP="00000000" w:rsidRDefault="00000000" w:rsidRPr="00000000" w14:paraId="00000012">
      <w:pPr>
        <w:spacing w:before="73" w:line="321" w:lineRule="auto"/>
        <w:ind w:left="23" w:right="2935" w:firstLine="0"/>
        <w:rPr>
          <w:rFonts w:ascii="Tahoma" w:cs="Tahoma" w:eastAsia="Tahoma" w:hAnsi="Tahoma"/>
          <w:color w:val="000000"/>
          <w:sz w:val="18"/>
          <w:szCs w:val="18"/>
        </w:rPr>
      </w:pPr>
      <w:r w:rsidDel="00000000" w:rsidR="00000000" w:rsidRPr="00000000">
        <w:rPr>
          <w:rFonts w:ascii="Tahoma" w:cs="Tahoma" w:eastAsia="Tahoma" w:hAnsi="Tahoma"/>
          <w:color w:val="000000"/>
          <w:sz w:val="18"/>
          <w:szCs w:val="18"/>
          <w:rtl w:val="0"/>
        </w:rPr>
        <w:t xml:space="preserve">Gaia Marzo | </w:t>
      </w:r>
      <w:hyperlink r:id="rId11">
        <w:r w:rsidDel="00000000" w:rsidR="00000000" w:rsidRPr="00000000">
          <w:rPr>
            <w:rFonts w:ascii="Tahoma" w:cs="Tahoma" w:eastAsia="Tahoma" w:hAnsi="Tahoma"/>
            <w:color w:val="000000"/>
            <w:sz w:val="18"/>
            <w:szCs w:val="18"/>
            <w:u w:val="single"/>
            <w:rtl w:val="0"/>
          </w:rPr>
          <w:t xml:space="preserve">gaia.marzo@onedaygroup.it</w:t>
        </w:r>
      </w:hyperlink>
      <w:r w:rsidDel="00000000" w:rsidR="00000000" w:rsidRPr="00000000">
        <w:rPr>
          <w:rFonts w:ascii="Tahoma" w:cs="Tahoma" w:eastAsia="Tahoma" w:hAnsi="Tahoma"/>
          <w:color w:val="000000"/>
          <w:sz w:val="18"/>
          <w:szCs w:val="18"/>
          <w:rtl w:val="0"/>
        </w:rPr>
        <w:t xml:space="preserve"> | cell: 346 5046346 </w:t>
        <w:br w:type="textWrapping"/>
        <w:t xml:space="preserve">Francesca Garau | </w:t>
      </w:r>
      <w:hyperlink r:id="rId12">
        <w:r w:rsidDel="00000000" w:rsidR="00000000" w:rsidRPr="00000000">
          <w:rPr>
            <w:rFonts w:ascii="Tahoma" w:cs="Tahoma" w:eastAsia="Tahoma" w:hAnsi="Tahoma"/>
            <w:color w:val="000000"/>
            <w:sz w:val="18"/>
            <w:szCs w:val="18"/>
            <w:u w:val="single"/>
            <w:rtl w:val="0"/>
          </w:rPr>
          <w:t xml:space="preserve">francesca.garau@onedaygroup.it</w:t>
        </w:r>
      </w:hyperlink>
      <w:r w:rsidDel="00000000" w:rsidR="00000000" w:rsidRPr="00000000">
        <w:rPr>
          <w:rFonts w:ascii="Tahoma" w:cs="Tahoma" w:eastAsia="Tahoma" w:hAnsi="Tahoma"/>
          <w:color w:val="000000"/>
          <w:sz w:val="18"/>
          <w:szCs w:val="18"/>
          <w:rtl w:val="0"/>
        </w:rPr>
        <w:t xml:space="preserve"> | cell: 329 0059706</w:t>
      </w:r>
    </w:p>
    <w:p w:rsidR="00000000" w:rsidDel="00000000" w:rsidP="00000000" w:rsidRDefault="00000000" w:rsidRPr="00000000" w14:paraId="00000013">
      <w:pPr>
        <w:widowControl w:val="1"/>
        <w:spacing w:after="240" w:before="240" w:line="276" w:lineRule="auto"/>
        <w:rPr>
          <w:rFonts w:ascii="Inter" w:cs="Inter" w:eastAsia="Inter" w:hAnsi="Inter"/>
          <w:color w:val="000000"/>
          <w:sz w:val="22"/>
          <w:szCs w:val="22"/>
        </w:rPr>
      </w:pPr>
      <w:r w:rsidDel="00000000" w:rsidR="00000000" w:rsidRPr="00000000">
        <w:rPr>
          <w:rtl w:val="0"/>
        </w:rPr>
      </w:r>
    </w:p>
    <w:sectPr>
      <w:headerReference r:id="rId13" w:type="default"/>
      <w:headerReference r:id="rId14" w:type="first"/>
      <w:headerReference r:id="rId15" w:type="even"/>
      <w:footerReference r:id="rId16" w:type="default"/>
      <w:footerReference r:id="rId17" w:type="first"/>
      <w:footerReference r:id="rId18" w:type="even"/>
      <w:pgSz w:h="16838" w:w="11906" w:orient="portrait"/>
      <w:pgMar w:bottom="829.8425196850417" w:top="1276" w:left="1133.8582677165355" w:right="1132.2047244094488" w:header="0" w:footer="82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alibri"/>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 w:name="Liberation Serif"/>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widowControl w:val="1"/>
      <w:tabs>
        <w:tab w:val="center" w:leader="none" w:pos="4819"/>
        <w:tab w:val="right" w:leader="none" w:pos="9638"/>
      </w:tabs>
      <w:spacing w:after="240" w:before="240" w:line="273.6" w:lineRule="auto"/>
      <w:jc w:val="center"/>
      <w:rPr>
        <w:rFonts w:ascii="Calibri" w:cs="Calibri" w:eastAsia="Calibri" w:hAnsi="Calibri"/>
        <w:color w:val="4e4d4d"/>
        <w:sz w:val="16"/>
        <w:szCs w:val="16"/>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a"/>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a"/>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pPr>
    <w:r w:rsidDel="00000000" w:rsidR="00000000" w:rsidRPr="00000000">
      <w:rPr>
        <w:rtl w:val="0"/>
      </w:rPr>
    </w:r>
  </w:p>
  <w:p w:rsidR="00000000" w:rsidDel="00000000" w:rsidP="00000000" w:rsidRDefault="00000000" w:rsidRPr="00000000" w14:paraId="00000015">
    <w:pPr>
      <w:tabs>
        <w:tab w:val="center" w:leader="none" w:pos="4819"/>
        <w:tab w:val="right" w:leader="none" w:pos="9638"/>
      </w:tabs>
      <w:jc w:val="center"/>
      <w:rPr/>
    </w:pPr>
    <w:r w:rsidDel="00000000" w:rsidR="00000000" w:rsidRPr="00000000">
      <w:rPr>
        <w:rtl w:val="0"/>
      </w:rPr>
    </w:r>
  </w:p>
  <w:p w:rsidR="00000000" w:rsidDel="00000000" w:rsidP="00000000" w:rsidRDefault="00000000" w:rsidRPr="00000000" w14:paraId="00000016">
    <w:pPr>
      <w:tabs>
        <w:tab w:val="center" w:leader="none" w:pos="4819"/>
        <w:tab w:val="right" w:leader="none" w:pos="9638"/>
      </w:tabs>
      <w:jc w:val="center"/>
      <w:rPr/>
    </w:pPr>
    <w:r w:rsidDel="00000000" w:rsidR="00000000" w:rsidRPr="00000000">
      <w:rPr/>
      <w:drawing>
        <wp:inline distB="114300" distT="114300" distL="114300" distR="114300">
          <wp:extent cx="1374088" cy="625822"/>
          <wp:effectExtent b="0" l="0" r="0" t="0"/>
          <wp:docPr id="10"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374088" cy="625822"/>
                  </a:xfrm>
                  <a:prstGeom prst="rect"/>
                  <a:ln/>
                </pic:spPr>
              </pic:pic>
            </a:graphicData>
          </a:graphic>
        </wp:inline>
      </w:drawing>
    </w:r>
    <w:r w:rsidDel="00000000" w:rsidR="00000000" w:rsidRPr="00000000">
      <w:rPr>
        <w:rtl w:val="0"/>
      </w:rPr>
      <w:br w:type="textWrapping"/>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a"/>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a"/>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color w:val="00000a"/>
        <w:sz w:val="24"/>
        <w:szCs w:val="24"/>
        <w:lang w:val="i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Liberation Serif" w:cs="Liberation Serif" w:eastAsia="Liberation Serif" w:hAnsi="Liberation Serif"/>
      <w:b w:val="1"/>
      <w:bCs w:val="1"/>
      <w:i w:val="0"/>
      <w:iCs w:val="0"/>
      <w:smallCaps w:val="0"/>
      <w:strike w:val="0"/>
      <w:color w:val="00000a"/>
      <w:sz w:val="48"/>
      <w:szCs w:val="48"/>
      <w:u w:val="none"/>
      <w:shd w:fill="auto" w:val="clear"/>
      <w:vertAlign w:val="baseline"/>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Liberation Serif" w:cs="Liberation Serif" w:eastAsia="Liberation Serif" w:hAnsi="Liberation Serif"/>
      <w:b w:val="1"/>
      <w:bCs w:val="1"/>
      <w:i w:val="0"/>
      <w:iCs w:val="0"/>
      <w:smallCaps w:val="0"/>
      <w:strike w:val="0"/>
      <w:color w:val="00000a"/>
      <w:sz w:val="36"/>
      <w:szCs w:val="36"/>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Liberation Serif" w:cs="Liberation Serif" w:eastAsia="Liberation Serif" w:hAnsi="Liberation Serif"/>
      <w:b w:val="1"/>
      <w:bCs w:val="1"/>
      <w:i w:val="0"/>
      <w:iCs w:val="0"/>
      <w:smallCaps w:val="0"/>
      <w:strike w:val="0"/>
      <w:color w:val="00000a"/>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Liberation Serif" w:cs="Liberation Serif" w:eastAsia="Liberation Serif" w:hAnsi="Liberation Serif"/>
      <w:b w:val="1"/>
      <w:bCs w:val="1"/>
      <w:i w:val="0"/>
      <w:iCs w:val="0"/>
      <w:smallCaps w:val="0"/>
      <w:strike w:val="0"/>
      <w:color w:val="00000a"/>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Liberation Serif" w:cs="Liberation Serif" w:eastAsia="Liberation Serif" w:hAnsi="Liberation Serif"/>
      <w:b w:val="1"/>
      <w:bCs w:val="1"/>
      <w:i w:val="0"/>
      <w:iCs w:val="0"/>
      <w:smallCaps w:val="0"/>
      <w:strike w:val="0"/>
      <w:color w:val="00000a"/>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Liberation Serif" w:cs="Liberation Serif" w:eastAsia="Liberation Serif" w:hAnsi="Liberation Serif"/>
      <w:b w:val="1"/>
      <w:bCs w:val="1"/>
      <w:i w:val="0"/>
      <w:iCs w:val="0"/>
      <w:smallCaps w:val="0"/>
      <w:strike w:val="0"/>
      <w:color w:val="00000a"/>
      <w:sz w:val="20"/>
      <w:szCs w:val="20"/>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Liberation Serif" w:cs="Liberation Serif" w:eastAsia="Liberation Serif" w:hAnsi="Liberation Serif"/>
      <w:b w:val="1"/>
      <w:bCs w:val="1"/>
      <w:i w:val="0"/>
      <w:iCs w:val="0"/>
      <w:smallCaps w:val="0"/>
      <w:strike w:val="0"/>
      <w:color w:val="00000a"/>
      <w:sz w:val="72"/>
      <w:szCs w:val="72"/>
      <w:u w:val="none"/>
      <w:shd w:fill="auto" w:val="clear"/>
      <w:vertAlign w:val="baselin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mailto:gaia.marzo@onedaygroup.it" TargetMode="External"/><Relationship Id="rId10" Type="http://schemas.openxmlformats.org/officeDocument/2006/relationships/hyperlink" Target="mailto:corporatecommunication@onedaygroup.it" TargetMode="External"/><Relationship Id="rId13" Type="http://schemas.openxmlformats.org/officeDocument/2006/relationships/header" Target="header1.xml"/><Relationship Id="rId12" Type="http://schemas.openxmlformats.org/officeDocument/2006/relationships/hyperlink" Target="mailto:francesca.garau@onedaygroup.i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15" Type="http://schemas.openxmlformats.org/officeDocument/2006/relationships/header" Target="header3.xml"/><Relationship Id="rId14" Type="http://schemas.openxmlformats.org/officeDocument/2006/relationships/header" Target="header2.xml"/><Relationship Id="rId17" Type="http://schemas.openxmlformats.org/officeDocument/2006/relationships/footer" Target="footer2.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3.xml"/><Relationship Id="rId7" Type="http://schemas.openxmlformats.org/officeDocument/2006/relationships/image" Target="media/image2.jpg"/><Relationship Id="rId8" Type="http://schemas.openxmlformats.org/officeDocument/2006/relationships/image" Target="media/image4.jpg"/></Relationships>
</file>

<file path=word/_rels/fontTable.xml.rels><?xml version="1.0" encoding="UTF-8" standalone="yes"?><Relationships xmlns="http://schemas.openxmlformats.org/package/2006/relationships"><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 Id="rId5" Type="http://schemas.openxmlformats.org/officeDocument/2006/relationships/font" Target="fonts/Tahoma-regular.ttf"/><Relationship Id="rId6" Type="http://schemas.openxmlformats.org/officeDocument/2006/relationships/font" Target="fonts/Tahoma-bol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H4mLleSwVuyaRgFF3uKc7Uipnw==">CgMxLjAyDmgucnVkcWtiYW44MjIyOAByITFsMG1nX0lkYmhUUF9RTGNQWlYwRUhGWVNjQjYxbjdHQg==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