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COMUNICATO STAMPA</w:t>
      </w:r>
    </w:p>
    <w:p>
      <w:pPr>
        <w:pStyle w:val="Normal.0"/>
        <w:suppressAutoHyphens w:val="1"/>
        <w:spacing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ROBERT DOISNEAU</w:t>
      </w:r>
    </w:p>
    <w:p>
      <w:pPr>
        <w:pStyle w:val="Normal.0"/>
        <w:suppressAutoHyphens w:val="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 </w:t>
      </w:r>
      <w:r>
        <w:rPr>
          <w:i w:val="1"/>
          <w:iCs w:val="1"/>
          <w:sz w:val="24"/>
          <w:szCs w:val="24"/>
          <w:rtl w:val="0"/>
          <w:lang w:val="it-IT"/>
        </w:rPr>
        <w:t>street photography</w:t>
      </w:r>
      <w:r>
        <w:rPr>
          <w:sz w:val="24"/>
          <w:szCs w:val="24"/>
          <w:rtl w:val="0"/>
          <w:lang w:val="it-IT"/>
        </w:rPr>
        <w:t xml:space="preserve">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artista parigino dal 6 marzo al 21 giugno 2020 a</w:t>
      </w:r>
      <w:r>
        <w:rPr>
          <w:sz w:val="24"/>
          <w:szCs w:val="24"/>
          <w:rtl w:val="0"/>
          <w:lang w:val="it-IT"/>
        </w:rPr>
        <w:t xml:space="preserve"> Bologna</w:t>
      </w:r>
    </w:p>
    <w:p>
      <w:pPr>
        <w:pStyle w:val="Normal.0"/>
        <w:suppressAutoHyphens w:val="1"/>
        <w:spacing w:line="240" w:lineRule="auto"/>
        <w:jc w:val="center"/>
        <w:rPr>
          <w:i w:val="1"/>
          <w:iCs w:val="1"/>
          <w:sz w:val="24"/>
          <w:szCs w:val="24"/>
        </w:rPr>
      </w:pPr>
    </w:p>
    <w:p>
      <w:pPr>
        <w:pStyle w:val="Normal.0"/>
        <w:suppressAutoHyphens w:val="1"/>
        <w:spacing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Dal 6 marzo al 21 giugno 2020 </w:t>
      </w:r>
      <w:r>
        <w:rPr>
          <w:sz w:val="24"/>
          <w:szCs w:val="24"/>
          <w:rtl w:val="0"/>
          <w:lang w:val="it-IT"/>
        </w:rPr>
        <w:t>Palazzo Pallavicini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ospita un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importante retrospettiva dedicata al grande fotografo</w:t>
      </w:r>
      <w:r>
        <w:rPr>
          <w:sz w:val="24"/>
          <w:szCs w:val="24"/>
          <w:rtl w:val="0"/>
          <w:lang w:val="it-IT"/>
        </w:rPr>
        <w:t xml:space="preserve"> parigino </w:t>
      </w:r>
      <w:r>
        <w:rPr>
          <w:b w:val="1"/>
          <w:bCs w:val="1"/>
          <w:sz w:val="24"/>
          <w:szCs w:val="24"/>
          <w:rtl w:val="0"/>
          <w:lang w:val="it-IT"/>
        </w:rPr>
        <w:t xml:space="preserve">Robert Doisneau </w:t>
      </w:r>
      <w:r>
        <w:rPr>
          <w:sz w:val="24"/>
          <w:szCs w:val="24"/>
          <w:rtl w:val="0"/>
          <w:lang w:val="it-IT"/>
        </w:rPr>
        <w:t xml:space="preserve">(Gentilly, 14 aprile 1912 </w:t>
      </w:r>
      <w:r>
        <w:rPr>
          <w:sz w:val="24"/>
          <w:szCs w:val="24"/>
          <w:rtl w:val="0"/>
          <w:lang w:val="it-IT"/>
        </w:rPr>
        <w:t xml:space="preserve">- </w:t>
      </w:r>
      <w:r>
        <w:rPr>
          <w:sz w:val="24"/>
          <w:szCs w:val="24"/>
          <w:rtl w:val="0"/>
          <w:lang w:val="it-IT"/>
        </w:rPr>
        <w:t>Montrouge, 1</w:t>
      </w:r>
      <w:r>
        <w:rPr>
          <w:sz w:val="24"/>
          <w:szCs w:val="24"/>
          <w:rtl w:val="0"/>
          <w:lang w:val="it-IT"/>
        </w:rPr>
        <w:t xml:space="preserve">º </w:t>
      </w:r>
      <w:r>
        <w:rPr>
          <w:sz w:val="24"/>
          <w:szCs w:val="24"/>
          <w:rtl w:val="0"/>
          <w:lang w:val="it-IT"/>
        </w:rPr>
        <w:t>aprile 1994)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celebre per il suo approccio poetico alla </w:t>
      </w:r>
      <w:r>
        <w:rPr>
          <w:i w:val="1"/>
          <w:iCs w:val="1"/>
          <w:sz w:val="24"/>
          <w:szCs w:val="24"/>
          <w:rtl w:val="0"/>
          <w:lang w:val="it-IT"/>
        </w:rPr>
        <w:t>street photograph</w:t>
      </w:r>
      <w:r>
        <w:rPr>
          <w:sz w:val="24"/>
          <w:szCs w:val="24"/>
          <w:rtl w:val="0"/>
          <w:lang w:val="it-IT"/>
        </w:rPr>
        <w:t xml:space="preserve">y, autore di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Le baiser de l'h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ô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tel de ville</w:t>
      </w:r>
      <w:r>
        <w:rPr>
          <w:i w:val="1"/>
          <w:iCs w:val="1"/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>una delle immagini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famose della storia della fotografia del secondo dopoguerra.</w:t>
      </w:r>
    </w:p>
    <w:p>
      <w:pPr>
        <w:pStyle w:val="Normal.0"/>
        <w:suppressAutoHyphens w:val="1"/>
        <w:spacing w:line="240" w:lineRule="auto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it-IT"/>
        </w:rPr>
        <w:t>LA MOSTRA</w:t>
      </w:r>
    </w:p>
    <w:p>
      <w:pPr>
        <w:pStyle w:val="Normal.0"/>
        <w:suppressAutoHyphens w:val="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 mostra </w:t>
      </w:r>
      <w:r>
        <w:rPr>
          <w:b w:val="1"/>
          <w:bCs w:val="1"/>
          <w:sz w:val="24"/>
          <w:szCs w:val="24"/>
          <w:rtl w:val="0"/>
          <w:lang w:val="it-IT"/>
        </w:rPr>
        <w:t>ROBERT DOISNEAU</w:t>
      </w:r>
      <w:r>
        <w:rPr>
          <w:sz w:val="24"/>
          <w:szCs w:val="24"/>
          <w:rtl w:val="0"/>
          <w:lang w:val="it-IT"/>
        </w:rPr>
        <w:t xml:space="preserve"> è </w:t>
      </w:r>
      <w:r>
        <w:rPr>
          <w:sz w:val="24"/>
          <w:szCs w:val="24"/>
          <w:rtl w:val="0"/>
          <w:lang w:val="it-IT"/>
        </w:rPr>
        <w:t>curata dall</w:t>
      </w:r>
      <w:r>
        <w:rPr>
          <w:sz w:val="24"/>
          <w:szCs w:val="24"/>
          <w:rtl w:val="0"/>
          <w:lang w:val="it-IT"/>
        </w:rPr>
        <w:t>’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Atelier Robert Doisneau</w:t>
      </w:r>
      <w:r>
        <w:rPr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(Montrouge, Fr)</w:t>
      </w:r>
      <w:r>
        <w:rPr>
          <w:sz w:val="24"/>
          <w:szCs w:val="24"/>
          <w:rtl w:val="0"/>
          <w:lang w:val="it-IT"/>
        </w:rPr>
        <w:t>,</w:t>
      </w:r>
      <w:r>
        <w:rPr>
          <w:sz w:val="24"/>
          <w:szCs w:val="24"/>
          <w:rtl w:val="0"/>
          <w:lang w:val="it-IT"/>
        </w:rPr>
        <w:t xml:space="preserve"> creato da </w:t>
      </w:r>
      <w:r>
        <w:rPr>
          <w:b w:val="1"/>
          <w:bCs w:val="1"/>
          <w:sz w:val="24"/>
          <w:szCs w:val="24"/>
          <w:rtl w:val="0"/>
          <w:lang w:val="it-IT"/>
        </w:rPr>
        <w:t xml:space="preserve">Francine Deroudille </w:t>
      </w:r>
      <w:r>
        <w:rPr>
          <w:sz w:val="24"/>
          <w:szCs w:val="24"/>
          <w:rtl w:val="0"/>
          <w:lang w:val="it-IT"/>
        </w:rPr>
        <w:t xml:space="preserve">e </w:t>
      </w:r>
      <w:r>
        <w:rPr>
          <w:b w:val="1"/>
          <w:bCs w:val="1"/>
          <w:sz w:val="24"/>
          <w:szCs w:val="24"/>
          <w:rtl w:val="0"/>
          <w:lang w:val="it-IT"/>
        </w:rPr>
        <w:t>Annette Doisneau</w:t>
      </w:r>
      <w:r>
        <w:rPr>
          <w:sz w:val="24"/>
          <w:szCs w:val="24"/>
          <w:rtl w:val="0"/>
          <w:lang w:val="it-IT"/>
        </w:rPr>
        <w:t xml:space="preserve"> per conservare e rappresentare le opere del fotografo, ed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organizzata da </w:t>
      </w:r>
      <w:r>
        <w:rPr>
          <w:b w:val="1"/>
          <w:bCs w:val="1"/>
          <w:sz w:val="24"/>
          <w:szCs w:val="24"/>
          <w:rtl w:val="0"/>
          <w:lang w:val="it-IT"/>
        </w:rPr>
        <w:t>Pallavicini s.r.l.</w:t>
      </w:r>
      <w:r>
        <w:rPr>
          <w:sz w:val="24"/>
          <w:szCs w:val="24"/>
          <w:rtl w:val="0"/>
          <w:lang w:val="it-IT"/>
        </w:rPr>
        <w:t xml:space="preserve"> di </w:t>
      </w:r>
      <w:r>
        <w:rPr>
          <w:b w:val="1"/>
          <w:bCs w:val="1"/>
          <w:sz w:val="24"/>
          <w:szCs w:val="24"/>
          <w:rtl w:val="0"/>
          <w:lang w:val="it-IT"/>
        </w:rPr>
        <w:t>Chiara Campagnoli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b w:val="1"/>
          <w:bCs w:val="1"/>
          <w:sz w:val="24"/>
          <w:szCs w:val="24"/>
          <w:rtl w:val="0"/>
          <w:lang w:val="it-IT"/>
        </w:rPr>
        <w:t>Deborah Petroni</w:t>
      </w:r>
      <w:r>
        <w:rPr>
          <w:sz w:val="24"/>
          <w:szCs w:val="24"/>
          <w:rtl w:val="0"/>
          <w:lang w:val="it-IT"/>
        </w:rPr>
        <w:t xml:space="preserve"> e </w:t>
      </w:r>
      <w:r>
        <w:rPr>
          <w:b w:val="1"/>
          <w:bCs w:val="1"/>
          <w:sz w:val="24"/>
          <w:szCs w:val="24"/>
          <w:rtl w:val="0"/>
          <w:lang w:val="it-IT"/>
        </w:rPr>
        <w:t>Rubens Fogacci</w:t>
      </w:r>
      <w:r>
        <w:rPr>
          <w:sz w:val="24"/>
          <w:szCs w:val="24"/>
          <w:rtl w:val="0"/>
          <w:lang w:val="it-IT"/>
        </w:rPr>
        <w:t xml:space="preserve"> in collaborazione con </w:t>
      </w:r>
      <w:r>
        <w:rPr>
          <w:b w:val="1"/>
          <w:bCs w:val="1"/>
          <w:sz w:val="24"/>
          <w:szCs w:val="24"/>
          <w:rtl w:val="0"/>
          <w:lang w:val="it-IT"/>
        </w:rPr>
        <w:t>diChroma photography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suppressAutoHyphens w:val="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Sono</w:t>
      </w:r>
      <w:r>
        <w:rPr>
          <w:b w:val="1"/>
          <w:bCs w:val="1"/>
          <w:sz w:val="24"/>
          <w:szCs w:val="24"/>
          <w:rtl w:val="0"/>
          <w:lang w:val="it-IT"/>
        </w:rPr>
        <w:t xml:space="preserve"> 143 </w:t>
      </w:r>
      <w:r>
        <w:rPr>
          <w:sz w:val="24"/>
          <w:szCs w:val="24"/>
          <w:rtl w:val="0"/>
          <w:lang w:val="it-IT"/>
        </w:rPr>
        <w:t xml:space="preserve">le </w:t>
      </w:r>
      <w:r>
        <w:rPr>
          <w:b w:val="1"/>
          <w:bCs w:val="1"/>
          <w:sz w:val="24"/>
          <w:szCs w:val="24"/>
          <w:rtl w:val="0"/>
          <w:lang w:val="it-IT"/>
        </w:rPr>
        <w:t>opere in mostra</w:t>
      </w:r>
      <w:r>
        <w:rPr>
          <w:sz w:val="24"/>
          <w:szCs w:val="24"/>
          <w:rtl w:val="0"/>
          <w:lang w:val="it-IT"/>
        </w:rPr>
        <w:t xml:space="preserve"> nelle prestigiose sale di Via San Felice, tutte provenienti dall</w:t>
      </w:r>
      <w:r>
        <w:rPr>
          <w:sz w:val="24"/>
          <w:szCs w:val="24"/>
          <w:rtl w:val="0"/>
          <w:lang w:val="it-IT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Atelier</w:t>
      </w:r>
      <w:r>
        <w:rPr>
          <w:sz w:val="24"/>
          <w:szCs w:val="24"/>
          <w:rtl w:val="0"/>
          <w:lang w:val="it-IT"/>
        </w:rPr>
        <w:t>.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esposizione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il risultato di un ambizioso progetto del 1986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 Francine Deroudille e della sorella Annette - le figlie di Robert Doisneau - che hanno selezionato da 450.000 negativi, prodotti in oltre 60 anni di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artista, le immagini della mostra che ci raccontano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appassionante storia autobiografica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artista.</w:t>
      </w:r>
    </w:p>
    <w:p>
      <w:pPr>
        <w:pStyle w:val="Normal.0"/>
        <w:suppressAutoHyphens w:val="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 sobborghi grigi delle periferie parigine, le fabbriche, i piccoli negozi, i bambini solitari o ribelli, la guerra dalla parte della Resistenza, il popolo parigino al lavoro o in festa, gli scorci nella campagna francese, gli incontri con artisti e le celebrit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epoca, il mondo della moda e i personaggi eccentrici incontrati nei caff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parigini, sono i protagonisti del racconto fotografico di un mondo che </w:t>
      </w:r>
      <w:r>
        <w:rPr>
          <w:sz w:val="24"/>
          <w:szCs w:val="24"/>
          <w:rtl w:val="0"/>
          <w:lang w:val="it-IT"/>
        </w:rPr>
        <w:t>“</w:t>
      </w:r>
      <w:r>
        <w:rPr>
          <w:i w:val="1"/>
          <w:iCs w:val="1"/>
          <w:sz w:val="24"/>
          <w:szCs w:val="24"/>
          <w:rtl w:val="0"/>
          <w:lang w:val="it-IT"/>
        </w:rPr>
        <w:t>non ha nulla a che fare con la realt</w:t>
      </w:r>
      <w:r>
        <w:rPr>
          <w:i w:val="1"/>
          <w:iCs w:val="1"/>
          <w:sz w:val="24"/>
          <w:szCs w:val="24"/>
          <w:rtl w:val="0"/>
          <w:lang w:val="it-IT"/>
        </w:rPr>
        <w:t>à</w:t>
      </w:r>
      <w:r>
        <w:rPr>
          <w:i w:val="1"/>
          <w:iCs w:val="1"/>
          <w:sz w:val="24"/>
          <w:szCs w:val="24"/>
          <w:rtl w:val="0"/>
          <w:lang w:val="it-IT"/>
        </w:rPr>
        <w:t xml:space="preserve">, ma </w:t>
      </w:r>
      <w:r>
        <w:rPr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i w:val="1"/>
          <w:iCs w:val="1"/>
          <w:sz w:val="24"/>
          <w:szCs w:val="24"/>
          <w:rtl w:val="0"/>
          <w:lang w:val="it-IT"/>
        </w:rPr>
        <w:t>infinitamente pi</w:t>
      </w:r>
      <w:r>
        <w:rPr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i w:val="1"/>
          <w:iCs w:val="1"/>
          <w:sz w:val="24"/>
          <w:szCs w:val="24"/>
          <w:rtl w:val="0"/>
          <w:lang w:val="it-IT"/>
        </w:rPr>
        <w:t>interessante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. Doisneau non cattura la vita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 xml:space="preserve">come si presenta, ma come vuole che sia. Di natura ribelle, il suo lavoro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intriso di momenti di disobbedienza e di rifiuto per le regole stabilite, di immagini giocose e ironiche giustapposizioni di elementi tradizionali e anticonformisti.</w:t>
      </w:r>
    </w:p>
    <w:p>
      <w:pPr>
        <w:pStyle w:val="Normal.0"/>
        <w:suppressAutoHyphens w:val="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Influenzato dall'opera di Andr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Kert</w:t>
      </w:r>
      <w:r>
        <w:rPr>
          <w:sz w:val="24"/>
          <w:szCs w:val="24"/>
          <w:rtl w:val="0"/>
          <w:lang w:val="it-IT"/>
        </w:rPr>
        <w:t>é</w:t>
      </w:r>
      <w:r>
        <w:rPr>
          <w:sz w:val="24"/>
          <w:szCs w:val="24"/>
          <w:rtl w:val="0"/>
          <w:lang w:val="it-IT"/>
        </w:rPr>
        <w:t>sz, Eug</w:t>
      </w:r>
      <w:r>
        <w:rPr>
          <w:sz w:val="24"/>
          <w:szCs w:val="24"/>
          <w:rtl w:val="0"/>
          <w:lang w:val="it-IT"/>
        </w:rPr>
        <w:t>è</w:t>
      </w:r>
      <w:r>
        <w:rPr>
          <w:sz w:val="24"/>
          <w:szCs w:val="24"/>
          <w:rtl w:val="0"/>
          <w:lang w:val="it-IT"/>
        </w:rPr>
        <w:t>ne Atget e Henri Cartier-Bresson, Doisneau conferisce importanza e dignit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alla cultura di strada, con una particolare attenzione per i bambini, di cui     coglie momenti di libert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di gioco fuori dal controllo dei genitori, trasmettendoci una visione affascinante della fragilit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umana.</w:t>
      </w:r>
    </w:p>
    <w:p>
      <w:pPr>
        <w:pStyle w:val="Normal.0"/>
        <w:suppressAutoHyphens w:val="1"/>
        <w:spacing w:line="240" w:lineRule="auto"/>
        <w:jc w:val="both"/>
        <w:rPr>
          <w:sz w:val="24"/>
          <w:szCs w:val="24"/>
        </w:rPr>
      </w:pPr>
    </w:p>
    <w:p>
      <w:pPr>
        <w:pStyle w:val="Normal.0"/>
        <w:suppressAutoHyphens w:val="1"/>
        <w:spacing w:line="240" w:lineRule="auto"/>
        <w:jc w:val="righ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Le meraviglie della vita quotidiana sono cos</w:t>
      </w:r>
      <w:r>
        <w:rPr>
          <w:i w:val="1"/>
          <w:iCs w:val="1"/>
          <w:sz w:val="24"/>
          <w:szCs w:val="24"/>
          <w:rtl w:val="0"/>
          <w:lang w:val="it-IT"/>
        </w:rPr>
        <w:t xml:space="preserve">ì </w:t>
      </w:r>
      <w:r>
        <w:rPr>
          <w:i w:val="1"/>
          <w:iCs w:val="1"/>
          <w:sz w:val="24"/>
          <w:szCs w:val="24"/>
          <w:rtl w:val="0"/>
          <w:lang w:val="it-IT"/>
        </w:rPr>
        <w:t xml:space="preserve">eccitanti; </w:t>
      </w:r>
    </w:p>
    <w:p>
      <w:pPr>
        <w:pStyle w:val="Normal.0"/>
        <w:suppressAutoHyphens w:val="1"/>
        <w:spacing w:line="240" w:lineRule="auto"/>
        <w:jc w:val="right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nessun regista pu</w:t>
      </w:r>
      <w:r>
        <w:rPr>
          <w:i w:val="1"/>
          <w:iCs w:val="1"/>
          <w:sz w:val="24"/>
          <w:szCs w:val="24"/>
          <w:rtl w:val="0"/>
          <w:lang w:val="it-IT"/>
        </w:rPr>
        <w:t xml:space="preserve">ò </w:t>
      </w:r>
      <w:r>
        <w:rPr>
          <w:i w:val="1"/>
          <w:iCs w:val="1"/>
          <w:sz w:val="24"/>
          <w:szCs w:val="24"/>
          <w:rtl w:val="0"/>
          <w:lang w:val="it-IT"/>
        </w:rPr>
        <w:t>ricreare l'inaspettato che trovi per strada.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Robert Doisneau.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240" w:line="30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240" w:line="30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240" w:line="300" w:lineRule="atLeast"/>
        <w:rPr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240" w:line="30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INFORMAZIONI UTILI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40" w:line="30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Titolo: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Robert Doisneau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40" w:line="30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cura di: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Atelier Robert Doisneau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40" w:line="30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collaborazione con: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diChroma photography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40" w:line="30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Date: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dal 06/03/2020 al 21/06/2020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40" w:line="30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Luogo: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PALAZZO PALLAVICINI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40" w:line="30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Indirizzo: Via San Felice 24, 40122 Bologna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40" w:line="300" w:lineRule="atLeast"/>
        <w:rPr>
          <w:rStyle w:val="Nessuno"/>
          <w:rFonts w:ascii="Times New Roman" w:cs="Times New Roman" w:hAnsi="Times New Roman" w:eastAsia="Times New Roman"/>
          <w:sz w:val="24"/>
          <w:szCs w:val="24"/>
          <w:u w:val="none" w:color="0000ed"/>
        </w:rPr>
      </w:pPr>
      <w:r>
        <w:rPr>
          <w:rFonts w:ascii="Times New Roman" w:hAnsi="Times New Roman"/>
          <w:sz w:val="24"/>
          <w:szCs w:val="24"/>
          <w:u w:val="none" w:color="0000ed"/>
          <w:rtl w:val="0"/>
          <w:lang w:val="it-IT"/>
        </w:rPr>
        <w:t>Contatti:</w:t>
      </w:r>
      <w:r>
        <w:rPr>
          <w:rFonts w:ascii="Times New Roman" w:hAnsi="Times New Roman"/>
          <w:sz w:val="24"/>
          <w:szCs w:val="24"/>
          <w:u w:val="single" w:color="0000ed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"mailto:info@palazzopallavicini.com"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info@palazzopallavicini.com</w:t>
      </w:r>
      <w:r>
        <w:rPr/>
        <w:fldChar w:fldCharType="end" w:fldLock="0"/>
      </w:r>
      <w:r>
        <w:rPr>
          <w:rStyle w:val="Nessuno"/>
          <w:rFonts w:ascii="Times New Roman" w:hAnsi="Times New Roman"/>
          <w:sz w:val="24"/>
          <w:szCs w:val="24"/>
          <w:u w:val="none" w:color="0000ed"/>
          <w:rtl w:val="0"/>
          <w:lang w:val="it-IT"/>
        </w:rPr>
        <w:t xml:space="preserve"> | cell: +39 331 347 1504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before="260" w:after="8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Orari di apertura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60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da gioved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 domenica dalle ore 11.00 alle 20.00 chiusura biglietteria ore 19.00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6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Aperture straordinarie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(dalle ore 11.00 alle 20.00)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6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12, 13 e 25 aprile 2020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6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1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°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maggio 2020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6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1, 2, 16 e 17 giugno 2020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60"/>
        <w:rPr>
          <w:rStyle w:val="Nessuno"/>
          <w:rFonts w:ascii="Times New Roman" w:cs="Times New Roman" w:hAnsi="Times New Roman" w:eastAsia="Times New Roman"/>
          <w:b w:val="1"/>
          <w:bCs w:val="1"/>
          <w:kern w:val="3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L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ingresso in mostra 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consentito fino alle ore 19.00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 </w:t>
      </w:r>
    </w:p>
    <w:p>
      <w:pPr>
        <w:pStyle w:val="Normal.0"/>
        <w:widowControl w:val="0"/>
        <w:shd w:val="clear" w:color="auto" w:fill="ffffff"/>
        <w:suppressAutoHyphens w:val="1"/>
        <w:spacing w:after="0" w:line="240" w:lineRule="auto"/>
        <w:rPr>
          <w:rStyle w:val="Nessuno"/>
          <w:b w:val="1"/>
          <w:bCs w:val="1"/>
          <w:kern w:val="3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240" w:line="192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TARIFFE</w:t>
      </w:r>
    </w:p>
    <w:p>
      <w:pPr>
        <w:pStyle w:val="Di default"/>
        <w:numPr>
          <w:ilvl w:val="0"/>
          <w:numId w:val="2"/>
        </w:numPr>
        <w:suppressAutoHyphens w:val="1"/>
        <w:bidi w:val="0"/>
        <w:spacing w:after="100" w:line="192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Intero: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11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Di default"/>
        <w:numPr>
          <w:ilvl w:val="0"/>
          <w:numId w:val="2"/>
        </w:numPr>
        <w:suppressAutoHyphens w:val="1"/>
        <w:bidi w:val="0"/>
        <w:spacing w:after="100" w:line="216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Ridotto: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9 (dai 6 ai 18 anni non compiuti, over 65 con documento, studenti fino a 26 anni non compiuti con tesserino, militari con tesserino, guide turistiche con tesserino, giornalisti praticanti e pubblicisti con tesserino regolarmente iscritti all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Ordine, accompagnatori diversamente abili in compagnia del disabile, soci ICOM con tesserino, ITALO con biglietto avente come destinazione/ origine Bologna con data antecedente/successiva di massimo 3 giorni)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100" w:line="192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- Gruppi (minimo 10 persone):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8 (1 accompagnatore gratuito)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100" w:line="192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- Scuole: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5 (2 accompagnatori gratuiti per ogni classe)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after="100" w:line="192" w:lineRule="aut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- Bologna Welcome e Card Cultura: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7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Di default"/>
        <w:numPr>
          <w:ilvl w:val="0"/>
          <w:numId w:val="2"/>
        </w:numPr>
        <w:suppressAutoHyphens w:val="1"/>
        <w:bidi w:val="0"/>
        <w:spacing w:after="100" w:line="192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Gioved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Universit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(con tesserino):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7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Di default"/>
        <w:numPr>
          <w:ilvl w:val="0"/>
          <w:numId w:val="2"/>
        </w:numPr>
        <w:suppressAutoHyphens w:val="1"/>
        <w:bidi w:val="0"/>
        <w:spacing w:after="100" w:line="192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Gratuito: bambini sotto i 6 anni, disabili con certificato.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Di default"/>
        <w:numPr>
          <w:ilvl w:val="0"/>
          <w:numId w:val="2"/>
        </w:numPr>
        <w:suppressAutoHyphens w:val="1"/>
        <w:bidi w:val="0"/>
        <w:spacing w:after="100" w:line="192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Biglietto famiglia: Genitore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8 Minori dai 6 ai 18 anni non compiuti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6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Di default"/>
        <w:numPr>
          <w:ilvl w:val="0"/>
          <w:numId w:val="2"/>
        </w:numPr>
        <w:suppressAutoHyphens w:val="1"/>
        <w:bidi w:val="0"/>
        <w:spacing w:after="100" w:line="216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Biglietto Open: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14 | Biglietto con prenotazione senza vincoli di orario e data valido fino a fine mostra</w:t>
      </w:r>
    </w:p>
    <w:p>
      <w:pPr>
        <w:pStyle w:val="Normal.0"/>
        <w:widowControl w:val="0"/>
        <w:suppressAutoHyphens w:val="1"/>
        <w:spacing w:after="0" w:line="240" w:lineRule="auto"/>
        <w:jc w:val="both"/>
        <w:rPr>
          <w:rStyle w:val="Nessuno"/>
          <w:b w:val="1"/>
          <w:bCs w:val="1"/>
          <w:kern w:val="3"/>
        </w:rPr>
      </w:pPr>
    </w:p>
    <w:p>
      <w:pPr>
        <w:pStyle w:val="Normal.0"/>
        <w:widowControl w:val="0"/>
        <w:suppressAutoHyphens w:val="1"/>
        <w:spacing w:after="0" w:line="240" w:lineRule="auto"/>
        <w:jc w:val="both"/>
        <w:rPr>
          <w:rStyle w:val="Nessuno"/>
          <w:b w:val="1"/>
          <w:bCs w:val="1"/>
          <w:kern w:val="3"/>
        </w:rPr>
      </w:pPr>
    </w:p>
    <w:p>
      <w:pPr>
        <w:pStyle w:val="Normal.0"/>
        <w:widowControl w:val="0"/>
        <w:suppressAutoHyphens w:val="1"/>
        <w:spacing w:after="0" w:line="240" w:lineRule="auto"/>
        <w:jc w:val="both"/>
        <w:rPr>
          <w:rStyle w:val="Nessuno"/>
          <w:b w:val="1"/>
          <w:bCs w:val="1"/>
          <w:kern w:val="3"/>
          <w:sz w:val="24"/>
          <w:szCs w:val="24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line="240" w:lineRule="atLeast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UFFICIO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line="280" w:lineRule="atLeast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Giulia Giliberti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line="280" w:lineRule="atLeast"/>
        <w:jc w:val="both"/>
        <w:rPr>
          <w:rStyle w:val="Nessuno"/>
          <w:rFonts w:ascii="Times New Roman" w:cs="Times New Roman" w:hAnsi="Times New Roman" w:eastAsia="Times New Roman"/>
          <w:outline w:val="0"/>
          <w:color w:val="0000ff"/>
          <w:sz w:val="24"/>
          <w:szCs w:val="24"/>
          <w:u w:val="none" w:color="0000ff"/>
          <w14:textFill>
            <w14:solidFill>
              <w14:srgbClr w14:val="0000FF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val="none" w:color="0000ff"/>
          <w:rtl w:val="0"/>
          <w:lang w:val="it-IT"/>
          <w14:textFill>
            <w14:solidFill>
              <w14:srgbClr w14:val="000000"/>
            </w14:solidFill>
          </w14:textFill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"mailto:press@palazzopallavicini.com"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press@palazzopallavicini.com</w:t>
      </w:r>
      <w:r>
        <w:rPr/>
        <w:fldChar w:fldCharType="end" w:fldLock="0"/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val="none" w:color="0000ff"/>
          <w:rtl w:val="0"/>
          <w:lang w:val="it-IT"/>
          <w14:textFill>
            <w14:solidFill>
              <w14:srgbClr w14:val="000000"/>
            </w14:solidFill>
          </w14:textFill>
        </w:rPr>
        <w:t xml:space="preserve"> | cell: +39 391 772 6988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line="280" w:lineRule="atLeast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uppressAutoHyphens w:val="1"/>
        <w:spacing w:line="280" w:lineRule="atLeast"/>
        <w:jc w:val="both"/>
        <w:rPr>
          <w:rStyle w:val="Hyperlink.0"/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val="none" w:color="0000ff"/>
          <w:rtl w:val="0"/>
          <w:lang w:val="it-IT"/>
          <w14:textFill>
            <w14:solidFill>
              <w14:srgbClr w14:val="000000"/>
            </w14:solidFill>
          </w14:textFill>
        </w:rPr>
        <w:t xml:space="preserve">Facebook: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"http://www.facebook.com/palazzopallavicini"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www.facebook.com/palazzopallavicini</w:t>
      </w:r>
      <w:r>
        <w:rPr/>
        <w:fldChar w:fldCharType="end" w:fldLock="0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280" w:lineRule="atLeast"/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val="none" w:color="0000ed"/>
          <w:rtl w:val="0"/>
          <w:lang w:val="it-IT"/>
          <w14:textFill>
            <w14:solidFill>
              <w14:srgbClr w14:val="000000"/>
            </w14:solidFill>
          </w14:textFill>
        </w:rPr>
        <w:t xml:space="preserve">Instagram: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"http://www.instagram.com/palazzopallavicini/"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www.instagram.com/palazzopallavicini/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134" w:bottom="1134" w:left="1134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uppressAutoHyphens w:val="1"/>
      <w:spacing w:after="0" w:line="240" w:lineRule="auto"/>
      <w:jc w:val="center"/>
    </w:pPr>
    <w:r>
      <w:rPr>
        <w:outline w:val="0"/>
        <w:color w:val="595959"/>
        <w:kern w:val="3"/>
        <w:sz w:val="18"/>
        <w:szCs w:val="18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Pallavicini S.r.l. </w:t>
    </w:r>
    <w:r>
      <w:rPr>
        <w:outline w:val="0"/>
        <w:color w:val="595959"/>
        <w:kern w:val="3"/>
        <w:sz w:val="18"/>
        <w:szCs w:val="18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– </w:t>
    </w:r>
    <w:r>
      <w:rPr>
        <w:outline w:val="0"/>
        <w:color w:val="595959"/>
        <w:kern w:val="3"/>
        <w:sz w:val="18"/>
        <w:szCs w:val="18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Via Del Pratello 21/2, 40122 Bologna - REA BO 529298 </w:t>
    </w:r>
    <w:r>
      <w:rPr>
        <w:outline w:val="0"/>
        <w:color w:val="595959"/>
        <w:kern w:val="3"/>
        <w:sz w:val="18"/>
        <w:szCs w:val="18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– </w:t>
    </w:r>
    <w:r>
      <w:rPr>
        <w:outline w:val="0"/>
        <w:color w:val="595959"/>
        <w:kern w:val="3"/>
        <w:sz w:val="18"/>
        <w:szCs w:val="18"/>
        <w:u w:color="595959"/>
        <w:rtl w:val="0"/>
        <w:lang w:val="it-IT"/>
        <w14:textFill>
          <w14:solidFill>
            <w14:srgbClr w14:val="595959"/>
          </w14:solidFill>
        </w14:textFill>
      </w:rPr>
      <w:t>P.IVA 03566971200 - info@palazzopallavicini.com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