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297" w:rsidRPr="00D7624E" w:rsidRDefault="00931297" w:rsidP="00931297">
      <w:pPr>
        <w:spacing w:line="240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 w:themeColor="text1"/>
          <w:spacing w:val="15"/>
          <w:lang w:eastAsia="it-IT"/>
        </w:rPr>
      </w:pPr>
      <w:r w:rsidRPr="00D7624E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lang w:eastAsia="it-IT"/>
        </w:rPr>
        <w:t>SIMONA DA POZZO </w:t>
      </w:r>
      <w:r w:rsidRPr="00D7624E">
        <w:rPr>
          <w:rFonts w:ascii="Times New Roman" w:eastAsia="Times New Roman" w:hAnsi="Times New Roman" w:cs="Times New Roman"/>
          <w:caps/>
          <w:color w:val="000000" w:themeColor="text1"/>
          <w:spacing w:val="15"/>
          <w:lang w:eastAsia="it-IT"/>
        </w:rPr>
        <w:t>IL PESO NEGLI OCCHI</w:t>
      </w:r>
    </w:p>
    <w:p w:rsidR="00931297" w:rsidRPr="00D7624E" w:rsidRDefault="00931297" w:rsidP="00931297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31297" w:rsidRPr="00D7624E" w:rsidRDefault="00931297" w:rsidP="00931297">
      <w:pPr>
        <w:spacing w:line="240" w:lineRule="atLeast"/>
        <w:jc w:val="center"/>
        <w:outlineLvl w:val="5"/>
        <w:rPr>
          <w:rFonts w:ascii="Times New Roman" w:eastAsia="Times New Roman" w:hAnsi="Times New Roman" w:cs="Times New Roman"/>
          <w:caps/>
          <w:color w:val="000000" w:themeColor="text1"/>
          <w:spacing w:val="15"/>
          <w:lang w:eastAsia="it-IT"/>
        </w:rPr>
      </w:pPr>
      <w:r w:rsidRPr="00D7624E">
        <w:rPr>
          <w:rFonts w:ascii="Times New Roman" w:eastAsia="Times New Roman" w:hAnsi="Times New Roman" w:cs="Times New Roman"/>
          <w:caps/>
          <w:color w:val="000000" w:themeColor="text1"/>
          <w:spacing w:val="15"/>
          <w:lang w:eastAsia="it-IT"/>
        </w:rPr>
        <w:t>A CURA DI PIETRO GAGLIANÒ</w:t>
      </w:r>
    </w:p>
    <w:p w:rsidR="00931297" w:rsidRPr="00D7624E" w:rsidRDefault="00931297" w:rsidP="00931297">
      <w:pPr>
        <w:spacing w:after="15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 </w:t>
      </w:r>
    </w:p>
    <w:p w:rsidR="00931297" w:rsidRPr="00D7624E" w:rsidRDefault="00931297" w:rsidP="00931297">
      <w:pPr>
        <w:spacing w:line="240" w:lineRule="atLeast"/>
        <w:jc w:val="center"/>
        <w:outlineLvl w:val="5"/>
        <w:rPr>
          <w:rFonts w:ascii="Times New Roman" w:eastAsia="Times New Roman" w:hAnsi="Times New Roman" w:cs="Times New Roman"/>
          <w:caps/>
          <w:color w:val="000000" w:themeColor="text1"/>
          <w:spacing w:val="15"/>
          <w:lang w:eastAsia="it-IT"/>
        </w:rPr>
      </w:pPr>
      <w:r w:rsidRPr="00D7624E">
        <w:rPr>
          <w:rFonts w:ascii="Times New Roman" w:eastAsia="Times New Roman" w:hAnsi="Times New Roman" w:cs="Times New Roman"/>
          <w:caps/>
          <w:color w:val="000000" w:themeColor="text1"/>
          <w:spacing w:val="15"/>
          <w:lang w:eastAsia="it-IT"/>
        </w:rPr>
        <w:t>22 FEBBRAIO &gt; 11 APRILE 2025</w:t>
      </w:r>
    </w:p>
    <w:p w:rsidR="00931297" w:rsidRDefault="00931297" w:rsidP="00931297">
      <w:pPr>
        <w:spacing w:line="240" w:lineRule="atLeast"/>
        <w:jc w:val="center"/>
        <w:outlineLvl w:val="5"/>
        <w:rPr>
          <w:rFonts w:ascii="Times New Roman" w:eastAsia="Times New Roman" w:hAnsi="Times New Roman" w:cs="Times New Roman"/>
          <w:caps/>
          <w:color w:val="000000" w:themeColor="text1"/>
          <w:spacing w:val="15"/>
          <w:lang w:eastAsia="it-IT"/>
        </w:rPr>
      </w:pPr>
      <w:r w:rsidRPr="00D7624E">
        <w:rPr>
          <w:rFonts w:ascii="Times New Roman" w:eastAsia="Times New Roman" w:hAnsi="Times New Roman" w:cs="Times New Roman"/>
          <w:caps/>
          <w:color w:val="000000" w:themeColor="text1"/>
          <w:spacing w:val="15"/>
          <w:lang w:eastAsia="it-IT"/>
        </w:rPr>
        <w:t>PIA – Palazzina Indiano Arte</w:t>
      </w:r>
      <w:r w:rsidRPr="00D7624E">
        <w:rPr>
          <w:rFonts w:ascii="Times New Roman" w:eastAsia="Times New Roman" w:hAnsi="Times New Roman" w:cs="Times New Roman"/>
          <w:caps/>
          <w:color w:val="000000" w:themeColor="text1"/>
          <w:spacing w:val="15"/>
          <w:lang w:eastAsia="it-IT"/>
        </w:rPr>
        <w:br/>
        <w:t>Parco delle Cascine, Firenze</w:t>
      </w:r>
    </w:p>
    <w:p w:rsidR="00D7624E" w:rsidRPr="00D7624E" w:rsidRDefault="00D7624E" w:rsidP="00D762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D7624E">
        <w:rPr>
          <w:rFonts w:ascii="Times New Roman" w:hAnsi="Times New Roman" w:cs="Times New Roman"/>
        </w:rPr>
        <w:t>pening 22 febbraio ore 17</w:t>
      </w:r>
    </w:p>
    <w:p w:rsidR="00931297" w:rsidRPr="00D7624E" w:rsidRDefault="00931297" w:rsidP="00931297">
      <w:pPr>
        <w:spacing w:line="240" w:lineRule="atLeast"/>
        <w:jc w:val="center"/>
        <w:outlineLvl w:val="5"/>
        <w:rPr>
          <w:rFonts w:ascii="Times New Roman" w:eastAsia="Times New Roman" w:hAnsi="Times New Roman" w:cs="Times New Roman"/>
          <w:caps/>
          <w:color w:val="000000" w:themeColor="text1"/>
          <w:spacing w:val="15"/>
          <w:lang w:eastAsia="it-IT"/>
        </w:rPr>
      </w:pPr>
    </w:p>
    <w:p w:rsidR="00931297" w:rsidRPr="00D7624E" w:rsidRDefault="00931297" w:rsidP="00931297">
      <w:pPr>
        <w:spacing w:line="240" w:lineRule="atLeast"/>
        <w:jc w:val="center"/>
        <w:outlineLvl w:val="5"/>
        <w:rPr>
          <w:rFonts w:ascii="Times New Roman" w:eastAsia="Times New Roman" w:hAnsi="Times New Roman" w:cs="Times New Roman"/>
          <w:caps/>
          <w:color w:val="000000" w:themeColor="text1"/>
          <w:spacing w:val="15"/>
          <w:lang w:eastAsia="it-IT"/>
        </w:rPr>
      </w:pPr>
    </w:p>
    <w:p w:rsidR="00D7624E" w:rsidRPr="00D7624E" w:rsidRDefault="00D7624E" w:rsidP="00D7624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Nell’ambito del programma “Natura Lieta. Cura della Natura, cura dell’individuo”, Palazzina Indiano Arte (PIA) apre il calendario degli appuntamenti del 2025 con “Il peso negli occhi”: una mostra dell’artista Simona Da Pozzo a cura di Pietro </w:t>
      </w:r>
      <w:proofErr w:type="spellStart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Gaglianò</w:t>
      </w:r>
      <w:proofErr w:type="spellEnd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:rsidR="00D7624E" w:rsidRPr="00D7624E" w:rsidRDefault="00D7624E" w:rsidP="00931297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31297" w:rsidRPr="00D7624E" w:rsidRDefault="00D7624E" w:rsidP="00931297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7624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“</w:t>
      </w:r>
      <w:r w:rsidR="00931297" w:rsidRPr="00D7624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Una verza coltivata in vaso, una colonia di bruchi e un’umana. I tre elementi in gioco sono parte di una rete di relazioni che includono cura e sopravvivenza, con ruoli distinti e sovrapposti dove si potrebbe essere sorpresi nello scoprire che l’umana si riconosce “allo stesso tempo custode e parassita del cavolo”. L’umana è anche un’artista e da qui nascono la consapevolezza, l’esercizio di osservazione e le opere che ne sono sintesi. Questo convegno giocato alla pari (anche se ignoriamo che coscienza abbiano gli animali o la pianta dell’artista che li ritrae) svela la grande bellezza di cose solo per sbaglio definiamo piccole ed esprime un pensiero politico, dove l’</w:t>
      </w:r>
      <w:proofErr w:type="spellStart"/>
      <w:r w:rsidR="00931297" w:rsidRPr="00D7624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antispecismo</w:t>
      </w:r>
      <w:proofErr w:type="spellEnd"/>
      <w:r w:rsidR="00931297" w:rsidRPr="00D7624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(critica alla supremazia di una specie sull’altra) ribalta l’attitudine, solo umana, alla sopraffazione.</w:t>
      </w:r>
      <w:r w:rsidRPr="00D7624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931297"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Pietro </w:t>
      </w:r>
      <w:proofErr w:type="spellStart"/>
      <w:r w:rsidR="00931297"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Gaglianò</w:t>
      </w:r>
      <w:proofErr w:type="spellEnd"/>
    </w:p>
    <w:p w:rsidR="00931297" w:rsidRPr="00D7624E" w:rsidRDefault="00931297" w:rsidP="00931297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931297" w:rsidRPr="00D7624E" w:rsidRDefault="00931297" w:rsidP="00931297">
      <w:pPr>
        <w:spacing w:after="15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7624E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Simona Da Pozzo</w:t>
      </w:r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, attraverso opere connettive, attiva dei processi relazionali tesi a comprendere e a mettere in discussione gerarchie culturali e fisiche. La sua pratica si radica nella ricerca in situ attraverso un processo di osservazione partecipativo, per lo più nello spazio pubblico. Il processo si traduce in fotografie, installazioni, disegni, video o libri.</w:t>
      </w:r>
    </w:p>
    <w:p w:rsidR="00931297" w:rsidRPr="00D7624E" w:rsidRDefault="00931297" w:rsidP="00931297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Le sue opere sono state esposte in collettive al MACCSI Caracas; MMOMA, Mosca; Mac, Lissone; Victoria and Albert Museum di Londra; YBCA, San Francisco; Space Museum, Hong Kong; EMPAC di New York. Ha presentato inoltre la propria ricerca alla Gallerie de L’Institut </w:t>
      </w:r>
      <w:proofErr w:type="spellStart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Français</w:t>
      </w:r>
      <w:proofErr w:type="spellEnd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, Beirut (</w:t>
      </w:r>
      <w:proofErr w:type="spellStart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Glocary</w:t>
      </w:r>
      <w:proofErr w:type="spellEnd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2016); al Museo Triennale di Milano (Hacking </w:t>
      </w:r>
      <w:proofErr w:type="spellStart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Monuments</w:t>
      </w:r>
      <w:proofErr w:type="spellEnd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, 2020); e recentemente al Museo Archeologico Nazionale di Napoli (</w:t>
      </w:r>
      <w:proofErr w:type="spellStart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It’s</w:t>
      </w:r>
      <w:proofErr w:type="spellEnd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proofErr w:type="spellStart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raining</w:t>
      </w:r>
      <w:proofErr w:type="spellEnd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proofErr w:type="spellStart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Gods</w:t>
      </w:r>
      <w:proofErr w:type="spellEnd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(&amp; </w:t>
      </w:r>
      <w:proofErr w:type="spellStart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Goddesses</w:t>
      </w:r>
      <w:proofErr w:type="spellEnd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), 2023-24)</w:t>
      </w:r>
    </w:p>
    <w:p w:rsidR="00931297" w:rsidRDefault="00931297" w:rsidP="00931297">
      <w:pPr>
        <w:spacing w:after="150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D7624E" w:rsidRPr="00D7624E" w:rsidRDefault="00D7624E" w:rsidP="00931297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D7624E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Palazzina Indiano Arte</w:t>
      </w:r>
    </w:p>
    <w:p w:rsidR="00931297" w:rsidRPr="00D7624E" w:rsidRDefault="00D7624E" w:rsidP="00D7624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PIA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è</w:t>
      </w:r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collocata all’interno del Parco delle Cascine di Firenze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proofErr w:type="gramStart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le sua</w:t>
      </w:r>
      <w:proofErr w:type="gramEnd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direzione artistica è affidata al Centro Nazionale di produzione per la danza Virgilio </w:t>
      </w:r>
      <w:proofErr w:type="spellStart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Sieni</w:t>
      </w:r>
      <w:proofErr w:type="spellEnd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ed è sostenuta da Regione Toscana e Comune di Firenze.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PIA propone programmi artistici e formativi attraverso mostre, residenze artistiche e laboratori coinvolgendo artisti, intellettuali, studiosi, botanici. </w:t>
      </w:r>
      <w:r w:rsidRPr="00D76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Tra febbraio e giugno 2025, il programma prevede mostre e dialoghi performativi tra artisti e </w:t>
      </w:r>
      <w:proofErr w:type="gramStart"/>
      <w:r w:rsidRPr="00D7624E">
        <w:rPr>
          <w:rFonts w:ascii="Times New Roman" w:hAnsi="Times New Roman" w:cs="Times New Roman"/>
          <w:color w:val="000000" w:themeColor="text1"/>
          <w:shd w:val="clear" w:color="auto" w:fill="FFFFFF"/>
        </w:rPr>
        <w:t>performers :</w:t>
      </w:r>
      <w:proofErr w:type="gramEnd"/>
      <w:r w:rsidRPr="00D76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Simona Da Pozzo, Beatrice Gatti, </w:t>
      </w:r>
      <w:proofErr w:type="spellStart"/>
      <w:r w:rsidRPr="00D7624E">
        <w:rPr>
          <w:rFonts w:ascii="Times New Roman" w:hAnsi="Times New Roman" w:cs="Times New Roman"/>
          <w:color w:val="000000" w:themeColor="text1"/>
          <w:shd w:val="clear" w:color="auto" w:fill="FFFFFF"/>
        </w:rPr>
        <w:t>Sadra</w:t>
      </w:r>
      <w:proofErr w:type="spellEnd"/>
      <w:r w:rsidRPr="00D76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D7624E">
        <w:rPr>
          <w:rFonts w:ascii="Times New Roman" w:hAnsi="Times New Roman" w:cs="Times New Roman"/>
          <w:color w:val="000000" w:themeColor="text1"/>
          <w:shd w:val="clear" w:color="auto" w:fill="FFFFFF"/>
        </w:rPr>
        <w:t>Ghahari</w:t>
      </w:r>
      <w:proofErr w:type="spellEnd"/>
      <w:r w:rsidRPr="00D76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Sabrina </w:t>
      </w:r>
      <w:proofErr w:type="spellStart"/>
      <w:r w:rsidRPr="00D7624E">
        <w:rPr>
          <w:rFonts w:ascii="Times New Roman" w:hAnsi="Times New Roman" w:cs="Times New Roman"/>
          <w:color w:val="000000" w:themeColor="text1"/>
          <w:shd w:val="clear" w:color="auto" w:fill="FFFFFF"/>
        </w:rPr>
        <w:t>Guzzoletti</w:t>
      </w:r>
      <w:proofErr w:type="spellEnd"/>
      <w:r w:rsidRPr="00D76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Claudia Losi, Gloria Migliorini, Virgilio </w:t>
      </w:r>
      <w:proofErr w:type="spellStart"/>
      <w:r w:rsidRPr="00D7624E">
        <w:rPr>
          <w:rFonts w:ascii="Times New Roman" w:hAnsi="Times New Roman" w:cs="Times New Roman"/>
          <w:color w:val="000000" w:themeColor="text1"/>
          <w:shd w:val="clear" w:color="auto" w:fill="FFFFFF"/>
        </w:rPr>
        <w:t>Sieni</w:t>
      </w:r>
      <w:proofErr w:type="spellEnd"/>
      <w:r w:rsidRPr="00D7624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931297" w:rsidRPr="00D7624E" w:rsidRDefault="00931297" w:rsidP="00931297">
      <w:pPr>
        <w:spacing w:after="15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PER INFORMAZIONI</w:t>
      </w:r>
    </w:p>
    <w:p w:rsidR="009C3156" w:rsidRPr="00D7624E" w:rsidRDefault="00931297" w:rsidP="00D7624E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Centro Nazionale di Produzione per la Danza Virgilio </w:t>
      </w:r>
      <w:proofErr w:type="spellStart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t>Sieni</w:t>
      </w:r>
      <w:proofErr w:type="spellEnd"/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br/>
        <w:t>PIA – Palazzina Indiano Arte</w:t>
      </w:r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br/>
        <w:t>Piazzale dell’Indiano, 1, 50144 Firenze</w:t>
      </w:r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br/>
        <w:t>Tel. +39 055 2280525</w:t>
      </w:r>
      <w:r w:rsidRPr="00D7624E">
        <w:rPr>
          <w:rFonts w:ascii="Times New Roman" w:eastAsia="Times New Roman" w:hAnsi="Times New Roman" w:cs="Times New Roman"/>
          <w:color w:val="000000" w:themeColor="text1"/>
          <w:lang w:eastAsia="it-IT"/>
        </w:rPr>
        <w:br/>
        <w:t>E-mail </w:t>
      </w:r>
      <w:hyperlink r:id="rId4" w:history="1">
        <w:r w:rsidRPr="00D7624E">
          <w:rPr>
            <w:rFonts w:ascii="Times New Roman" w:eastAsia="Times New Roman" w:hAnsi="Times New Roman" w:cs="Times New Roman"/>
            <w:color w:val="000000" w:themeColor="text1"/>
            <w:u w:val="single"/>
            <w:lang w:eastAsia="it-IT"/>
          </w:rPr>
          <w:t>info@palazzinaindianoarte.it</w:t>
        </w:r>
      </w:hyperlink>
    </w:p>
    <w:sectPr w:rsidR="009C3156" w:rsidRPr="00D7624E" w:rsidSect="00C622E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97"/>
    <w:rsid w:val="00156FE9"/>
    <w:rsid w:val="00556C8F"/>
    <w:rsid w:val="00931297"/>
    <w:rsid w:val="009C3156"/>
    <w:rsid w:val="00B8236F"/>
    <w:rsid w:val="00C622E5"/>
    <w:rsid w:val="00D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BBFDC"/>
  <w15:chartTrackingRefBased/>
  <w15:docId w15:val="{7CE8DD0F-E12D-DE48-B0DB-84DA0206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312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6F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link w:val="Titolo6Carattere"/>
    <w:uiPriority w:val="9"/>
    <w:qFormat/>
    <w:rsid w:val="00931297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3129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1297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312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3129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129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297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6FE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nfasicorsivo">
    <w:name w:val="Emphasis"/>
    <w:basedOn w:val="Carpredefinitoparagrafo"/>
    <w:uiPriority w:val="20"/>
    <w:qFormat/>
    <w:rsid w:val="00156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4820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7284">
                  <w:marLeft w:val="28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8548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38822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631349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89905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505100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0815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835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420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lazzinaindianoar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2025-02-05T10:36:00Z</dcterms:created>
  <dcterms:modified xsi:type="dcterms:W3CDTF">2025-02-10T09:41:00Z</dcterms:modified>
</cp:coreProperties>
</file>