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FFDAF" w14:textId="654EB74E" w:rsidR="00B92409" w:rsidRDefault="00B92409" w:rsidP="00B92409">
      <w:pPr>
        <w:jc w:val="center"/>
        <w:rPr>
          <w:b/>
          <w:bCs/>
          <w:color w:val="FF0000"/>
          <w:sz w:val="28"/>
          <w:szCs w:val="28"/>
        </w:rPr>
      </w:pPr>
      <w:r>
        <w:rPr>
          <w:noProof/>
        </w:rPr>
        <w:drawing>
          <wp:inline distT="0" distB="0" distL="0" distR="0" wp14:anchorId="17DB21A7" wp14:editId="4CA6AFE0">
            <wp:extent cx="4157080" cy="1440000"/>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municato e invito.jpg"/>
                    <pic:cNvPicPr/>
                  </pic:nvPicPr>
                  <pic:blipFill>
                    <a:blip r:embed="rId4">
                      <a:extLst>
                        <a:ext uri="{28A0092B-C50C-407E-A947-70E740481C1C}">
                          <a14:useLocalDpi xmlns:a14="http://schemas.microsoft.com/office/drawing/2010/main" val="0"/>
                        </a:ext>
                      </a:extLst>
                    </a:blip>
                    <a:stretch>
                      <a:fillRect/>
                    </a:stretch>
                  </pic:blipFill>
                  <pic:spPr>
                    <a:xfrm>
                      <a:off x="0" y="0"/>
                      <a:ext cx="4157080" cy="1440000"/>
                    </a:xfrm>
                    <a:prstGeom prst="rect">
                      <a:avLst/>
                    </a:prstGeom>
                  </pic:spPr>
                </pic:pic>
              </a:graphicData>
            </a:graphic>
          </wp:inline>
        </w:drawing>
      </w:r>
    </w:p>
    <w:p w14:paraId="59857A2C" w14:textId="77777777" w:rsidR="00B92409" w:rsidRDefault="00B92409">
      <w:pPr>
        <w:rPr>
          <w:b/>
          <w:bCs/>
          <w:color w:val="FF0000"/>
          <w:sz w:val="28"/>
          <w:szCs w:val="28"/>
        </w:rPr>
      </w:pPr>
    </w:p>
    <w:p w14:paraId="34B38E81" w14:textId="2A13ED5B" w:rsidR="00050CD7" w:rsidRPr="00050CD7" w:rsidRDefault="00EF3E7A">
      <w:pPr>
        <w:rPr>
          <w:b/>
          <w:bCs/>
          <w:color w:val="FF0000"/>
          <w:sz w:val="28"/>
          <w:szCs w:val="28"/>
        </w:rPr>
      </w:pPr>
      <w:r>
        <w:rPr>
          <w:b/>
          <w:bCs/>
          <w:color w:val="FF0000"/>
          <w:sz w:val="28"/>
          <w:szCs w:val="28"/>
        </w:rPr>
        <w:t>A Padova l</w:t>
      </w:r>
      <w:r w:rsidR="00050CD7">
        <w:rPr>
          <w:b/>
          <w:bCs/>
          <w:color w:val="FF0000"/>
          <w:sz w:val="28"/>
          <w:szCs w:val="28"/>
        </w:rPr>
        <w:t xml:space="preserve">’Oratorio di San Giorgio risplende </w:t>
      </w:r>
      <w:r w:rsidR="00050CD7" w:rsidRPr="00050CD7">
        <w:rPr>
          <w:b/>
          <w:bCs/>
          <w:color w:val="FF0000"/>
          <w:sz w:val="28"/>
          <w:szCs w:val="28"/>
        </w:rPr>
        <w:t>di nu</w:t>
      </w:r>
      <w:bookmarkStart w:id="0" w:name="_GoBack"/>
      <w:bookmarkEnd w:id="0"/>
      <w:r w:rsidR="00050CD7" w:rsidRPr="00050CD7">
        <w:rPr>
          <w:b/>
          <w:bCs/>
          <w:color w:val="FF0000"/>
          <w:sz w:val="28"/>
          <w:szCs w:val="28"/>
        </w:rPr>
        <w:t>ova luce</w:t>
      </w:r>
    </w:p>
    <w:p w14:paraId="05E2C6D2" w14:textId="55AACCC0" w:rsidR="00050CD7" w:rsidRDefault="00050CD7" w:rsidP="00050CD7">
      <w:pPr>
        <w:jc w:val="both"/>
        <w:rPr>
          <w:color w:val="000000" w:themeColor="text1"/>
          <w:sz w:val="24"/>
          <w:szCs w:val="24"/>
        </w:rPr>
      </w:pPr>
      <w:r w:rsidRPr="00050CD7">
        <w:rPr>
          <w:i/>
          <w:iCs/>
          <w:color w:val="000000" w:themeColor="text1"/>
          <w:sz w:val="24"/>
          <w:szCs w:val="24"/>
        </w:rPr>
        <w:t>Grazie al progetto promosso dalla Veneranda Arca</w:t>
      </w:r>
      <w:r>
        <w:rPr>
          <w:i/>
          <w:iCs/>
          <w:color w:val="000000" w:themeColor="text1"/>
          <w:sz w:val="24"/>
          <w:szCs w:val="24"/>
        </w:rPr>
        <w:t xml:space="preserve"> di S</w:t>
      </w:r>
      <w:r w:rsidR="006F018D">
        <w:rPr>
          <w:i/>
          <w:iCs/>
          <w:color w:val="000000" w:themeColor="text1"/>
          <w:sz w:val="24"/>
          <w:szCs w:val="24"/>
        </w:rPr>
        <w:t>.</w:t>
      </w:r>
      <w:r>
        <w:rPr>
          <w:i/>
          <w:iCs/>
          <w:color w:val="000000" w:themeColor="text1"/>
          <w:sz w:val="24"/>
          <w:szCs w:val="24"/>
        </w:rPr>
        <w:t xml:space="preserve"> Antonio</w:t>
      </w:r>
      <w:r w:rsidRPr="00050CD7">
        <w:rPr>
          <w:i/>
          <w:iCs/>
          <w:color w:val="000000" w:themeColor="text1"/>
          <w:sz w:val="24"/>
          <w:szCs w:val="24"/>
        </w:rPr>
        <w:t xml:space="preserve"> con il sostegno della Fondazione Cassa di Risparmio di Padova e Rovigo</w:t>
      </w:r>
      <w:r w:rsidR="006F018D">
        <w:rPr>
          <w:i/>
          <w:iCs/>
          <w:color w:val="000000" w:themeColor="text1"/>
          <w:sz w:val="24"/>
          <w:szCs w:val="24"/>
        </w:rPr>
        <w:t>,</w:t>
      </w:r>
      <w:r w:rsidRPr="00050CD7">
        <w:rPr>
          <w:i/>
          <w:iCs/>
          <w:color w:val="000000" w:themeColor="text1"/>
          <w:sz w:val="24"/>
          <w:szCs w:val="24"/>
        </w:rPr>
        <w:t xml:space="preserve"> l’Oratorio di San Giorgio</w:t>
      </w:r>
      <w:r w:rsidR="00EF3E7A">
        <w:rPr>
          <w:i/>
          <w:iCs/>
          <w:color w:val="000000" w:themeColor="text1"/>
          <w:sz w:val="24"/>
          <w:szCs w:val="24"/>
        </w:rPr>
        <w:t>, affacciato sul sagrato della basilica di S</w:t>
      </w:r>
      <w:r w:rsidR="006F018D">
        <w:rPr>
          <w:i/>
          <w:iCs/>
          <w:color w:val="000000" w:themeColor="text1"/>
          <w:sz w:val="24"/>
          <w:szCs w:val="24"/>
        </w:rPr>
        <w:t>ant’</w:t>
      </w:r>
      <w:r w:rsidR="00EF3E7A">
        <w:rPr>
          <w:i/>
          <w:iCs/>
          <w:color w:val="000000" w:themeColor="text1"/>
          <w:sz w:val="24"/>
          <w:szCs w:val="24"/>
        </w:rPr>
        <w:t>Antonio,</w:t>
      </w:r>
      <w:r w:rsidRPr="00050CD7">
        <w:rPr>
          <w:i/>
          <w:iCs/>
          <w:color w:val="000000" w:themeColor="text1"/>
          <w:sz w:val="24"/>
          <w:szCs w:val="24"/>
        </w:rPr>
        <w:t xml:space="preserve"> sarà dotato di un nuovo sistema illuminotecnico tecnologicamente avanzato</w:t>
      </w:r>
      <w:r w:rsidR="006F018D">
        <w:rPr>
          <w:i/>
          <w:iCs/>
          <w:color w:val="000000" w:themeColor="text1"/>
          <w:sz w:val="24"/>
          <w:szCs w:val="24"/>
        </w:rPr>
        <w:t>,</w:t>
      </w:r>
      <w:r w:rsidRPr="00050CD7">
        <w:rPr>
          <w:i/>
          <w:iCs/>
          <w:color w:val="000000" w:themeColor="text1"/>
          <w:sz w:val="24"/>
          <w:szCs w:val="24"/>
        </w:rPr>
        <w:t xml:space="preserve"> in grado di permettere una percezione immersiva degli affreschi </w:t>
      </w:r>
      <w:r w:rsidR="00EF3E7A">
        <w:rPr>
          <w:i/>
          <w:iCs/>
          <w:color w:val="000000" w:themeColor="text1"/>
          <w:sz w:val="24"/>
          <w:szCs w:val="24"/>
        </w:rPr>
        <w:t>trecenteschi</w:t>
      </w:r>
      <w:r w:rsidRPr="00050CD7">
        <w:rPr>
          <w:i/>
          <w:iCs/>
          <w:color w:val="000000" w:themeColor="text1"/>
          <w:sz w:val="24"/>
          <w:szCs w:val="24"/>
        </w:rPr>
        <w:t xml:space="preserve"> Altichiero da Zevio.</w:t>
      </w:r>
    </w:p>
    <w:p w14:paraId="4E7A01C7" w14:textId="56F09641" w:rsidR="00050CD7" w:rsidRDefault="00050CD7" w:rsidP="00050CD7">
      <w:pPr>
        <w:tabs>
          <w:tab w:val="left" w:pos="816"/>
        </w:tabs>
        <w:jc w:val="both"/>
        <w:rPr>
          <w:color w:val="000000" w:themeColor="text1"/>
          <w:sz w:val="24"/>
          <w:szCs w:val="24"/>
        </w:rPr>
      </w:pPr>
      <w:r>
        <w:rPr>
          <w:color w:val="000000" w:themeColor="text1"/>
          <w:sz w:val="24"/>
          <w:szCs w:val="24"/>
        </w:rPr>
        <w:t xml:space="preserve">Sarà </w:t>
      </w:r>
      <w:r w:rsidR="00E64795">
        <w:rPr>
          <w:color w:val="000000" w:themeColor="text1"/>
          <w:sz w:val="24"/>
          <w:szCs w:val="24"/>
        </w:rPr>
        <w:t xml:space="preserve">un </w:t>
      </w:r>
      <w:r w:rsidR="00E64795" w:rsidRPr="00327A71">
        <w:rPr>
          <w:b/>
          <w:bCs/>
          <w:color w:val="000000" w:themeColor="text1"/>
          <w:sz w:val="24"/>
          <w:szCs w:val="24"/>
        </w:rPr>
        <w:t>vero e proprio</w:t>
      </w:r>
      <w:r w:rsidRPr="00327A71">
        <w:rPr>
          <w:b/>
          <w:bCs/>
          <w:color w:val="000000" w:themeColor="text1"/>
          <w:sz w:val="24"/>
          <w:szCs w:val="24"/>
        </w:rPr>
        <w:t xml:space="preserve"> “restauro visivo” dell’Oratorio di San Giorgio</w:t>
      </w:r>
      <w:r>
        <w:rPr>
          <w:color w:val="000000" w:themeColor="text1"/>
          <w:sz w:val="24"/>
          <w:szCs w:val="24"/>
        </w:rPr>
        <w:t xml:space="preserve">, quello che verrà realizzato nei prossimi mesi grazie al progetto promosso dalla </w:t>
      </w:r>
      <w:r w:rsidRPr="00327A71">
        <w:rPr>
          <w:b/>
          <w:bCs/>
          <w:color w:val="000000" w:themeColor="text1"/>
          <w:sz w:val="24"/>
          <w:szCs w:val="24"/>
        </w:rPr>
        <w:t>Veneranda Arca di S. Antonio</w:t>
      </w:r>
      <w:r w:rsidR="00E64795">
        <w:rPr>
          <w:color w:val="000000" w:themeColor="text1"/>
          <w:sz w:val="24"/>
          <w:szCs w:val="24"/>
        </w:rPr>
        <w:t xml:space="preserve"> con il sostegno della </w:t>
      </w:r>
      <w:r w:rsidR="00E64795" w:rsidRPr="00327A71">
        <w:rPr>
          <w:b/>
          <w:bCs/>
          <w:color w:val="000000" w:themeColor="text1"/>
          <w:sz w:val="24"/>
          <w:szCs w:val="24"/>
        </w:rPr>
        <w:t>Fondazione Cassa di Risparmio di Padova e Rovigo</w:t>
      </w:r>
      <w:r w:rsidR="000F4E10">
        <w:rPr>
          <w:color w:val="000000" w:themeColor="text1"/>
          <w:sz w:val="24"/>
          <w:szCs w:val="24"/>
        </w:rPr>
        <w:t xml:space="preserve"> e realizzato dalla </w:t>
      </w:r>
      <w:r w:rsidR="000F4E10" w:rsidRPr="00327A71">
        <w:rPr>
          <w:b/>
          <w:bCs/>
          <w:color w:val="000000" w:themeColor="text1"/>
          <w:sz w:val="24"/>
          <w:szCs w:val="24"/>
        </w:rPr>
        <w:t>iGuzzini illuminazione spa</w:t>
      </w:r>
      <w:r w:rsidR="000F4E10">
        <w:rPr>
          <w:color w:val="000000" w:themeColor="text1"/>
          <w:sz w:val="24"/>
          <w:szCs w:val="24"/>
        </w:rPr>
        <w:t>.</w:t>
      </w:r>
    </w:p>
    <w:p w14:paraId="51C5069C" w14:textId="147DB273" w:rsidR="000F4E10" w:rsidRDefault="000F4E10" w:rsidP="00050CD7">
      <w:pPr>
        <w:tabs>
          <w:tab w:val="left" w:pos="816"/>
        </w:tabs>
        <w:jc w:val="both"/>
        <w:rPr>
          <w:color w:val="000000" w:themeColor="text1"/>
          <w:sz w:val="24"/>
          <w:szCs w:val="24"/>
        </w:rPr>
      </w:pPr>
      <w:r w:rsidRPr="00327A71">
        <w:rPr>
          <w:b/>
          <w:bCs/>
          <w:color w:val="000000" w:themeColor="text1"/>
          <w:sz w:val="24"/>
          <w:szCs w:val="24"/>
        </w:rPr>
        <w:t>L’attuale sistema illuminotecnico</w:t>
      </w:r>
      <w:r>
        <w:rPr>
          <w:color w:val="000000" w:themeColor="text1"/>
          <w:sz w:val="24"/>
          <w:szCs w:val="24"/>
        </w:rPr>
        <w:t xml:space="preserve">, di ingombro visuale e tale da disturbare la percezione immersiva degli affreschi verrà sostituito, in un’ottica di </w:t>
      </w:r>
      <w:r w:rsidRPr="00EF3E7A">
        <w:rPr>
          <w:color w:val="000000" w:themeColor="text1"/>
          <w:sz w:val="24"/>
          <w:szCs w:val="24"/>
        </w:rPr>
        <w:t>Social</w:t>
      </w:r>
      <w:r w:rsidRPr="00327A71">
        <w:rPr>
          <w:b/>
          <w:bCs/>
          <w:i/>
          <w:iCs/>
          <w:color w:val="000000" w:themeColor="text1"/>
          <w:sz w:val="24"/>
          <w:szCs w:val="24"/>
        </w:rPr>
        <w:t xml:space="preserve"> Innovation </w:t>
      </w:r>
      <w:proofErr w:type="spellStart"/>
      <w:r w:rsidRPr="00327A71">
        <w:rPr>
          <w:b/>
          <w:bCs/>
          <w:i/>
          <w:iCs/>
          <w:color w:val="000000" w:themeColor="text1"/>
          <w:sz w:val="24"/>
          <w:szCs w:val="24"/>
        </w:rPr>
        <w:t>throught</w:t>
      </w:r>
      <w:proofErr w:type="spellEnd"/>
      <w:r w:rsidRPr="00327A71">
        <w:rPr>
          <w:b/>
          <w:bCs/>
          <w:i/>
          <w:iCs/>
          <w:color w:val="000000" w:themeColor="text1"/>
          <w:sz w:val="24"/>
          <w:szCs w:val="24"/>
        </w:rPr>
        <w:t xml:space="preserve"> Lighting</w:t>
      </w:r>
      <w:r w:rsidR="001632BB">
        <w:rPr>
          <w:i/>
          <w:iCs/>
          <w:color w:val="000000" w:themeColor="text1"/>
          <w:sz w:val="24"/>
          <w:szCs w:val="24"/>
        </w:rPr>
        <w:t xml:space="preserve"> -</w:t>
      </w:r>
      <w:r>
        <w:rPr>
          <w:color w:val="000000" w:themeColor="text1"/>
          <w:sz w:val="24"/>
          <w:szCs w:val="24"/>
        </w:rPr>
        <w:t xml:space="preserve"> </w:t>
      </w:r>
      <w:r w:rsidRPr="000F4E10">
        <w:rPr>
          <w:color w:val="000000" w:themeColor="text1"/>
          <w:sz w:val="24"/>
          <w:szCs w:val="24"/>
        </w:rPr>
        <w:t>che assegna alla luce un ruolo imprescindibile nell'ambito dell'attività umana</w:t>
      </w:r>
      <w:r w:rsidR="006F018D">
        <w:rPr>
          <w:color w:val="000000" w:themeColor="text1"/>
          <w:sz w:val="24"/>
          <w:szCs w:val="24"/>
        </w:rPr>
        <w:t>,</w:t>
      </w:r>
      <w:r w:rsidRPr="000F4E10">
        <w:rPr>
          <w:color w:val="000000" w:themeColor="text1"/>
          <w:sz w:val="24"/>
          <w:szCs w:val="24"/>
        </w:rPr>
        <w:t xml:space="preserve"> compresa la fruizione delle opere d'arte</w:t>
      </w:r>
      <w:r w:rsidR="001632BB">
        <w:rPr>
          <w:color w:val="000000" w:themeColor="text1"/>
          <w:sz w:val="24"/>
          <w:szCs w:val="24"/>
        </w:rPr>
        <w:t>-</w:t>
      </w:r>
      <w:r>
        <w:rPr>
          <w:color w:val="000000" w:themeColor="text1"/>
          <w:sz w:val="24"/>
          <w:szCs w:val="24"/>
        </w:rPr>
        <w:t xml:space="preserve">, da </w:t>
      </w:r>
      <w:r w:rsidRPr="00327A71">
        <w:rPr>
          <w:b/>
          <w:bCs/>
          <w:color w:val="000000" w:themeColor="text1"/>
          <w:sz w:val="24"/>
          <w:szCs w:val="24"/>
        </w:rPr>
        <w:t>proiettori a LED di ultima generazione con altissima resa cromatica</w:t>
      </w:r>
      <w:r w:rsidRPr="000F4E10">
        <w:rPr>
          <w:color w:val="000000" w:themeColor="text1"/>
          <w:sz w:val="24"/>
          <w:szCs w:val="24"/>
        </w:rPr>
        <w:t xml:space="preserve"> </w:t>
      </w:r>
      <w:r w:rsidR="00EF3E7A">
        <w:rPr>
          <w:color w:val="000000" w:themeColor="text1"/>
          <w:sz w:val="24"/>
          <w:szCs w:val="24"/>
        </w:rPr>
        <w:t xml:space="preserve">e </w:t>
      </w:r>
      <w:r w:rsidRPr="000F4E10">
        <w:rPr>
          <w:color w:val="000000" w:themeColor="text1"/>
          <w:sz w:val="24"/>
          <w:szCs w:val="24"/>
        </w:rPr>
        <w:t xml:space="preserve">con </w:t>
      </w:r>
      <w:r w:rsidRPr="00EF3E7A">
        <w:rPr>
          <w:b/>
          <w:bCs/>
          <w:color w:val="000000" w:themeColor="text1"/>
          <w:sz w:val="24"/>
          <w:szCs w:val="24"/>
        </w:rPr>
        <w:t xml:space="preserve">possibilità di determinare la gradazione del bianco più adatta a valorizzare i colori degli affreschi </w:t>
      </w:r>
      <w:r w:rsidRPr="000F4E10">
        <w:rPr>
          <w:color w:val="000000" w:themeColor="text1"/>
          <w:sz w:val="24"/>
          <w:szCs w:val="24"/>
        </w:rPr>
        <w:t xml:space="preserve">e fornire una </w:t>
      </w:r>
      <w:r w:rsidRPr="00EF3E7A">
        <w:rPr>
          <w:b/>
          <w:bCs/>
          <w:color w:val="000000" w:themeColor="text1"/>
          <w:sz w:val="24"/>
          <w:szCs w:val="24"/>
        </w:rPr>
        <w:t>illuminazione in grado di far fruire ai visitatori tutto lo spazio visitabile</w:t>
      </w:r>
      <w:r w:rsidRPr="000F4E10">
        <w:rPr>
          <w:color w:val="000000" w:themeColor="text1"/>
          <w:sz w:val="24"/>
          <w:szCs w:val="24"/>
        </w:rPr>
        <w:t xml:space="preserve"> garantendo la durata del colore e il comfort visivo.</w:t>
      </w:r>
      <w:r>
        <w:rPr>
          <w:color w:val="000000" w:themeColor="text1"/>
          <w:sz w:val="24"/>
          <w:szCs w:val="24"/>
        </w:rPr>
        <w:t xml:space="preserve"> </w:t>
      </w:r>
    </w:p>
    <w:p w14:paraId="5F3B3343" w14:textId="19FAD352" w:rsidR="000F4E10" w:rsidRPr="00B92409" w:rsidRDefault="000F4E10" w:rsidP="00050CD7">
      <w:pPr>
        <w:tabs>
          <w:tab w:val="left" w:pos="816"/>
        </w:tabs>
        <w:jc w:val="both"/>
        <w:rPr>
          <w:strike/>
          <w:color w:val="000000" w:themeColor="text1"/>
          <w:sz w:val="24"/>
          <w:szCs w:val="24"/>
        </w:rPr>
      </w:pPr>
      <w:r>
        <w:rPr>
          <w:color w:val="000000" w:themeColor="text1"/>
          <w:sz w:val="24"/>
          <w:szCs w:val="24"/>
        </w:rPr>
        <w:t>In questo modo l</w:t>
      </w:r>
      <w:r w:rsidRPr="000F4E10">
        <w:rPr>
          <w:color w:val="000000" w:themeColor="text1"/>
          <w:sz w:val="24"/>
          <w:szCs w:val="24"/>
        </w:rPr>
        <w:t xml:space="preserve">'oratorio di San Giorgio </w:t>
      </w:r>
      <w:r w:rsidRPr="00327A71">
        <w:rPr>
          <w:b/>
          <w:bCs/>
          <w:color w:val="000000" w:themeColor="text1"/>
          <w:sz w:val="24"/>
          <w:szCs w:val="24"/>
        </w:rPr>
        <w:t xml:space="preserve">sarà il primo dei siti candidati UNESCO </w:t>
      </w:r>
      <w:r w:rsidR="001632BB" w:rsidRPr="00327A71">
        <w:rPr>
          <w:b/>
          <w:bCs/>
          <w:color w:val="000000" w:themeColor="text1"/>
          <w:sz w:val="24"/>
          <w:szCs w:val="24"/>
        </w:rPr>
        <w:t>a</w:t>
      </w:r>
      <w:r w:rsidRPr="000F4E10">
        <w:rPr>
          <w:color w:val="000000" w:themeColor="text1"/>
          <w:sz w:val="24"/>
          <w:szCs w:val="24"/>
        </w:rPr>
        <w:t xml:space="preserve"> </w:t>
      </w:r>
      <w:r w:rsidRPr="001632BB">
        <w:rPr>
          <w:b/>
          <w:bCs/>
          <w:color w:val="000000" w:themeColor="text1"/>
          <w:sz w:val="24"/>
          <w:szCs w:val="24"/>
        </w:rPr>
        <w:t>adottare lo stesso sistema illuminotecnico della cappella degli Scrovegni</w:t>
      </w:r>
      <w:r w:rsidRPr="000F4E10">
        <w:rPr>
          <w:color w:val="000000" w:themeColor="text1"/>
          <w:sz w:val="24"/>
          <w:szCs w:val="24"/>
        </w:rPr>
        <w:t xml:space="preserve"> contribuendo a rilanciare l'idea di un sistema condiviso di illuminazione per i si</w:t>
      </w:r>
      <w:r w:rsidR="001632BB">
        <w:rPr>
          <w:color w:val="000000" w:themeColor="text1"/>
          <w:sz w:val="24"/>
          <w:szCs w:val="24"/>
        </w:rPr>
        <w:t xml:space="preserve">ti </w:t>
      </w:r>
      <w:r w:rsidR="00327A71">
        <w:rPr>
          <w:color w:val="000000" w:themeColor="text1"/>
          <w:sz w:val="24"/>
          <w:szCs w:val="24"/>
        </w:rPr>
        <w:t>coinvolti che a</w:t>
      </w:r>
      <w:r w:rsidRPr="000F4E10">
        <w:rPr>
          <w:color w:val="000000" w:themeColor="text1"/>
          <w:sz w:val="24"/>
          <w:szCs w:val="24"/>
        </w:rPr>
        <w:t>ccentuerebbe l'aspetto di coerenza, qualità, coesione</w:t>
      </w:r>
      <w:r w:rsidR="00B92409" w:rsidRPr="00B92409">
        <w:rPr>
          <w:color w:val="000000" w:themeColor="text1"/>
          <w:sz w:val="24"/>
          <w:szCs w:val="24"/>
        </w:rPr>
        <w:t xml:space="preserve">, </w:t>
      </w:r>
      <w:r w:rsidRPr="00B92409">
        <w:rPr>
          <w:color w:val="000000" w:themeColor="text1"/>
          <w:sz w:val="24"/>
          <w:szCs w:val="24"/>
        </w:rPr>
        <w:t>e</w:t>
      </w:r>
      <w:r w:rsidRPr="000F4E10">
        <w:rPr>
          <w:color w:val="000000" w:themeColor="text1"/>
          <w:sz w:val="24"/>
          <w:szCs w:val="24"/>
        </w:rPr>
        <w:t xml:space="preserve"> unicità, quali indicatori di eccellenza</w:t>
      </w:r>
      <w:r>
        <w:rPr>
          <w:color w:val="000000" w:themeColor="text1"/>
          <w:sz w:val="24"/>
          <w:szCs w:val="24"/>
        </w:rPr>
        <w:t>.</w:t>
      </w:r>
    </w:p>
    <w:p w14:paraId="7CC3A4DE" w14:textId="2F2D92F6" w:rsidR="000F4E10" w:rsidRDefault="001632BB" w:rsidP="00050CD7">
      <w:pPr>
        <w:tabs>
          <w:tab w:val="left" w:pos="816"/>
        </w:tabs>
        <w:jc w:val="both"/>
        <w:rPr>
          <w:rFonts w:cstheme="minorHAnsi"/>
          <w:color w:val="000000" w:themeColor="text1"/>
          <w:sz w:val="24"/>
          <w:szCs w:val="24"/>
        </w:rPr>
      </w:pPr>
      <w:r>
        <w:rPr>
          <w:rFonts w:cstheme="minorHAnsi"/>
          <w:color w:val="000000" w:themeColor="text1"/>
          <w:sz w:val="24"/>
          <w:szCs w:val="24"/>
        </w:rPr>
        <w:t>«</w:t>
      </w:r>
      <w:r w:rsidRPr="001632BB">
        <w:rPr>
          <w:rFonts w:cstheme="minorHAnsi"/>
          <w:i/>
          <w:iCs/>
          <w:color w:val="000000" w:themeColor="text1"/>
          <w:sz w:val="24"/>
          <w:szCs w:val="24"/>
        </w:rPr>
        <w:t>La basilica di S</w:t>
      </w:r>
      <w:r w:rsidR="006F018D">
        <w:rPr>
          <w:rFonts w:cstheme="minorHAnsi"/>
          <w:i/>
          <w:iCs/>
          <w:color w:val="000000" w:themeColor="text1"/>
          <w:sz w:val="24"/>
          <w:szCs w:val="24"/>
        </w:rPr>
        <w:t>ant’</w:t>
      </w:r>
      <w:r w:rsidRPr="001632BB">
        <w:rPr>
          <w:rFonts w:cstheme="minorHAnsi"/>
          <w:i/>
          <w:iCs/>
          <w:color w:val="000000" w:themeColor="text1"/>
          <w:sz w:val="24"/>
          <w:szCs w:val="24"/>
        </w:rPr>
        <w:t xml:space="preserve"> Antonio è presente in modo molto significativo nel processo di candidatura UNESCO, che sta affrontando i mesi finali e più severi della valutazione internazionale</w:t>
      </w:r>
      <w:r>
        <w:rPr>
          <w:rFonts w:cstheme="minorHAnsi"/>
          <w:color w:val="000000" w:themeColor="text1"/>
          <w:sz w:val="24"/>
          <w:szCs w:val="24"/>
        </w:rPr>
        <w:t xml:space="preserve">. – dichiara l’avvocato </w:t>
      </w:r>
      <w:r w:rsidRPr="001632BB">
        <w:rPr>
          <w:rFonts w:cstheme="minorHAnsi"/>
          <w:b/>
          <w:bCs/>
          <w:color w:val="000000" w:themeColor="text1"/>
          <w:sz w:val="24"/>
          <w:szCs w:val="24"/>
        </w:rPr>
        <w:t>Emanuele Tessari</w:t>
      </w:r>
      <w:r w:rsidRPr="001632BB">
        <w:rPr>
          <w:rFonts w:cstheme="minorHAnsi"/>
          <w:color w:val="000000" w:themeColor="text1"/>
          <w:sz w:val="24"/>
          <w:szCs w:val="24"/>
        </w:rPr>
        <w:t xml:space="preserve">, </w:t>
      </w:r>
      <w:r w:rsidRPr="001632BB">
        <w:rPr>
          <w:rFonts w:cstheme="minorHAnsi"/>
          <w:b/>
          <w:bCs/>
          <w:color w:val="000000" w:themeColor="text1"/>
          <w:sz w:val="24"/>
          <w:szCs w:val="24"/>
        </w:rPr>
        <w:t>Presidente Capo della Veneranda Arca di S. Antonio</w:t>
      </w:r>
      <w:r w:rsidR="00EF3E7A">
        <w:rPr>
          <w:rFonts w:cstheme="minorHAnsi"/>
          <w:b/>
          <w:bCs/>
          <w:color w:val="000000" w:themeColor="text1"/>
          <w:sz w:val="24"/>
          <w:szCs w:val="24"/>
        </w:rPr>
        <w:t xml:space="preserve">, </w:t>
      </w:r>
      <w:r w:rsidR="00EF3E7A" w:rsidRPr="00EF3E7A">
        <w:rPr>
          <w:rFonts w:cstheme="minorHAnsi"/>
          <w:color w:val="000000" w:themeColor="text1"/>
          <w:sz w:val="24"/>
          <w:szCs w:val="24"/>
        </w:rPr>
        <w:t>nel ringraziare la Fondazione Cassa di Risparmio di Padova e Rovigo per aver voluto sostenere il progetto</w:t>
      </w:r>
      <w:r>
        <w:rPr>
          <w:rFonts w:cstheme="minorHAnsi"/>
          <w:color w:val="000000" w:themeColor="text1"/>
          <w:sz w:val="24"/>
          <w:szCs w:val="24"/>
        </w:rPr>
        <w:t xml:space="preserve"> – </w:t>
      </w:r>
      <w:r w:rsidRPr="001632BB">
        <w:rPr>
          <w:rFonts w:cstheme="minorHAnsi"/>
          <w:i/>
          <w:iCs/>
          <w:color w:val="000000" w:themeColor="text1"/>
          <w:sz w:val="24"/>
          <w:szCs w:val="24"/>
        </w:rPr>
        <w:t>Ogni atto concreto che mostri l'interesse della città verso i luoghi candidati, tra cui l'oratorio di San Giorgio, diventa un indicatore importante del coinvolgimento della comunità tutta. La nuova illuminazione permetterà</w:t>
      </w:r>
      <w:r w:rsidR="00EF3E7A">
        <w:rPr>
          <w:rFonts w:cstheme="minorHAnsi"/>
          <w:i/>
          <w:iCs/>
          <w:color w:val="000000" w:themeColor="text1"/>
          <w:sz w:val="24"/>
          <w:szCs w:val="24"/>
        </w:rPr>
        <w:t xml:space="preserve"> inoltre</w:t>
      </w:r>
      <w:r w:rsidRPr="001632BB">
        <w:rPr>
          <w:rFonts w:cstheme="minorHAnsi"/>
          <w:i/>
          <w:iCs/>
          <w:color w:val="000000" w:themeColor="text1"/>
          <w:sz w:val="24"/>
          <w:szCs w:val="24"/>
        </w:rPr>
        <w:t xml:space="preserve"> di rilanciare sul piano del turismo la visita al sito con una ricaduta positiva in tutta la zona sud della città</w:t>
      </w:r>
      <w:r>
        <w:rPr>
          <w:rFonts w:cstheme="minorHAnsi"/>
          <w:color w:val="000000" w:themeColor="text1"/>
          <w:sz w:val="24"/>
          <w:szCs w:val="24"/>
        </w:rPr>
        <w:t xml:space="preserve">». </w:t>
      </w:r>
    </w:p>
    <w:p w14:paraId="47B74418" w14:textId="2D4C0E16" w:rsidR="001632BB" w:rsidRDefault="00327A71" w:rsidP="00050CD7">
      <w:pPr>
        <w:tabs>
          <w:tab w:val="left" w:pos="816"/>
        </w:tabs>
        <w:jc w:val="both"/>
        <w:rPr>
          <w:rFonts w:cstheme="minorHAnsi"/>
          <w:color w:val="000000" w:themeColor="text1"/>
          <w:sz w:val="24"/>
          <w:szCs w:val="24"/>
        </w:rPr>
      </w:pPr>
      <w:r>
        <w:rPr>
          <w:rFonts w:cstheme="minorHAnsi"/>
          <w:color w:val="000000" w:themeColor="text1"/>
          <w:sz w:val="24"/>
          <w:szCs w:val="24"/>
        </w:rPr>
        <w:t>L’</w:t>
      </w:r>
      <w:r w:rsidRPr="00EF3E7A">
        <w:rPr>
          <w:rFonts w:cstheme="minorHAnsi"/>
          <w:b/>
          <w:bCs/>
          <w:color w:val="000000" w:themeColor="text1"/>
          <w:sz w:val="24"/>
          <w:szCs w:val="24"/>
        </w:rPr>
        <w:t>Oratorio di San Giorgio</w:t>
      </w:r>
      <w:r>
        <w:rPr>
          <w:rFonts w:cstheme="minorHAnsi"/>
          <w:color w:val="000000" w:themeColor="text1"/>
          <w:sz w:val="24"/>
          <w:szCs w:val="24"/>
        </w:rPr>
        <w:t xml:space="preserve">, </w:t>
      </w:r>
      <w:r w:rsidR="00EF3E7A">
        <w:rPr>
          <w:rFonts w:cstheme="minorHAnsi"/>
          <w:color w:val="000000" w:themeColor="text1"/>
          <w:sz w:val="24"/>
          <w:szCs w:val="24"/>
        </w:rPr>
        <w:t xml:space="preserve">affacciato sul Sagrato della Basilica, </w:t>
      </w:r>
      <w:r>
        <w:rPr>
          <w:rFonts w:cstheme="minorHAnsi"/>
          <w:color w:val="000000" w:themeColor="text1"/>
          <w:sz w:val="24"/>
          <w:szCs w:val="24"/>
        </w:rPr>
        <w:t xml:space="preserve">costituisce una </w:t>
      </w:r>
      <w:r w:rsidRPr="00EF3E7A">
        <w:rPr>
          <w:rFonts w:cstheme="minorHAnsi"/>
          <w:b/>
          <w:bCs/>
          <w:color w:val="000000" w:themeColor="text1"/>
          <w:sz w:val="24"/>
          <w:szCs w:val="24"/>
        </w:rPr>
        <w:t>“cappella degli Scrovegni</w:t>
      </w:r>
      <w:r w:rsidR="00EF3E7A" w:rsidRPr="00EF3E7A">
        <w:rPr>
          <w:rFonts w:cstheme="minorHAnsi"/>
          <w:b/>
          <w:bCs/>
          <w:color w:val="000000" w:themeColor="text1"/>
          <w:sz w:val="24"/>
          <w:szCs w:val="24"/>
        </w:rPr>
        <w:t xml:space="preserve"> </w:t>
      </w:r>
      <w:r w:rsidRPr="00EF3E7A">
        <w:rPr>
          <w:rFonts w:cstheme="minorHAnsi"/>
          <w:b/>
          <w:bCs/>
          <w:color w:val="000000" w:themeColor="text1"/>
          <w:sz w:val="24"/>
          <w:szCs w:val="24"/>
        </w:rPr>
        <w:t>all'altra estremità del Trecento</w:t>
      </w:r>
      <w:r w:rsidR="00EF3E7A" w:rsidRPr="00EF3E7A">
        <w:rPr>
          <w:rFonts w:cstheme="minorHAnsi"/>
          <w:b/>
          <w:bCs/>
          <w:color w:val="000000" w:themeColor="text1"/>
          <w:sz w:val="24"/>
          <w:szCs w:val="24"/>
        </w:rPr>
        <w:t>”</w:t>
      </w:r>
      <w:r w:rsidRPr="00327A71">
        <w:rPr>
          <w:rFonts w:cstheme="minorHAnsi"/>
          <w:color w:val="000000" w:themeColor="text1"/>
          <w:sz w:val="24"/>
          <w:szCs w:val="24"/>
        </w:rPr>
        <w:t xml:space="preserve"> e documenta, in modo assolutamente eccellente, l'impatto della pittura di Giotto a Padova e nel secolo dei Carraresi, considerato che committente dell'opera</w:t>
      </w:r>
      <w:r w:rsidR="00EF3E7A">
        <w:rPr>
          <w:rFonts w:cstheme="minorHAnsi"/>
          <w:color w:val="000000" w:themeColor="text1"/>
          <w:sz w:val="24"/>
          <w:szCs w:val="24"/>
        </w:rPr>
        <w:t xml:space="preserve">, i cui lavori di edificazione iniziarono nel 1377, </w:t>
      </w:r>
      <w:r w:rsidRPr="00327A71">
        <w:rPr>
          <w:rFonts w:cstheme="minorHAnsi"/>
          <w:color w:val="000000" w:themeColor="text1"/>
          <w:sz w:val="24"/>
          <w:szCs w:val="24"/>
        </w:rPr>
        <w:t xml:space="preserve">fu un personaggio come </w:t>
      </w:r>
      <w:r w:rsidRPr="00EF3E7A">
        <w:rPr>
          <w:rFonts w:cstheme="minorHAnsi"/>
          <w:b/>
          <w:bCs/>
          <w:color w:val="000000" w:themeColor="text1"/>
          <w:sz w:val="24"/>
          <w:szCs w:val="24"/>
        </w:rPr>
        <w:t>Raimondino Lupi di Soragna</w:t>
      </w:r>
      <w:r w:rsidRPr="00327A71">
        <w:rPr>
          <w:rFonts w:cstheme="minorHAnsi"/>
          <w:color w:val="000000" w:themeColor="text1"/>
          <w:sz w:val="24"/>
          <w:szCs w:val="24"/>
        </w:rPr>
        <w:t xml:space="preserve"> che fu guerriero e diplomatico al serviz</w:t>
      </w:r>
      <w:r>
        <w:rPr>
          <w:rFonts w:cstheme="minorHAnsi"/>
          <w:color w:val="000000" w:themeColor="text1"/>
          <w:sz w:val="24"/>
          <w:szCs w:val="24"/>
        </w:rPr>
        <w:t>i</w:t>
      </w:r>
      <w:r w:rsidRPr="00327A71">
        <w:rPr>
          <w:rFonts w:cstheme="minorHAnsi"/>
          <w:color w:val="000000" w:themeColor="text1"/>
          <w:sz w:val="24"/>
          <w:szCs w:val="24"/>
        </w:rPr>
        <w:t>o della Signoria padovana</w:t>
      </w:r>
      <w:r>
        <w:rPr>
          <w:rFonts w:cstheme="minorHAnsi"/>
          <w:color w:val="000000" w:themeColor="text1"/>
          <w:sz w:val="24"/>
          <w:szCs w:val="24"/>
        </w:rPr>
        <w:t xml:space="preserve">. </w:t>
      </w:r>
    </w:p>
    <w:p w14:paraId="40997B5E" w14:textId="4689BA98" w:rsidR="00327A71" w:rsidRDefault="00327A71" w:rsidP="00050CD7">
      <w:pPr>
        <w:tabs>
          <w:tab w:val="left" w:pos="816"/>
        </w:tabs>
        <w:jc w:val="both"/>
        <w:rPr>
          <w:rFonts w:cstheme="minorHAnsi"/>
          <w:color w:val="000000" w:themeColor="text1"/>
          <w:sz w:val="24"/>
          <w:szCs w:val="24"/>
        </w:rPr>
      </w:pPr>
      <w:r>
        <w:rPr>
          <w:rFonts w:cstheme="minorHAnsi"/>
          <w:color w:val="000000" w:themeColor="text1"/>
          <w:sz w:val="24"/>
          <w:szCs w:val="24"/>
        </w:rPr>
        <w:lastRenderedPageBreak/>
        <w:t xml:space="preserve">La decorazione pittorica, affidata ad </w:t>
      </w:r>
      <w:r w:rsidRPr="00EF3E7A">
        <w:rPr>
          <w:rFonts w:cstheme="minorHAnsi"/>
          <w:b/>
          <w:bCs/>
          <w:color w:val="000000" w:themeColor="text1"/>
          <w:sz w:val="24"/>
          <w:szCs w:val="24"/>
        </w:rPr>
        <w:t>Altichiero da Zevio</w:t>
      </w:r>
      <w:r>
        <w:rPr>
          <w:rFonts w:cstheme="minorHAnsi"/>
          <w:color w:val="000000" w:themeColor="text1"/>
          <w:sz w:val="24"/>
          <w:szCs w:val="24"/>
        </w:rPr>
        <w:t xml:space="preserve">, che la portò a termine nel 1384, </w:t>
      </w:r>
      <w:r w:rsidRPr="00327A71">
        <w:rPr>
          <w:rFonts w:cstheme="minorHAnsi"/>
          <w:color w:val="000000" w:themeColor="text1"/>
          <w:sz w:val="24"/>
          <w:szCs w:val="24"/>
        </w:rPr>
        <w:t>ha un punto di riferimento ineludibile nell’impresa giottesca della cappella Scrovegni e come questa culmina in un cielo stellato su cui campeggiano clipei raffiguranti personaggi sacri. In controfacciata sono dipinti episodi della vita di Cristo che fronteggiano, nella parete di fondo, la Crocifissione e l’Incoronazione della Vergine. Sulle pareti lunghe si svolgono episodi dell</w:t>
      </w:r>
      <w:r>
        <w:rPr>
          <w:rFonts w:cstheme="minorHAnsi"/>
          <w:color w:val="000000" w:themeColor="text1"/>
          <w:sz w:val="24"/>
          <w:szCs w:val="24"/>
        </w:rPr>
        <w:t xml:space="preserve">a </w:t>
      </w:r>
      <w:r w:rsidRPr="00327A71">
        <w:rPr>
          <w:rFonts w:cstheme="minorHAnsi"/>
          <w:color w:val="000000" w:themeColor="text1"/>
          <w:sz w:val="24"/>
          <w:szCs w:val="24"/>
        </w:rPr>
        <w:t>storia di san Giorgio, di santa Caterina d’Alessandria, e di santa Lucia. Nella parete sinistra, inoltre, ampio spazio è dato alla scena votiva in cui Rinaldino Lupi e la consorte Matilde, genitori del committente, seguiti da altri esponenti della famiglia in vesti militari, si inginocchiano alla Vergine, introdotti da san Giorgio e al cospetto di numerosi santi.</w:t>
      </w:r>
      <w:r>
        <w:rPr>
          <w:rFonts w:cstheme="minorHAnsi"/>
          <w:color w:val="000000" w:themeColor="text1"/>
          <w:sz w:val="24"/>
          <w:szCs w:val="24"/>
        </w:rPr>
        <w:t xml:space="preserve"> </w:t>
      </w:r>
      <w:r w:rsidRPr="00327A71">
        <w:rPr>
          <w:rFonts w:cstheme="minorHAnsi"/>
          <w:color w:val="000000" w:themeColor="text1"/>
          <w:sz w:val="24"/>
          <w:szCs w:val="24"/>
        </w:rPr>
        <w:t>Al centro dell’oratorio si ergeva la complessa struttura architettonico-scultorea dell’arca funebre del fondatore, di cui si conserva ancora il sepolcro lapideo.</w:t>
      </w:r>
    </w:p>
    <w:p w14:paraId="55791F7B" w14:textId="61BD69ED" w:rsidR="00327A71" w:rsidRDefault="00327A71" w:rsidP="00050CD7">
      <w:pPr>
        <w:tabs>
          <w:tab w:val="left" w:pos="816"/>
        </w:tabs>
        <w:jc w:val="both"/>
        <w:rPr>
          <w:sz w:val="24"/>
          <w:szCs w:val="24"/>
        </w:rPr>
      </w:pPr>
      <w:r w:rsidRPr="00327A71">
        <w:rPr>
          <w:sz w:val="24"/>
          <w:szCs w:val="24"/>
        </w:rPr>
        <w:t>Riportati alla luce nel 1837, gli affreschi sono stati oggetti di un importante restauro tra 1995 e 1997.</w:t>
      </w:r>
      <w:r>
        <w:rPr>
          <w:sz w:val="24"/>
          <w:szCs w:val="24"/>
        </w:rPr>
        <w:t xml:space="preserve"> Ed ora risplenderanno di luce nuova.</w:t>
      </w:r>
    </w:p>
    <w:p w14:paraId="783D41FA" w14:textId="77777777" w:rsidR="00EF3E7A" w:rsidRPr="00EF3E7A" w:rsidRDefault="00EF3E7A" w:rsidP="00EF3E7A">
      <w:pPr>
        <w:spacing w:line="276" w:lineRule="auto"/>
        <w:rPr>
          <w:sz w:val="24"/>
          <w:szCs w:val="24"/>
        </w:rPr>
      </w:pPr>
      <w:r w:rsidRPr="00EF3E7A">
        <w:rPr>
          <w:b/>
          <w:sz w:val="24"/>
          <w:szCs w:val="24"/>
        </w:rPr>
        <w:t>Per informazioni</w:t>
      </w:r>
      <w:r w:rsidRPr="00EF3E7A">
        <w:rPr>
          <w:sz w:val="24"/>
          <w:szCs w:val="24"/>
        </w:rPr>
        <w:br/>
        <w:t>Veneranda Arca di S. Antonio</w:t>
      </w:r>
      <w:r w:rsidRPr="00EF3E7A">
        <w:rPr>
          <w:sz w:val="24"/>
          <w:szCs w:val="24"/>
        </w:rPr>
        <w:br/>
      </w:r>
      <w:hyperlink r:id="rId5" w:history="1">
        <w:r w:rsidRPr="00EF3E7A">
          <w:rPr>
            <w:rStyle w:val="Collegamentoipertestuale"/>
            <w:sz w:val="24"/>
            <w:szCs w:val="24"/>
          </w:rPr>
          <w:t>arcadisantantonio@gmail.com</w:t>
        </w:r>
      </w:hyperlink>
      <w:r w:rsidRPr="00EF3E7A">
        <w:rPr>
          <w:sz w:val="24"/>
          <w:szCs w:val="24"/>
        </w:rPr>
        <w:br/>
        <w:t>www. arcadelsanto.org</w:t>
      </w:r>
    </w:p>
    <w:p w14:paraId="1A4A3A1E" w14:textId="77777777" w:rsidR="00EF3E7A" w:rsidRPr="00EF3E7A" w:rsidRDefault="00EF3E7A" w:rsidP="00EF3E7A">
      <w:pPr>
        <w:spacing w:line="276" w:lineRule="auto"/>
        <w:rPr>
          <w:sz w:val="24"/>
          <w:szCs w:val="24"/>
        </w:rPr>
      </w:pPr>
      <w:r w:rsidRPr="00EF3E7A">
        <w:rPr>
          <w:b/>
          <w:sz w:val="24"/>
          <w:szCs w:val="24"/>
        </w:rPr>
        <w:t>Ufficio stampa</w:t>
      </w:r>
      <w:r w:rsidRPr="00EF3E7A">
        <w:rPr>
          <w:sz w:val="24"/>
          <w:szCs w:val="24"/>
        </w:rPr>
        <w:br/>
        <w:t>Giuseppe Bettiol</w:t>
      </w:r>
      <w:r w:rsidRPr="00EF3E7A">
        <w:rPr>
          <w:sz w:val="24"/>
          <w:szCs w:val="24"/>
        </w:rPr>
        <w:br/>
        <w:t>349.1734262</w:t>
      </w:r>
      <w:r w:rsidRPr="00EF3E7A">
        <w:rPr>
          <w:sz w:val="24"/>
          <w:szCs w:val="24"/>
        </w:rPr>
        <w:br/>
      </w:r>
      <w:hyperlink r:id="rId6" w:history="1">
        <w:r w:rsidRPr="00EF3E7A">
          <w:rPr>
            <w:rStyle w:val="Collegamentoipertestuale"/>
            <w:sz w:val="24"/>
            <w:szCs w:val="24"/>
          </w:rPr>
          <w:t>comunicati@giuseppebettiol.it</w:t>
        </w:r>
      </w:hyperlink>
      <w:r w:rsidRPr="00EF3E7A">
        <w:rPr>
          <w:sz w:val="24"/>
          <w:szCs w:val="24"/>
        </w:rPr>
        <w:br/>
      </w:r>
      <w:hyperlink r:id="rId7" w:history="1">
        <w:r w:rsidRPr="00EF3E7A">
          <w:rPr>
            <w:rStyle w:val="Collegamentoipertestuale"/>
            <w:sz w:val="24"/>
            <w:szCs w:val="24"/>
          </w:rPr>
          <w:t>www.giuseppebettiol.it</w:t>
        </w:r>
      </w:hyperlink>
    </w:p>
    <w:p w14:paraId="3A95A3E8" w14:textId="77777777" w:rsidR="00EF3E7A" w:rsidRDefault="00EF3E7A" w:rsidP="00050CD7">
      <w:pPr>
        <w:tabs>
          <w:tab w:val="left" w:pos="816"/>
        </w:tabs>
        <w:jc w:val="both"/>
        <w:rPr>
          <w:sz w:val="24"/>
          <w:szCs w:val="24"/>
        </w:rPr>
      </w:pPr>
    </w:p>
    <w:p w14:paraId="784AF228" w14:textId="6E38DED7" w:rsidR="00327A71" w:rsidRDefault="00327A71" w:rsidP="00050CD7">
      <w:pPr>
        <w:tabs>
          <w:tab w:val="left" w:pos="816"/>
        </w:tabs>
        <w:jc w:val="both"/>
        <w:rPr>
          <w:sz w:val="24"/>
          <w:szCs w:val="24"/>
        </w:rPr>
      </w:pPr>
    </w:p>
    <w:p w14:paraId="16C9D71E" w14:textId="77777777" w:rsidR="00327A71" w:rsidRPr="00327A71" w:rsidRDefault="00327A71" w:rsidP="00050CD7">
      <w:pPr>
        <w:tabs>
          <w:tab w:val="left" w:pos="816"/>
        </w:tabs>
        <w:jc w:val="both"/>
        <w:rPr>
          <w:rFonts w:cstheme="minorHAnsi"/>
          <w:color w:val="000000" w:themeColor="text1"/>
          <w:sz w:val="24"/>
          <w:szCs w:val="24"/>
        </w:rPr>
      </w:pPr>
    </w:p>
    <w:p w14:paraId="25881C82" w14:textId="77777777" w:rsidR="00327A71" w:rsidRPr="001632BB" w:rsidRDefault="00327A71" w:rsidP="00050CD7">
      <w:pPr>
        <w:tabs>
          <w:tab w:val="left" w:pos="816"/>
        </w:tabs>
        <w:jc w:val="both"/>
        <w:rPr>
          <w:rFonts w:cstheme="minorHAnsi"/>
          <w:color w:val="000000" w:themeColor="text1"/>
          <w:sz w:val="24"/>
          <w:szCs w:val="24"/>
        </w:rPr>
      </w:pPr>
    </w:p>
    <w:sectPr w:rsidR="00327A71" w:rsidRPr="001632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D7"/>
    <w:rsid w:val="00050CD7"/>
    <w:rsid w:val="000F4E10"/>
    <w:rsid w:val="001632BB"/>
    <w:rsid w:val="00327A71"/>
    <w:rsid w:val="006F018D"/>
    <w:rsid w:val="00B92409"/>
    <w:rsid w:val="00E045C9"/>
    <w:rsid w:val="00E64795"/>
    <w:rsid w:val="00E800CD"/>
    <w:rsid w:val="00EF3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64AD"/>
  <w15:chartTrackingRefBased/>
  <w15:docId w15:val="{7C814DC3-D30D-4FC3-8452-F53546D8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3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iuseppebettio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icati@giuseppebettiol.it" TargetMode="External"/><Relationship Id="rId5" Type="http://schemas.openxmlformats.org/officeDocument/2006/relationships/hyperlink" Target="mailto:arcadisantantonio@gmail.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662</Words>
  <Characters>3775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Bettiol</dc:creator>
  <cp:keywords/>
  <dc:description/>
  <cp:lastModifiedBy>Giuseppe Bettiol</cp:lastModifiedBy>
  <cp:revision>3</cp:revision>
  <dcterms:created xsi:type="dcterms:W3CDTF">2020-02-29T09:43:00Z</dcterms:created>
  <dcterms:modified xsi:type="dcterms:W3CDTF">2020-03-02T07:53:00Z</dcterms:modified>
</cp:coreProperties>
</file>