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/>
      </w:pPr>
      <w:bookmarkStart w:id="0" w:name="__DdeLink__61_2333946150"/>
      <w:r>
        <w:rPr>
          <w:rFonts w:ascii="Cambria" w:hAnsi="Cambria"/>
          <w:b/>
          <w:bCs/>
          <w:sz w:val="20"/>
          <w:szCs w:val="20"/>
        </w:rPr>
        <w:t>Comunicato stampa n°1</w:t>
        <w:tab/>
        <w:tab/>
        <w:tab/>
      </w:r>
      <w:r>
        <w:rPr>
          <w:rFonts w:ascii="Cambria" w:hAnsi="Cambria"/>
          <w:b/>
          <w:bCs/>
          <w:sz w:val="20"/>
          <w:szCs w:val="20"/>
        </w:rPr>
        <w:t>Venerdì 2</w:t>
      </w:r>
      <w:r>
        <w:rPr>
          <w:rFonts w:ascii="Cambria" w:hAnsi="Cambria"/>
          <w:b/>
          <w:bCs/>
          <w:sz w:val="20"/>
          <w:szCs w:val="20"/>
        </w:rPr>
        <w:t xml:space="preserve"> ottobre 2020</w:t>
      </w:r>
      <w:bookmarkEnd w:id="0"/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>
      <w:pPr>
        <w:pStyle w:val="Normal"/>
        <w:spacing w:lineRule="auto" w:line="36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rFonts w:ascii="Cambria" w:hAnsi="Cambria"/>
          <w:sz w:val="20"/>
          <w:szCs w:val="20"/>
        </w:rPr>
        <w:t>Martedì 6 ottobre, dalle ore 10:00 alle 17:00, un gruppo di studenti del Liceo Artistico di Sora (Fr) e uno di utenti del Centro Diurno, in via Antonio di Giorgio del Dipartimento di Salute Mentale della Asl Roma1 Distretto XV, si danno appuntamento</w:t>
      </w:r>
      <w:r>
        <w:rPr>
          <w:rFonts w:ascii="Cambria" w:hAnsi="Cambria"/>
          <w:sz w:val="20"/>
          <w:szCs w:val="20"/>
        </w:rPr>
        <w:t xml:space="preserve"> al</w:t>
      </w:r>
      <w:r>
        <w:rPr>
          <w:rFonts w:ascii="Cambria" w:hAnsi="Cambria"/>
          <w:sz w:val="20"/>
          <w:szCs w:val="20"/>
        </w:rPr>
        <w:t>la Galleria Eustachio Pisani di Isola del Liri (Fr)</w:t>
      </w:r>
    </w:p>
    <w:p>
      <w:pPr>
        <w:pStyle w:val="Normal"/>
        <w:spacing w:lineRule="auto" w:line="36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rFonts w:ascii="Cambria" w:hAnsi="Cambria"/>
          <w:b/>
          <w:bCs/>
          <w:sz w:val="32"/>
          <w:szCs w:val="32"/>
        </w:rPr>
        <w:t xml:space="preserve">Studenti e pazienti uniti nell'arte: a Isola del Liri due murales per educare all'ambiente e per ridurre lo stigma verso i portatori di disagio mentale  </w:t>
      </w:r>
    </w:p>
    <w:p>
      <w:pPr>
        <w:pStyle w:val="Normal"/>
        <w:spacing w:lineRule="auto" w:line="360"/>
        <w:jc w:val="center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</w:r>
    </w:p>
    <w:p>
      <w:pPr>
        <w:pStyle w:val="Normal"/>
        <w:spacing w:lineRule="auto" w:line="360"/>
        <w:jc w:val="center"/>
        <w:rPr>
          <w:i/>
          <w:i/>
          <w:iCs/>
        </w:rPr>
      </w:pPr>
      <w:r>
        <w:rPr>
          <w:rFonts w:ascii="Cambria" w:hAnsi="Cambria"/>
          <w:i/>
          <w:iCs/>
          <w:color w:val="00000A"/>
          <w:sz w:val="20"/>
          <w:szCs w:val="20"/>
        </w:rPr>
        <w:t xml:space="preserve">A guidare i venti giovani (partecipanti) gli artisti Giampiero Abate, Bianca Maria Scrugli e Alessandra Carloni. I due pannelli autoportanti, dimensioni 2,5 per 3el,50 metri, saranno esposti in maniera permanente presso l'Auditorium New Orleans sin dal 7 ottobre. </w:t>
      </w:r>
    </w:p>
    <w:p>
      <w:pPr>
        <w:pStyle w:val="Normal"/>
        <w:spacing w:lineRule="auto" w:line="360"/>
        <w:jc w:val="both"/>
        <w:rPr>
          <w:rFonts w:ascii="Cambria" w:hAnsi="Cambria"/>
          <w:sz w:val="20"/>
          <w:szCs w:val="20"/>
        </w:rPr>
      </w:pPr>
      <w:bookmarkStart w:id="1" w:name="__DdeLink__525_2087269100"/>
      <w:bookmarkStart w:id="2" w:name="__DdeLink__959_79414084"/>
      <w:bookmarkStart w:id="3" w:name="__DdeLink__525_2087269100"/>
      <w:bookmarkStart w:id="4" w:name="__DdeLink__959_79414084"/>
      <w:bookmarkEnd w:id="3"/>
      <w:bookmarkEnd w:id="4"/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Un incontro speciale, per educare all'ecologia e, soprattutto, alla bellezza incondizionata dello stare insieme, senza differenze né barriere. </w:t>
      </w:r>
      <w:r>
        <w:rPr>
          <w:rFonts w:ascii="Cambria" w:hAnsi="Cambria"/>
          <w:b/>
          <w:bCs/>
          <w:sz w:val="20"/>
          <w:szCs w:val="20"/>
        </w:rPr>
        <w:t xml:space="preserve">Martedì 6 ottobre, dalle ore 10:00 alle 17:00 , </w:t>
      </w:r>
      <w:r>
        <w:rPr>
          <w:rFonts w:ascii="Cambria" w:hAnsi="Cambria"/>
          <w:sz w:val="20"/>
          <w:szCs w:val="20"/>
        </w:rPr>
        <w:t xml:space="preserve">dieci studenti del quinto anno del </w:t>
      </w:r>
      <w:r>
        <w:rPr>
          <w:rFonts w:ascii="Cambria" w:hAnsi="Cambria"/>
          <w:b/>
          <w:bCs/>
          <w:sz w:val="20"/>
          <w:szCs w:val="20"/>
        </w:rPr>
        <w:t xml:space="preserve">Liceo Artistico di Sora (Fr) </w:t>
      </w:r>
      <w:r>
        <w:rPr>
          <w:rFonts w:ascii="Cambria" w:hAnsi="Cambria"/>
          <w:sz w:val="20"/>
          <w:szCs w:val="20"/>
        </w:rPr>
        <w:t xml:space="preserve">e altrettanti utenti del centro diurno del </w:t>
      </w:r>
      <w:r>
        <w:rPr>
          <w:rFonts w:ascii="Cambria" w:hAnsi="Cambria"/>
          <w:b/>
          <w:bCs/>
          <w:sz w:val="20"/>
          <w:szCs w:val="20"/>
        </w:rPr>
        <w:t>DSM della ASL Roma</w:t>
      </w:r>
      <w:r>
        <w:rPr>
          <w:rFonts w:ascii="Cambria" w:hAnsi="Cambria"/>
          <w:sz w:val="20"/>
          <w:szCs w:val="20"/>
        </w:rPr>
        <w:t xml:space="preserve"> 1 si daranno appuntamento, presso la </w:t>
      </w:r>
      <w:r>
        <w:rPr>
          <w:rFonts w:ascii="Cambria" w:hAnsi="Cambria"/>
          <w:b/>
          <w:bCs/>
          <w:sz w:val="20"/>
          <w:szCs w:val="20"/>
        </w:rPr>
        <w:t>Galleria Eustachio Pisani di Isola del Liri (Fr)</w:t>
      </w:r>
      <w:r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per realizzare due murales esclusivi, tra cartoon e street art, per sensibilizzare al rispetto dell'ambiente. </w:t>
      </w:r>
    </w:p>
    <w:p>
      <w:pPr>
        <w:pStyle w:val="Normal"/>
        <w:spacing w:lineRule="auto" w:line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A"/>
          <w:sz w:val="20"/>
          <w:szCs w:val="20"/>
        </w:rPr>
        <w:t xml:space="preserve">Il progetto, organizzato dall'associazione culturale </w:t>
      </w:r>
      <w:r>
        <w:rPr>
          <w:rFonts w:ascii="Cambria" w:hAnsi="Cambria"/>
          <w:b/>
          <w:bCs/>
          <w:color w:val="00000A"/>
          <w:sz w:val="20"/>
          <w:szCs w:val="20"/>
        </w:rPr>
        <w:t>Arts in Rome</w:t>
      </w:r>
      <w:r>
        <w:rPr>
          <w:rFonts w:ascii="Cambria" w:hAnsi="Cambria"/>
          <w:color w:val="00000A"/>
          <w:sz w:val="20"/>
          <w:szCs w:val="20"/>
        </w:rPr>
        <w:t xml:space="preserve"> e in collaborazione con il dipartimento di salute Mentale della Asl Roma1, Comune Isola del Liri e  Liceo Artistico A. Valente di Sora, tenta di ridurre lo stigma verso i portatori di disagio mentale e al contempo di promuovere la coesione sociale e la libertà d'espressione attraverso l'arte, e conclude il percorso di sensibilizzazione e di educazione all'arte che l'associazione ha tenuto all'interno della struttura sanitaria nel corso degli ultimi mesi.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ascii="Cambria" w:hAnsi="Cambria"/>
          <w:color w:val="00000A"/>
          <w:sz w:val="20"/>
          <w:szCs w:val="20"/>
        </w:rPr>
        <w:t xml:space="preserve">A guidare i venti giovani, che saranno divisi in due gruppi, gli artisti </w:t>
      </w:r>
      <w:r>
        <w:rPr>
          <w:rFonts w:ascii="Cambria" w:hAnsi="Cambria"/>
          <w:b/>
          <w:bCs/>
          <w:color w:val="00000A"/>
          <w:sz w:val="20"/>
          <w:szCs w:val="20"/>
        </w:rPr>
        <w:t>Giampiero Abate, Bianca Maria Scrugli e Alessandra Carloni</w:t>
      </w:r>
      <w:r>
        <w:rPr>
          <w:rFonts w:ascii="Cambria" w:hAnsi="Cambria"/>
          <w:color w:val="00000A"/>
          <w:sz w:val="20"/>
          <w:szCs w:val="20"/>
        </w:rPr>
        <w:t>, che per l'occasione lanceranno anche uno speciale filtro Instagram, "EMUN", realizzato da Abate e Scrugli, all'insegna della realtà aumentata, che rimarrà utilizzabile sui social a tempo indeterminato.  I due pannelli autoportanti, dimensioni</w:t>
      </w:r>
      <w:r>
        <w:rPr>
          <w:rFonts w:ascii="Cambria" w:hAnsi="Cambria"/>
          <w:i w:val="false"/>
          <w:iCs w:val="false"/>
          <w:color w:val="00000A"/>
          <w:sz w:val="20"/>
          <w:szCs w:val="20"/>
        </w:rPr>
        <w:t xml:space="preserve"> 2,5 per per 3,50 metri, </w:t>
      </w:r>
      <w:r>
        <w:rPr>
          <w:rFonts w:ascii="Cambria" w:hAnsi="Cambria"/>
          <w:color w:val="00000A"/>
          <w:sz w:val="20"/>
          <w:szCs w:val="20"/>
        </w:rPr>
        <w:t>saranno poi esposti in maniera permanente presso l'</w:t>
      </w:r>
      <w:r>
        <w:rPr>
          <w:rFonts w:ascii="Cambria" w:hAnsi="Cambria"/>
          <w:b/>
          <w:bCs/>
          <w:color w:val="00000A"/>
          <w:sz w:val="20"/>
          <w:szCs w:val="20"/>
        </w:rPr>
        <w:t>Auditorium New Orleans</w:t>
      </w:r>
      <w:r>
        <w:rPr>
          <w:rFonts w:ascii="Cambria" w:hAnsi="Cambria"/>
          <w:color w:val="00000A"/>
          <w:sz w:val="20"/>
          <w:szCs w:val="20"/>
        </w:rPr>
        <w:t xml:space="preserve"> sin dal 7 ottobre. </w:t>
      </w:r>
      <w:r>
        <w:rPr>
          <w:rFonts w:ascii="Cambria" w:hAnsi="Cambria"/>
          <w:b/>
          <w:bCs/>
          <w:color w:val="00000A"/>
          <w:sz w:val="20"/>
          <w:szCs w:val="20"/>
        </w:rPr>
        <w:t>Partner dell'iniziativa</w:t>
      </w:r>
      <w:r>
        <w:rPr>
          <w:rFonts w:ascii="Cambria" w:hAnsi="Cambria"/>
          <w:color w:val="00000A"/>
          <w:sz w:val="20"/>
          <w:szCs w:val="20"/>
        </w:rPr>
        <w:t xml:space="preserve"> Fondazione Intesa San Paolo, col Patrocinio di Regione Lazio e del Comune di Isola del Liri.</w:t>
      </w:r>
    </w:p>
    <w:p>
      <w:pPr>
        <w:pStyle w:val="Normal"/>
        <w:spacing w:lineRule="auto" w:line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216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drawing>
        <wp:anchor behindDoc="0" distT="0" distB="0" distL="133350" distR="123190" simplePos="0" locked="0" layoutInCell="1" allowOverlap="1" relativeHeight="2">
          <wp:simplePos x="0" y="0"/>
          <wp:positionH relativeFrom="column">
            <wp:posOffset>5202555</wp:posOffset>
          </wp:positionH>
          <wp:positionV relativeFrom="paragraph">
            <wp:posOffset>-47625</wp:posOffset>
          </wp:positionV>
          <wp:extent cx="866775" cy="752475"/>
          <wp:effectExtent l="0" t="0" r="0" b="0"/>
          <wp:wrapTight wrapText="bothSides">
            <wp:wrapPolygon edited="0">
              <wp:start x="-2249" y="0"/>
              <wp:lineTo x="-2249" y="19415"/>
              <wp:lineTo x="21664" y="19415"/>
              <wp:lineTo x="21664" y="0"/>
              <wp:lineTo x="-2249" y="0"/>
            </wp:wrapPolygon>
          </wp:wrapTight>
          <wp:docPr id="1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dipagina"/>
      <w:jc w:val="center"/>
      <w:rPr/>
    </w:pPr>
    <w:r>
      <w:rPr>
        <w:b/>
        <w:sz w:val="20"/>
        <w:szCs w:val="20"/>
      </w:rPr>
      <w:t>U</w:t>
    </w:r>
    <w:r>
      <w:rPr>
        <w:rFonts w:ascii="Cambria" w:hAnsi="Cambria"/>
        <w:b/>
        <w:sz w:val="20"/>
        <w:szCs w:val="20"/>
      </w:rPr>
      <w:t>fficio Stampa Uozzart di Salvo Cagnazzo</w:t>
    </w:r>
  </w:p>
  <w:p>
    <w:pPr>
      <w:pStyle w:val="Pidipagina"/>
      <w:jc w:val="center"/>
      <w:rPr>
        <w:rFonts w:ascii="Cambria" w:hAnsi="Cambria"/>
        <w:b/>
        <w:b/>
        <w:sz w:val="20"/>
        <w:szCs w:val="20"/>
      </w:rPr>
    </w:pPr>
    <w:r>
      <w:rPr>
        <w:rFonts w:ascii="Cambria" w:hAnsi="Cambria"/>
        <w:b/>
        <w:sz w:val="20"/>
        <w:szCs w:val="20"/>
      </w:rPr>
    </w:r>
  </w:p>
  <w:p>
    <w:pPr>
      <w:pStyle w:val="Pidipagina"/>
      <w:spacing w:before="0" w:after="200"/>
      <w:jc w:val="center"/>
      <w:rPr>
        <w:lang w:val="en-US"/>
      </w:rPr>
    </w:pPr>
    <w:r>
      <w:rPr>
        <w:rFonts w:ascii="Cambria" w:hAnsi="Cambria"/>
        <w:sz w:val="20"/>
        <w:szCs w:val="20"/>
        <w:lang w:val="en-US"/>
      </w:rPr>
      <w:t>Mail: stampa@uozzart.com - uozzart@gmail.com      Mob: 3921105394</w:t>
    </w:r>
  </w:p>
</w:ftr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LibreOffice/5.4.4.2$Windows_X86_64 LibreOffice_project/2524958677847fb3bb44820e40380acbe820f960</Application>
  <Pages>1</Pages>
  <Words>381</Words>
  <Characters>2133</Characters>
  <CharactersWithSpaces>2522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2020-09-08T15:29:00Z</dcterms:created>
  <dc:creator>frabooster@gmail.com</dc:creator>
  <dc:description/>
  <dc:language>it-IT</dc:language>
  <cp:lastModifiedBy/>
  <dcterms:modified xsi:type="dcterms:W3CDTF">2020-10-02T10:28:28Z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