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F470" w14:textId="6CEB7452" w:rsidR="00285D4D" w:rsidRPr="00293C4C" w:rsidRDefault="0001038B" w:rsidP="00BC02BB">
      <w:pPr>
        <w:rPr>
          <w:rFonts w:eastAsia="Times New Roman" w:cstheme="minorHAnsi"/>
          <w:color w:val="000000" w:themeColor="text1"/>
          <w:lang w:eastAsia="it-IT"/>
        </w:rPr>
      </w:pPr>
      <w:r w:rsidRPr="00293C4C">
        <w:rPr>
          <w:rFonts w:eastAsia="Times New Roman" w:cstheme="minorHAnsi"/>
          <w:color w:val="000000" w:themeColor="text1"/>
          <w:lang w:eastAsia="it-IT"/>
        </w:rPr>
        <w:t xml:space="preserve">Venerdì 11 novembre </w:t>
      </w:r>
      <w:r w:rsidRPr="00293C4C">
        <w:rPr>
          <w:rFonts w:cstheme="minorHAnsi"/>
        </w:rPr>
        <w:t xml:space="preserve">nella sede dell’Associazione delle Comunità Istriane di Trieste presentazione del catalogo della mostra </w:t>
      </w:r>
      <w:r w:rsidRPr="00293C4C">
        <w:rPr>
          <w:rFonts w:eastAsia="Times New Roman" w:cstheme="minorHAnsi"/>
          <w:color w:val="000000" w:themeColor="text1"/>
          <w:lang w:eastAsia="it-IT"/>
        </w:rPr>
        <w:t>Livio Rosignano. Dipingere il vento</w:t>
      </w:r>
    </w:p>
    <w:p w14:paraId="3634966D" w14:textId="77777777" w:rsidR="00FF3F99" w:rsidRPr="00293C4C" w:rsidRDefault="00FF3F99" w:rsidP="00BC02BB">
      <w:pPr>
        <w:rPr>
          <w:rFonts w:eastAsia="Times New Roman" w:cstheme="minorHAnsi"/>
          <w:color w:val="000000" w:themeColor="text1"/>
          <w:lang w:eastAsia="it-IT"/>
        </w:rPr>
      </w:pPr>
    </w:p>
    <w:p w14:paraId="2B8E0963" w14:textId="1BA7FD41" w:rsidR="00054841" w:rsidRPr="00293C4C" w:rsidRDefault="00424EA0" w:rsidP="00B8535A">
      <w:pPr>
        <w:pStyle w:val="Paragrafobase"/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 xml:space="preserve">Venerdì 11 novembre alle 18 nella sede dell’Associazione delle Comunità Istriane di Trieste (via </w:t>
      </w:r>
      <w:proofErr w:type="spellStart"/>
      <w:r w:rsidRPr="00293C4C">
        <w:rPr>
          <w:rFonts w:asciiTheme="minorHAnsi" w:hAnsiTheme="minorHAnsi" w:cstheme="minorHAnsi"/>
        </w:rPr>
        <w:t>Belpoggio</w:t>
      </w:r>
      <w:proofErr w:type="spellEnd"/>
      <w:r w:rsidRPr="00293C4C">
        <w:rPr>
          <w:rFonts w:asciiTheme="minorHAnsi" w:hAnsiTheme="minorHAnsi" w:cstheme="minorHAnsi"/>
        </w:rPr>
        <w:t xml:space="preserve"> 29/1) Marianna </w:t>
      </w:r>
      <w:proofErr w:type="spellStart"/>
      <w:r w:rsidRPr="00293C4C">
        <w:rPr>
          <w:rFonts w:asciiTheme="minorHAnsi" w:hAnsiTheme="minorHAnsi" w:cstheme="minorHAnsi"/>
        </w:rPr>
        <w:t>Accerboni</w:t>
      </w:r>
      <w:proofErr w:type="spellEnd"/>
      <w:r w:rsidRPr="00293C4C">
        <w:rPr>
          <w:rFonts w:asciiTheme="minorHAnsi" w:hAnsiTheme="minorHAnsi" w:cstheme="minorHAnsi"/>
        </w:rPr>
        <w:t xml:space="preserve"> presenta il catalogo della mostra antologica “Livio Rosignano. Dipingere il vento”, </w:t>
      </w:r>
      <w:r w:rsidR="001501E6" w:rsidRPr="00293C4C">
        <w:rPr>
          <w:rFonts w:asciiTheme="minorHAnsi" w:hAnsiTheme="minorHAnsi" w:cstheme="minorHAnsi"/>
        </w:rPr>
        <w:t>la prima ordinata dopo l</w:t>
      </w:r>
      <w:r w:rsidR="00054841" w:rsidRPr="00293C4C">
        <w:rPr>
          <w:rFonts w:asciiTheme="minorHAnsi" w:hAnsiTheme="minorHAnsi" w:cstheme="minorHAnsi"/>
        </w:rPr>
        <w:t>a</w:t>
      </w:r>
      <w:r w:rsidR="001501E6" w:rsidRPr="00293C4C">
        <w:rPr>
          <w:rFonts w:asciiTheme="minorHAnsi" w:hAnsiTheme="minorHAnsi" w:cstheme="minorHAnsi"/>
        </w:rPr>
        <w:t xml:space="preserve"> scomparsa</w:t>
      </w:r>
      <w:r w:rsidR="00054841" w:rsidRPr="00293C4C">
        <w:rPr>
          <w:rFonts w:asciiTheme="minorHAnsi" w:hAnsiTheme="minorHAnsi" w:cstheme="minorHAnsi"/>
        </w:rPr>
        <w:t xml:space="preserve"> del pittore</w:t>
      </w:r>
      <w:r w:rsidR="001501E6" w:rsidRPr="00293C4C">
        <w:rPr>
          <w:rFonts w:asciiTheme="minorHAnsi" w:hAnsiTheme="minorHAnsi" w:cstheme="minorHAnsi"/>
        </w:rPr>
        <w:t xml:space="preserve"> e </w:t>
      </w:r>
      <w:r w:rsidRPr="00293C4C">
        <w:rPr>
          <w:rFonts w:asciiTheme="minorHAnsi" w:hAnsiTheme="minorHAnsi" w:cstheme="minorHAnsi"/>
        </w:rPr>
        <w:t>conclusasi di recente al Magazzino 26 d</w:t>
      </w:r>
      <w:r w:rsidR="00AE6BE7" w:rsidRPr="00293C4C">
        <w:rPr>
          <w:rFonts w:asciiTheme="minorHAnsi" w:hAnsiTheme="minorHAnsi" w:cstheme="minorHAnsi"/>
        </w:rPr>
        <w:t xml:space="preserve">el Porto Vecchio. La pubblicazione, </w:t>
      </w:r>
      <w:r w:rsidR="00C82032" w:rsidRPr="00293C4C">
        <w:rPr>
          <w:rFonts w:asciiTheme="minorHAnsi" w:hAnsiTheme="minorHAnsi" w:cstheme="minorHAnsi"/>
        </w:rPr>
        <w:t xml:space="preserve">ideata e </w:t>
      </w:r>
      <w:r w:rsidR="00AE6BE7" w:rsidRPr="00293C4C">
        <w:rPr>
          <w:rFonts w:asciiTheme="minorHAnsi" w:hAnsiTheme="minorHAnsi" w:cstheme="minorHAnsi"/>
        </w:rPr>
        <w:t>curata da Accerboni</w:t>
      </w:r>
      <w:r w:rsidR="00C82032" w:rsidRPr="00293C4C">
        <w:rPr>
          <w:rFonts w:asciiTheme="minorHAnsi" w:hAnsiTheme="minorHAnsi" w:cstheme="minorHAnsi"/>
        </w:rPr>
        <w:t xml:space="preserve"> così come la mostra</w:t>
      </w:r>
      <w:r w:rsidR="00BB5CE4" w:rsidRPr="00293C4C">
        <w:rPr>
          <w:rFonts w:asciiTheme="minorHAnsi" w:hAnsiTheme="minorHAnsi" w:cstheme="minorHAnsi"/>
        </w:rPr>
        <w:t xml:space="preserve"> -</w:t>
      </w:r>
      <w:r w:rsidR="00C82032" w:rsidRPr="00293C4C">
        <w:rPr>
          <w:rFonts w:asciiTheme="minorHAnsi" w:hAnsiTheme="minorHAnsi" w:cstheme="minorHAnsi"/>
        </w:rPr>
        <w:t xml:space="preserve"> realizzata in </w:t>
      </w:r>
      <w:proofErr w:type="spellStart"/>
      <w:r w:rsidR="00C82032" w:rsidRPr="00293C4C">
        <w:rPr>
          <w:rFonts w:asciiTheme="minorHAnsi" w:hAnsiTheme="minorHAnsi" w:cstheme="minorHAnsi"/>
        </w:rPr>
        <w:t>coorganizzazione</w:t>
      </w:r>
      <w:proofErr w:type="spellEnd"/>
      <w:r w:rsidR="00C82032" w:rsidRPr="00293C4C">
        <w:rPr>
          <w:rFonts w:asciiTheme="minorHAnsi" w:hAnsiTheme="minorHAnsi" w:cstheme="minorHAnsi"/>
        </w:rPr>
        <w:t xml:space="preserve"> con il Comune di Trieste e promossa dall’Associazione delle Comunità Istriane</w:t>
      </w:r>
      <w:r w:rsidR="00BB5CE4" w:rsidRPr="00293C4C">
        <w:rPr>
          <w:rFonts w:asciiTheme="minorHAnsi" w:hAnsiTheme="minorHAnsi" w:cstheme="minorHAnsi"/>
        </w:rPr>
        <w:t xml:space="preserve"> </w:t>
      </w:r>
      <w:r w:rsidR="00054841" w:rsidRPr="00293C4C">
        <w:rPr>
          <w:rFonts w:asciiTheme="minorHAnsi" w:hAnsiTheme="minorHAnsi" w:cstheme="minorHAnsi"/>
        </w:rPr>
        <w:t xml:space="preserve">con il sostegno finanziario del Ministero della Cultura (secondo la Legge statale 16 marzo 2001 n. 72) </w:t>
      </w:r>
      <w:r w:rsidR="00BB5CE4" w:rsidRPr="00293C4C">
        <w:rPr>
          <w:rFonts w:asciiTheme="minorHAnsi" w:hAnsiTheme="minorHAnsi" w:cstheme="minorHAnsi"/>
        </w:rPr>
        <w:t>–</w:t>
      </w:r>
      <w:r w:rsidR="00C82032" w:rsidRPr="00293C4C">
        <w:rPr>
          <w:rFonts w:asciiTheme="minorHAnsi" w:hAnsiTheme="minorHAnsi" w:cstheme="minorHAnsi"/>
        </w:rPr>
        <w:t xml:space="preserve"> ripercorre</w:t>
      </w:r>
      <w:r w:rsidR="00BB5CE4" w:rsidRPr="00293C4C">
        <w:rPr>
          <w:rFonts w:asciiTheme="minorHAnsi" w:hAnsiTheme="minorHAnsi" w:cstheme="minorHAnsi"/>
        </w:rPr>
        <w:t xml:space="preserve"> la lunga vita artistica e </w:t>
      </w:r>
      <w:r w:rsidR="002C03AA" w:rsidRPr="00293C4C">
        <w:rPr>
          <w:rFonts w:asciiTheme="minorHAnsi" w:hAnsiTheme="minorHAnsi" w:cstheme="minorHAnsi"/>
        </w:rPr>
        <w:t>la biografia</w:t>
      </w:r>
      <w:r w:rsidR="00BB5CE4" w:rsidRPr="00293C4C">
        <w:rPr>
          <w:rFonts w:asciiTheme="minorHAnsi" w:hAnsiTheme="minorHAnsi" w:cstheme="minorHAnsi"/>
        </w:rPr>
        <w:t xml:space="preserve"> del</w:t>
      </w:r>
      <w:r w:rsidR="001501E6" w:rsidRPr="00293C4C">
        <w:rPr>
          <w:rFonts w:asciiTheme="minorHAnsi" w:hAnsiTheme="minorHAnsi" w:cstheme="minorHAnsi"/>
        </w:rPr>
        <w:t xml:space="preserve"> pittore</w:t>
      </w:r>
      <w:r w:rsidR="00C82032" w:rsidRPr="00293C4C">
        <w:rPr>
          <w:rFonts w:asciiTheme="minorHAnsi" w:hAnsiTheme="minorHAnsi" w:cstheme="minorHAnsi"/>
        </w:rPr>
        <w:t xml:space="preserve"> attraverso una settantina </w:t>
      </w:r>
      <w:r w:rsidR="00CA7C52" w:rsidRPr="00293C4C">
        <w:rPr>
          <w:rFonts w:asciiTheme="minorHAnsi" w:hAnsiTheme="minorHAnsi" w:cstheme="minorHAnsi"/>
        </w:rPr>
        <w:t>di immagini di opere (</w:t>
      </w:r>
      <w:r w:rsidR="00BF55DE" w:rsidRPr="00293C4C">
        <w:rPr>
          <w:rFonts w:asciiTheme="minorHAnsi" w:hAnsiTheme="minorHAnsi" w:cstheme="minorHAnsi"/>
        </w:rPr>
        <w:t>oli, disegni, acquerelli, acqueforti, tecniche miste)</w:t>
      </w:r>
      <w:r w:rsidR="00C82032" w:rsidRPr="00293C4C">
        <w:rPr>
          <w:rFonts w:asciiTheme="minorHAnsi" w:hAnsiTheme="minorHAnsi" w:cstheme="minorHAnsi"/>
        </w:rPr>
        <w:t xml:space="preserve"> </w:t>
      </w:r>
      <w:r w:rsidR="005C0A17" w:rsidRPr="00293C4C">
        <w:rPr>
          <w:rFonts w:asciiTheme="minorHAnsi" w:hAnsiTheme="minorHAnsi" w:cstheme="minorHAnsi"/>
        </w:rPr>
        <w:t xml:space="preserve">e foto </w:t>
      </w:r>
      <w:r w:rsidR="00C82032" w:rsidRPr="00293C4C">
        <w:rPr>
          <w:rFonts w:asciiTheme="minorHAnsi" w:hAnsiTheme="minorHAnsi" w:cstheme="minorHAnsi"/>
        </w:rPr>
        <w:t>e i testi dell’assessore alle Politic</w:t>
      </w:r>
      <w:r w:rsidR="001A1C74" w:rsidRPr="00293C4C">
        <w:rPr>
          <w:rFonts w:asciiTheme="minorHAnsi" w:hAnsiTheme="minorHAnsi" w:cstheme="minorHAnsi"/>
        </w:rPr>
        <w:t xml:space="preserve">he della Cultura e del Turismo Giorgio Rossi, del presidente dell’Associazione David Di Pauli </w:t>
      </w:r>
      <w:proofErr w:type="spellStart"/>
      <w:r w:rsidR="001A1C74" w:rsidRPr="00293C4C">
        <w:rPr>
          <w:rFonts w:asciiTheme="minorHAnsi" w:hAnsiTheme="minorHAnsi" w:cstheme="minorHAnsi"/>
        </w:rPr>
        <w:t>Paulovich</w:t>
      </w:r>
      <w:proofErr w:type="spellEnd"/>
      <w:r w:rsidR="001A1C74" w:rsidRPr="00293C4C">
        <w:rPr>
          <w:rFonts w:asciiTheme="minorHAnsi" w:hAnsiTheme="minorHAnsi" w:cstheme="minorHAnsi"/>
        </w:rPr>
        <w:t>,</w:t>
      </w:r>
      <w:r w:rsidR="00AE6BE7" w:rsidRPr="00293C4C">
        <w:rPr>
          <w:rFonts w:asciiTheme="minorHAnsi" w:hAnsiTheme="minorHAnsi" w:cstheme="minorHAnsi"/>
        </w:rPr>
        <w:t xml:space="preserve"> </w:t>
      </w:r>
      <w:r w:rsidR="001A1C74" w:rsidRPr="00293C4C">
        <w:rPr>
          <w:rFonts w:asciiTheme="minorHAnsi" w:hAnsiTheme="minorHAnsi" w:cstheme="minorHAnsi"/>
        </w:rPr>
        <w:t xml:space="preserve">del direttore della Sezione Arti Visive del Circolo della Cultura e delle Arti Sergio </w:t>
      </w:r>
      <w:proofErr w:type="spellStart"/>
      <w:r w:rsidR="001A1C74" w:rsidRPr="00293C4C">
        <w:rPr>
          <w:rFonts w:asciiTheme="minorHAnsi" w:hAnsiTheme="minorHAnsi" w:cstheme="minorHAnsi"/>
        </w:rPr>
        <w:t>Pacor</w:t>
      </w:r>
      <w:proofErr w:type="spellEnd"/>
      <w:r w:rsidR="001A1C74" w:rsidRPr="00293C4C">
        <w:rPr>
          <w:rFonts w:asciiTheme="minorHAnsi" w:hAnsiTheme="minorHAnsi" w:cstheme="minorHAnsi"/>
        </w:rPr>
        <w:t xml:space="preserve"> e d</w:t>
      </w:r>
      <w:r w:rsidR="005C0A17" w:rsidRPr="00293C4C">
        <w:rPr>
          <w:rFonts w:asciiTheme="minorHAnsi" w:hAnsiTheme="minorHAnsi" w:cstheme="minorHAnsi"/>
        </w:rPr>
        <w:t xml:space="preserve">i </w:t>
      </w:r>
      <w:proofErr w:type="spellStart"/>
      <w:r w:rsidR="005C0A17" w:rsidRPr="00293C4C">
        <w:rPr>
          <w:rFonts w:asciiTheme="minorHAnsi" w:hAnsiTheme="minorHAnsi" w:cstheme="minorHAnsi"/>
        </w:rPr>
        <w:t>Accerboni</w:t>
      </w:r>
      <w:proofErr w:type="spellEnd"/>
      <w:r w:rsidR="00BB5CE4" w:rsidRPr="00293C4C">
        <w:rPr>
          <w:rFonts w:asciiTheme="minorHAnsi" w:hAnsiTheme="minorHAnsi" w:cstheme="minorHAnsi"/>
        </w:rPr>
        <w:t xml:space="preserve">. </w:t>
      </w:r>
    </w:p>
    <w:p w14:paraId="099A3D57" w14:textId="471FE39B" w:rsidR="00424EA0" w:rsidRPr="00293C4C" w:rsidRDefault="00BB5CE4" w:rsidP="00B8535A">
      <w:pPr>
        <w:pStyle w:val="Paragrafobase"/>
        <w:suppressAutoHyphens/>
        <w:jc w:val="both"/>
        <w:rPr>
          <w:rFonts w:asciiTheme="minorHAnsi" w:hAnsiTheme="minorHAnsi" w:cstheme="minorHAnsi"/>
          <w:color w:val="211D1E"/>
        </w:rPr>
      </w:pPr>
      <w:r w:rsidRPr="00293C4C">
        <w:rPr>
          <w:rFonts w:asciiTheme="minorHAnsi" w:hAnsiTheme="minorHAnsi" w:cstheme="minorHAnsi"/>
        </w:rPr>
        <w:t xml:space="preserve">Nel corso dell’incontro verrà proiettato un video con </w:t>
      </w:r>
      <w:r w:rsidR="00E95407" w:rsidRPr="00293C4C">
        <w:rPr>
          <w:rFonts w:asciiTheme="minorHAnsi" w:hAnsiTheme="minorHAnsi" w:cstheme="minorHAnsi"/>
        </w:rPr>
        <w:t xml:space="preserve">vari </w:t>
      </w:r>
      <w:r w:rsidRPr="00293C4C">
        <w:rPr>
          <w:rFonts w:asciiTheme="minorHAnsi" w:hAnsiTheme="minorHAnsi" w:cstheme="minorHAnsi"/>
        </w:rPr>
        <w:t xml:space="preserve">spezzoni </w:t>
      </w:r>
      <w:r w:rsidR="00E95407" w:rsidRPr="00293C4C">
        <w:rPr>
          <w:rFonts w:asciiTheme="minorHAnsi" w:hAnsiTheme="minorHAnsi" w:cstheme="minorHAnsi"/>
        </w:rPr>
        <w:t>che rievocano dei momenti salienti dell’esistenza del pittore</w:t>
      </w:r>
      <w:r w:rsidR="006B0E3F" w:rsidRPr="00293C4C">
        <w:rPr>
          <w:rFonts w:asciiTheme="minorHAnsi" w:hAnsiTheme="minorHAnsi" w:cstheme="minorHAnsi"/>
        </w:rPr>
        <w:t xml:space="preserve"> (Pinguente, Istria, 1924</w:t>
      </w:r>
      <w:r w:rsidR="006B0E3F" w:rsidRPr="00293C4C">
        <w:rPr>
          <w:rFonts w:asciiTheme="minorHAnsi" w:eastAsia="Times New Roman" w:hAnsiTheme="minorHAnsi" w:cstheme="minorHAnsi"/>
          <w:lang w:eastAsia="it-IT"/>
        </w:rPr>
        <w:t xml:space="preserve"> - Trieste 2015)</w:t>
      </w:r>
      <w:r w:rsidR="00E95407" w:rsidRPr="00293C4C">
        <w:rPr>
          <w:rFonts w:asciiTheme="minorHAnsi" w:hAnsiTheme="minorHAnsi" w:cstheme="minorHAnsi"/>
        </w:rPr>
        <w:t>,</w:t>
      </w:r>
      <w:r w:rsidR="00043860" w:rsidRPr="00293C4C">
        <w:rPr>
          <w:rFonts w:asciiTheme="minorHAnsi" w:hAnsiTheme="minorHAnsi" w:cstheme="minorHAnsi"/>
        </w:rPr>
        <w:t xml:space="preserve"> considerato</w:t>
      </w:r>
      <w:r w:rsidR="001501E6" w:rsidRPr="00293C4C">
        <w:rPr>
          <w:rFonts w:asciiTheme="minorHAnsi" w:hAnsiTheme="minorHAnsi" w:cstheme="minorHAnsi"/>
          <w:color w:val="211D1E"/>
        </w:rPr>
        <w:t xml:space="preserve"> uno de</w:t>
      </w:r>
      <w:r w:rsidR="00043860" w:rsidRPr="00293C4C">
        <w:rPr>
          <w:rFonts w:asciiTheme="minorHAnsi" w:hAnsiTheme="minorHAnsi" w:cstheme="minorHAnsi"/>
          <w:color w:val="211D1E"/>
        </w:rPr>
        <w:t>gli artisti</w:t>
      </w:r>
      <w:r w:rsidR="001501E6" w:rsidRPr="00293C4C">
        <w:rPr>
          <w:rFonts w:asciiTheme="minorHAnsi" w:hAnsiTheme="minorHAnsi" w:cstheme="minorHAnsi"/>
          <w:color w:val="211D1E"/>
        </w:rPr>
        <w:t xml:space="preserve"> più rappresentativi del secondo Novecento </w:t>
      </w:r>
      <w:r w:rsidR="00043860" w:rsidRPr="00293C4C">
        <w:rPr>
          <w:rFonts w:asciiTheme="minorHAnsi" w:hAnsiTheme="minorHAnsi" w:cstheme="minorHAnsi"/>
          <w:color w:val="211D1E"/>
        </w:rPr>
        <w:t>a Trieste</w:t>
      </w:r>
      <w:r w:rsidR="001501E6" w:rsidRPr="00293C4C">
        <w:rPr>
          <w:rFonts w:asciiTheme="minorHAnsi" w:hAnsiTheme="minorHAnsi" w:cstheme="minorHAnsi"/>
          <w:color w:val="211D1E"/>
        </w:rPr>
        <w:t xml:space="preserve"> e nella Regione </w:t>
      </w:r>
      <w:proofErr w:type="gramStart"/>
      <w:r w:rsidR="001501E6" w:rsidRPr="00293C4C">
        <w:rPr>
          <w:rFonts w:asciiTheme="minorHAnsi" w:hAnsiTheme="minorHAnsi" w:cstheme="minorHAnsi"/>
          <w:color w:val="211D1E"/>
        </w:rPr>
        <w:t>Friuli Venezia Giulia</w:t>
      </w:r>
      <w:proofErr w:type="gramEnd"/>
      <w:r w:rsidR="001501E6" w:rsidRPr="00293C4C">
        <w:rPr>
          <w:rFonts w:asciiTheme="minorHAnsi" w:hAnsiTheme="minorHAnsi" w:cstheme="minorHAnsi"/>
          <w:color w:val="211D1E"/>
        </w:rPr>
        <w:t xml:space="preserve">, </w:t>
      </w:r>
      <w:r w:rsidR="00043860" w:rsidRPr="00293C4C">
        <w:rPr>
          <w:rFonts w:asciiTheme="minorHAnsi" w:hAnsiTheme="minorHAnsi" w:cstheme="minorHAnsi"/>
          <w:color w:val="211D1E"/>
        </w:rPr>
        <w:t xml:space="preserve">ma </w:t>
      </w:r>
      <w:r w:rsidR="001501E6" w:rsidRPr="00293C4C">
        <w:rPr>
          <w:rFonts w:asciiTheme="minorHAnsi" w:hAnsiTheme="minorHAnsi" w:cstheme="minorHAnsi"/>
          <w:color w:val="211D1E"/>
        </w:rPr>
        <w:t>assai apprezzato anche in sedi prestigiose a livello nazionale, dove ha riscosso importanti riconoscimenti</w:t>
      </w:r>
      <w:r w:rsidR="00043860" w:rsidRPr="00293C4C">
        <w:rPr>
          <w:rFonts w:asciiTheme="minorHAnsi" w:hAnsiTheme="minorHAnsi" w:cstheme="minorHAnsi"/>
          <w:color w:val="211D1E"/>
        </w:rPr>
        <w:t>.</w:t>
      </w:r>
      <w:r w:rsidR="00A70F1C" w:rsidRPr="00293C4C">
        <w:rPr>
          <w:rFonts w:asciiTheme="minorHAnsi" w:hAnsiTheme="minorHAnsi" w:cstheme="minorHAnsi"/>
          <w:color w:val="211D1E"/>
        </w:rPr>
        <w:t xml:space="preserve"> Suoi temi prediletti sono stati il paesaggio, il ritratto</w:t>
      </w:r>
      <w:r w:rsidR="00CA7C52" w:rsidRPr="00293C4C">
        <w:rPr>
          <w:rFonts w:asciiTheme="minorHAnsi" w:hAnsiTheme="minorHAnsi" w:cstheme="minorHAnsi"/>
          <w:color w:val="211D1E"/>
        </w:rPr>
        <w:t>,</w:t>
      </w:r>
      <w:r w:rsidR="00A70F1C" w:rsidRPr="00293C4C">
        <w:rPr>
          <w:rFonts w:asciiTheme="minorHAnsi" w:hAnsiTheme="minorHAnsi" w:cstheme="minorHAnsi"/>
          <w:color w:val="211D1E"/>
        </w:rPr>
        <w:t xml:space="preserve"> i meno fortunati</w:t>
      </w:r>
      <w:r w:rsidR="00CA7C52" w:rsidRPr="00293C4C">
        <w:rPr>
          <w:rFonts w:asciiTheme="minorHAnsi" w:hAnsiTheme="minorHAnsi" w:cstheme="minorHAnsi"/>
          <w:color w:val="211D1E"/>
        </w:rPr>
        <w:t xml:space="preserve"> e la poetica del quotidiano</w:t>
      </w:r>
      <w:r w:rsidR="00A70F1C" w:rsidRPr="00293C4C">
        <w:rPr>
          <w:rFonts w:asciiTheme="minorHAnsi" w:hAnsiTheme="minorHAnsi" w:cstheme="minorHAnsi"/>
          <w:color w:val="211D1E"/>
        </w:rPr>
        <w:t xml:space="preserve">, raccontati attraverso </w:t>
      </w:r>
      <w:r w:rsidR="00A70F1C" w:rsidRPr="00293C4C">
        <w:rPr>
          <w:rFonts w:asciiTheme="minorHAnsi" w:hAnsiTheme="minorHAnsi" w:cstheme="minorHAnsi"/>
        </w:rPr>
        <w:t>un linguaggio espressionista di grande forza e di sottile poesia</w:t>
      </w:r>
      <w:r w:rsidR="00BF55DE" w:rsidRPr="00293C4C">
        <w:rPr>
          <w:rFonts w:asciiTheme="minorHAnsi" w:hAnsiTheme="minorHAnsi" w:cstheme="minorHAnsi"/>
        </w:rPr>
        <w:t>.</w:t>
      </w:r>
    </w:p>
    <w:p w14:paraId="4131ADE1" w14:textId="67FDD806" w:rsidR="00054841" w:rsidRPr="00293C4C" w:rsidRDefault="00054841" w:rsidP="00B8535A">
      <w:pPr>
        <w:pStyle w:val="Paragrafobase"/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 xml:space="preserve">Mostra e catalogo sono stati realizzati in collaborazione con Biblioteca Statale Isontina di Gorizia e Associazione </w:t>
      </w:r>
      <w:proofErr w:type="spellStart"/>
      <w:r w:rsidRPr="00293C4C">
        <w:rPr>
          <w:rFonts w:asciiTheme="minorHAnsi" w:hAnsiTheme="minorHAnsi" w:cstheme="minorHAnsi"/>
        </w:rPr>
        <w:t>Foemina</w:t>
      </w:r>
      <w:proofErr w:type="spellEnd"/>
      <w:r w:rsidRPr="00293C4C">
        <w:rPr>
          <w:rFonts w:asciiTheme="minorHAnsi" w:hAnsiTheme="minorHAnsi" w:cstheme="minorHAnsi"/>
        </w:rPr>
        <w:t xml:space="preserve"> APS e con il contributo di Bevagna S.r.l. Spedizioni internazionali Trieste, Ciaccio Arte Big Broker Insurance Group Milano, Tenuta Baroni del </w:t>
      </w:r>
      <w:proofErr w:type="spellStart"/>
      <w:r w:rsidRPr="00293C4C">
        <w:rPr>
          <w:rFonts w:asciiTheme="minorHAnsi" w:hAnsiTheme="minorHAnsi" w:cstheme="minorHAnsi"/>
        </w:rPr>
        <w:t>Mestri</w:t>
      </w:r>
      <w:proofErr w:type="spellEnd"/>
      <w:r w:rsidRPr="00293C4C">
        <w:rPr>
          <w:rFonts w:asciiTheme="minorHAnsi" w:hAnsiTheme="minorHAnsi" w:cstheme="minorHAnsi"/>
        </w:rPr>
        <w:t>.</w:t>
      </w:r>
    </w:p>
    <w:p w14:paraId="30C5CEDF" w14:textId="77777777" w:rsidR="00424EA0" w:rsidRPr="00293C4C" w:rsidRDefault="00424EA0" w:rsidP="00B8535A">
      <w:pPr>
        <w:pStyle w:val="Paragrafobase"/>
        <w:suppressAutoHyphens/>
        <w:jc w:val="both"/>
        <w:rPr>
          <w:rFonts w:asciiTheme="minorHAnsi" w:hAnsiTheme="minorHAnsi" w:cstheme="minorHAnsi"/>
        </w:rPr>
      </w:pPr>
    </w:p>
    <w:p w14:paraId="2E19DFCC" w14:textId="77777777" w:rsidR="006238CD" w:rsidRPr="00293C4C" w:rsidRDefault="006238CD" w:rsidP="006238CD">
      <w:pPr>
        <w:pStyle w:val="Paragrafobase"/>
        <w:tabs>
          <w:tab w:val="left" w:pos="7655"/>
        </w:tabs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 xml:space="preserve">Livio Rosignano (Pinguente, Istria 1924 - Trieste 2015) si trasferisce da bambino con la famiglia nel capoluogo giuliano, dove inizia a esporre nel 1949. Studente all’Istituto Nautico, approfondisce il disegno con il pittore Giovanni Giordani, che lo incoraggia. Trae profitto dalla frequentazione di colleghi più anziani come Adolfo </w:t>
      </w:r>
      <w:proofErr w:type="spellStart"/>
      <w:r w:rsidRPr="00293C4C">
        <w:rPr>
          <w:rFonts w:asciiTheme="minorHAnsi" w:hAnsiTheme="minorHAnsi" w:cstheme="minorHAnsi"/>
        </w:rPr>
        <w:t>Levier</w:t>
      </w:r>
      <w:proofErr w:type="spellEnd"/>
      <w:r w:rsidRPr="00293C4C">
        <w:rPr>
          <w:rFonts w:asciiTheme="minorHAnsi" w:hAnsiTheme="minorHAnsi" w:cstheme="minorHAnsi"/>
        </w:rPr>
        <w:t xml:space="preserve">, Romano Rossini e Vittorio Bergagna, con i quali intesse un intenso sodalizio, condividendo per qualche tempo con Bergagna lo studio a S. Giusto. </w:t>
      </w:r>
    </w:p>
    <w:p w14:paraId="31AB5EEA" w14:textId="77777777" w:rsidR="006238CD" w:rsidRPr="00293C4C" w:rsidRDefault="006238CD" w:rsidP="006238CD">
      <w:pPr>
        <w:pStyle w:val="Paragrafobase"/>
        <w:tabs>
          <w:tab w:val="left" w:pos="7655"/>
        </w:tabs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 xml:space="preserve">Ritenendo che la Trieste degli anni Cinquanta non gli fornisse stimoli sufficienti, parte per Milano, dove però non mette mai radici, pur tornandovi ripetutamente Se, in seguito alla frequentazione di </w:t>
      </w:r>
      <w:proofErr w:type="spellStart"/>
      <w:r w:rsidRPr="00293C4C">
        <w:rPr>
          <w:rFonts w:asciiTheme="minorHAnsi" w:hAnsiTheme="minorHAnsi" w:cstheme="minorHAnsi"/>
        </w:rPr>
        <w:t>Levier</w:t>
      </w:r>
      <w:proofErr w:type="spellEnd"/>
      <w:r w:rsidRPr="00293C4C">
        <w:rPr>
          <w:rFonts w:asciiTheme="minorHAnsi" w:hAnsiTheme="minorHAnsi" w:cstheme="minorHAnsi"/>
        </w:rPr>
        <w:t>, affina la sua intensa sensibilità cromatica, la Scuola lombarda lo induce ad attenuare la vivacità coloristica che gli è propria: le accensioni cromatiche espressioniste, d’impeto quasi fauve, che caratterizzavano allora le sue opere, vengono superate e in quel periodo giovanile approda, dopo fasi intermedie, a una pittura più tonale, filtrando tutta una serie di problemi formali.</w:t>
      </w:r>
    </w:p>
    <w:p w14:paraId="16650DA1" w14:textId="77777777" w:rsidR="006238CD" w:rsidRPr="00293C4C" w:rsidRDefault="006238CD" w:rsidP="006238CD">
      <w:pPr>
        <w:pStyle w:val="Paragrafobase"/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 xml:space="preserve">A Trieste, dove frequenta dal ‘45 i corsi di nudo di Edgardo </w:t>
      </w:r>
      <w:proofErr w:type="spellStart"/>
      <w:r w:rsidRPr="00293C4C">
        <w:rPr>
          <w:rFonts w:asciiTheme="minorHAnsi" w:hAnsiTheme="minorHAnsi" w:cstheme="minorHAnsi"/>
        </w:rPr>
        <w:t>Sambo</w:t>
      </w:r>
      <w:proofErr w:type="spellEnd"/>
      <w:r w:rsidRPr="00293C4C">
        <w:rPr>
          <w:rFonts w:asciiTheme="minorHAnsi" w:hAnsiTheme="minorHAnsi" w:cstheme="minorHAnsi"/>
        </w:rPr>
        <w:t xml:space="preserve"> al Museo Revoltella, è importante l’incontro con Carlo </w:t>
      </w:r>
      <w:proofErr w:type="spellStart"/>
      <w:r w:rsidRPr="00293C4C">
        <w:rPr>
          <w:rFonts w:asciiTheme="minorHAnsi" w:hAnsiTheme="minorHAnsi" w:cstheme="minorHAnsi"/>
        </w:rPr>
        <w:t>Sbisà</w:t>
      </w:r>
      <w:proofErr w:type="spellEnd"/>
      <w:r w:rsidRPr="00293C4C">
        <w:rPr>
          <w:rFonts w:asciiTheme="minorHAnsi" w:hAnsiTheme="minorHAnsi" w:cstheme="minorHAnsi"/>
        </w:rPr>
        <w:t>, che insegnava incisione all’Università Popolare: Rosignano si appassiona soprattutto all’acquaforte, tanto da operare ripetutamente in tale direzione, dedicandosi anche all’illustrazione di libri e riviste, di cui qualche esempio compare in mostra. Valente ritrattista, nel corso della sua lunga vita, effigia molte personalità a Trieste, Roma e Milano. E a tale attività la rassegna dedica un’intera sezione.</w:t>
      </w:r>
    </w:p>
    <w:p w14:paraId="3DC88C11" w14:textId="77777777" w:rsidR="006238CD" w:rsidRPr="00293C4C" w:rsidRDefault="006238CD" w:rsidP="006238CD">
      <w:pPr>
        <w:pStyle w:val="Paragrafobase"/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lastRenderedPageBreak/>
        <w:t xml:space="preserve">Partecipa a numerosissime mostre di prestigio in Italia e all’estero: Biennale di Venezia, Triennale di Milano, Quadriennale di Roma, Premi Michetti, Suzzara e Marzotto, Mostra del Po, Triveneta di Padova. Tiene personali nelle principali città italiane, all’Istituto Italiano di Cultura di Bruxelles, a Bucarest, Monaco di Baviera, New York, Austria, ex Jugoslavia. In </w:t>
      </w:r>
      <w:proofErr w:type="gramStart"/>
      <w:r w:rsidRPr="00293C4C">
        <w:rPr>
          <w:rFonts w:asciiTheme="minorHAnsi" w:hAnsiTheme="minorHAnsi" w:cstheme="minorHAnsi"/>
        </w:rPr>
        <w:t>Friuli Venezia Giulia</w:t>
      </w:r>
      <w:proofErr w:type="gramEnd"/>
      <w:r w:rsidRPr="00293C4C">
        <w:rPr>
          <w:rFonts w:asciiTheme="minorHAnsi" w:hAnsiTheme="minorHAnsi" w:cstheme="minorHAnsi"/>
        </w:rPr>
        <w:t xml:space="preserve"> vanno segnalate in particolare le antologiche a Gorizia (1971), Udine (1976, 1979, 1998), a Trieste a Palazzo Costanzi (1978) e al Museo Revoltella (1995, 2009) e varie altre prestigiose esposizioni, tra cui quelle al Palazzo del Consiglio regionale del capoluogo giuliano (2010) e alla Galleria d’arte G. </w:t>
      </w:r>
      <w:proofErr w:type="spellStart"/>
      <w:r w:rsidRPr="00293C4C">
        <w:rPr>
          <w:rFonts w:asciiTheme="minorHAnsi" w:hAnsiTheme="minorHAnsi" w:cstheme="minorHAnsi"/>
        </w:rPr>
        <w:t>Negrisin</w:t>
      </w:r>
      <w:proofErr w:type="spellEnd"/>
      <w:r w:rsidRPr="00293C4C">
        <w:rPr>
          <w:rFonts w:asciiTheme="minorHAnsi" w:hAnsiTheme="minorHAnsi" w:cstheme="minorHAnsi"/>
        </w:rPr>
        <w:t xml:space="preserve"> del Comune di Muggia (2011).</w:t>
      </w:r>
    </w:p>
    <w:p w14:paraId="51B232F4" w14:textId="77777777" w:rsidR="006238CD" w:rsidRPr="00293C4C" w:rsidRDefault="006238CD" w:rsidP="006238CD">
      <w:pPr>
        <w:pStyle w:val="Paragrafobase"/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>Premiato in più mostre nazionali, segnalato al Premio Bolaffi, è insignito dal Comune di Trieste del Sigillo Trecentesco.</w:t>
      </w:r>
    </w:p>
    <w:p w14:paraId="3C599F1F" w14:textId="77777777" w:rsidR="006238CD" w:rsidRPr="00293C4C" w:rsidRDefault="006238CD" w:rsidP="006238CD">
      <w:pPr>
        <w:pStyle w:val="Paragrafobase"/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 xml:space="preserve">Artista colto e penna fine, si è occupato di critica d’arte fin da giovane per La voce dei giovani, Il Gazzettino, Il Piccolo e Trieste Oggi. Ha pubblicato i libri Dieci pittori triestini (Italo Svevo, 1974), </w:t>
      </w:r>
      <w:proofErr w:type="spellStart"/>
      <w:r w:rsidRPr="00293C4C">
        <w:rPr>
          <w:rFonts w:asciiTheme="minorHAnsi" w:hAnsiTheme="minorHAnsi" w:cstheme="minorHAnsi"/>
        </w:rPr>
        <w:t>Feldpost</w:t>
      </w:r>
      <w:proofErr w:type="spellEnd"/>
      <w:r w:rsidRPr="00293C4C">
        <w:rPr>
          <w:rFonts w:asciiTheme="minorHAnsi" w:hAnsiTheme="minorHAnsi" w:cstheme="minorHAnsi"/>
        </w:rPr>
        <w:t xml:space="preserve"> 15843 (Del Bianco, 1980), Un altro Natale (Borsatti, 1981), Una giovane vita (Italo Svevo, 1993), Fiori gialli senza nome (Istituto Giuliano di Storia, Cultura e Documentazione, 1995), Il comunista di San Giacomo (Tipografia Triestina, 2010).</w:t>
      </w:r>
    </w:p>
    <w:p w14:paraId="553A31FD" w14:textId="77777777" w:rsidR="006238CD" w:rsidRPr="00293C4C" w:rsidRDefault="006238CD" w:rsidP="006238CD">
      <w:pPr>
        <w:pStyle w:val="Paragrafobase"/>
        <w:suppressAutoHyphens/>
        <w:jc w:val="both"/>
        <w:rPr>
          <w:rFonts w:asciiTheme="minorHAnsi" w:hAnsiTheme="minorHAnsi" w:cstheme="minorHAnsi"/>
        </w:rPr>
      </w:pPr>
      <w:r w:rsidRPr="00293C4C">
        <w:rPr>
          <w:rFonts w:asciiTheme="minorHAnsi" w:hAnsiTheme="minorHAnsi" w:cstheme="minorHAnsi"/>
        </w:rPr>
        <w:t xml:space="preserve">Hanno scritto di lui, tra gli altri: Marianna Accerboni, Enzo Bettiza, Stelio </w:t>
      </w:r>
      <w:proofErr w:type="spellStart"/>
      <w:r w:rsidRPr="00293C4C">
        <w:rPr>
          <w:rFonts w:asciiTheme="minorHAnsi" w:hAnsiTheme="minorHAnsi" w:cstheme="minorHAnsi"/>
        </w:rPr>
        <w:t>Crise</w:t>
      </w:r>
      <w:proofErr w:type="spellEnd"/>
      <w:r w:rsidRPr="00293C4C">
        <w:rPr>
          <w:rFonts w:asciiTheme="minorHAnsi" w:hAnsiTheme="minorHAnsi" w:cstheme="minorHAnsi"/>
        </w:rPr>
        <w:t xml:space="preserve">, Dino Dardi, Mario De Micheli, Lina Galli, Decio </w:t>
      </w:r>
      <w:proofErr w:type="spellStart"/>
      <w:r w:rsidRPr="00293C4C">
        <w:rPr>
          <w:rFonts w:asciiTheme="minorHAnsi" w:hAnsiTheme="minorHAnsi" w:cstheme="minorHAnsi"/>
        </w:rPr>
        <w:t>Gioseffi</w:t>
      </w:r>
      <w:proofErr w:type="spellEnd"/>
      <w:r w:rsidRPr="00293C4C">
        <w:rPr>
          <w:rFonts w:asciiTheme="minorHAnsi" w:hAnsiTheme="minorHAnsi" w:cstheme="minorHAnsi"/>
        </w:rPr>
        <w:t xml:space="preserve">, Claudio Magris, Biagio Marin, Cesare </w:t>
      </w:r>
      <w:proofErr w:type="spellStart"/>
      <w:r w:rsidRPr="00293C4C">
        <w:rPr>
          <w:rFonts w:asciiTheme="minorHAnsi" w:hAnsiTheme="minorHAnsi" w:cstheme="minorHAnsi"/>
        </w:rPr>
        <w:t>Sofianopulo</w:t>
      </w:r>
      <w:proofErr w:type="spellEnd"/>
      <w:r w:rsidRPr="00293C4C">
        <w:rPr>
          <w:rFonts w:asciiTheme="minorHAnsi" w:hAnsiTheme="minorHAnsi" w:cstheme="minorHAnsi"/>
        </w:rPr>
        <w:t>, Dino Villani, Demetrio Volcic.</w:t>
      </w:r>
    </w:p>
    <w:p w14:paraId="7369152D" w14:textId="77777777" w:rsidR="00DB428C" w:rsidRPr="00293C4C" w:rsidRDefault="00DB428C" w:rsidP="00DB428C">
      <w:pPr>
        <w:jc w:val="both"/>
        <w:rPr>
          <w:rFonts w:cstheme="minorHAnsi"/>
        </w:rPr>
      </w:pPr>
    </w:p>
    <w:p w14:paraId="38BC3819" w14:textId="133481BF" w:rsidR="009C63A3" w:rsidRPr="00293C4C" w:rsidRDefault="009C63A3" w:rsidP="009C63A3">
      <w:pPr>
        <w:jc w:val="both"/>
        <w:rPr>
          <w:rFonts w:cstheme="minorHAnsi"/>
        </w:rPr>
      </w:pPr>
      <w:r w:rsidRPr="00293C4C">
        <w:rPr>
          <w:rFonts w:cstheme="minorHAnsi"/>
        </w:rPr>
        <w:t xml:space="preserve">DOVE: </w:t>
      </w:r>
      <w:r w:rsidR="005C0A17" w:rsidRPr="00293C4C">
        <w:rPr>
          <w:rFonts w:cstheme="minorHAnsi"/>
        </w:rPr>
        <w:t>Associazione delle Comunità Istriane /</w:t>
      </w:r>
      <w:r w:rsidRPr="00293C4C">
        <w:rPr>
          <w:rFonts w:cstheme="minorHAnsi"/>
        </w:rPr>
        <w:t xml:space="preserve"> </w:t>
      </w:r>
      <w:r w:rsidR="005C0A17" w:rsidRPr="00293C4C">
        <w:rPr>
          <w:rFonts w:cstheme="minorHAnsi"/>
        </w:rPr>
        <w:t xml:space="preserve">via </w:t>
      </w:r>
      <w:proofErr w:type="spellStart"/>
      <w:r w:rsidR="005C0A17" w:rsidRPr="00293C4C">
        <w:rPr>
          <w:rFonts w:cstheme="minorHAnsi"/>
        </w:rPr>
        <w:t>Belpoggio</w:t>
      </w:r>
      <w:proofErr w:type="spellEnd"/>
      <w:r w:rsidR="005C0A17" w:rsidRPr="00293C4C">
        <w:rPr>
          <w:rFonts w:cstheme="minorHAnsi"/>
        </w:rPr>
        <w:t xml:space="preserve"> 29/1 / </w:t>
      </w:r>
      <w:r w:rsidRPr="00293C4C">
        <w:rPr>
          <w:rFonts w:cstheme="minorHAnsi"/>
        </w:rPr>
        <w:t>Trieste</w:t>
      </w:r>
    </w:p>
    <w:p w14:paraId="27C0EADB" w14:textId="6B2E218D" w:rsidR="009C63A3" w:rsidRPr="00293C4C" w:rsidRDefault="009C63A3" w:rsidP="009C63A3">
      <w:pPr>
        <w:jc w:val="both"/>
        <w:rPr>
          <w:rFonts w:cstheme="minorHAnsi"/>
        </w:rPr>
      </w:pPr>
      <w:r w:rsidRPr="00293C4C">
        <w:rPr>
          <w:rFonts w:cstheme="minorHAnsi"/>
        </w:rPr>
        <w:t xml:space="preserve">QUANDO: </w:t>
      </w:r>
      <w:r w:rsidR="005C0A17" w:rsidRPr="00293C4C">
        <w:rPr>
          <w:rFonts w:cstheme="minorHAnsi"/>
        </w:rPr>
        <w:t xml:space="preserve">11 novembre </w:t>
      </w:r>
      <w:r w:rsidRPr="00293C4C">
        <w:rPr>
          <w:rFonts w:cstheme="minorHAnsi"/>
        </w:rPr>
        <w:t>202</w:t>
      </w:r>
      <w:r w:rsidR="00E10833" w:rsidRPr="00293C4C">
        <w:rPr>
          <w:rFonts w:cstheme="minorHAnsi"/>
        </w:rPr>
        <w:t>2</w:t>
      </w:r>
    </w:p>
    <w:p w14:paraId="4910894A" w14:textId="4730DE3F" w:rsidR="005C0A17" w:rsidRPr="00293C4C" w:rsidRDefault="009C63A3" w:rsidP="005C0A17">
      <w:pPr>
        <w:jc w:val="both"/>
        <w:rPr>
          <w:rFonts w:cstheme="minorHAnsi"/>
        </w:rPr>
      </w:pPr>
      <w:r w:rsidRPr="00293C4C">
        <w:rPr>
          <w:rFonts w:cstheme="minorHAnsi"/>
        </w:rPr>
        <w:t xml:space="preserve">ORARIO: </w:t>
      </w:r>
      <w:r w:rsidR="005C0A17" w:rsidRPr="00293C4C">
        <w:rPr>
          <w:rFonts w:cstheme="minorHAnsi"/>
        </w:rPr>
        <w:t>ore 18</w:t>
      </w:r>
    </w:p>
    <w:p w14:paraId="75FC7106" w14:textId="77777777" w:rsidR="009C63A3" w:rsidRPr="00293C4C" w:rsidRDefault="009C63A3" w:rsidP="009C63A3">
      <w:pPr>
        <w:jc w:val="both"/>
        <w:rPr>
          <w:rFonts w:cstheme="minorHAnsi"/>
        </w:rPr>
      </w:pPr>
      <w:r w:rsidRPr="00293C4C">
        <w:rPr>
          <w:rFonts w:cstheme="minorHAnsi"/>
        </w:rPr>
        <w:t>A CURA DI: Marianna Accerboni</w:t>
      </w:r>
    </w:p>
    <w:p w14:paraId="5C7CD1CF" w14:textId="49392A9D" w:rsidR="002521C8" w:rsidRPr="00293C4C" w:rsidRDefault="009C63A3" w:rsidP="00DA1F85">
      <w:pPr>
        <w:jc w:val="both"/>
        <w:rPr>
          <w:rFonts w:cstheme="minorHAnsi"/>
          <w:color w:val="0563C1" w:themeColor="hyperlink"/>
          <w:u w:val="single"/>
          <w:lang w:val="en-US"/>
        </w:rPr>
      </w:pPr>
      <w:r w:rsidRPr="00293C4C">
        <w:rPr>
          <w:rFonts w:cstheme="minorHAnsi"/>
          <w:lang w:val="en-US"/>
        </w:rPr>
        <w:t>INFO:</w:t>
      </w:r>
      <w:r w:rsidR="00D413F2" w:rsidRPr="00293C4C">
        <w:rPr>
          <w:rFonts w:cstheme="minorHAnsi"/>
          <w:lang w:val="en-US"/>
        </w:rPr>
        <w:t xml:space="preserve"> +39 335 6750946 / marianna.accerboni@gmail.com</w:t>
      </w:r>
    </w:p>
    <w:sectPr w:rsidR="002521C8" w:rsidRPr="00293C4C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BB"/>
    <w:rsid w:val="0001038B"/>
    <w:rsid w:val="00031D38"/>
    <w:rsid w:val="00043860"/>
    <w:rsid w:val="000452C7"/>
    <w:rsid w:val="00054841"/>
    <w:rsid w:val="00061B80"/>
    <w:rsid w:val="00063D93"/>
    <w:rsid w:val="000F1431"/>
    <w:rsid w:val="000F6E0F"/>
    <w:rsid w:val="001437EB"/>
    <w:rsid w:val="001438EC"/>
    <w:rsid w:val="001501E6"/>
    <w:rsid w:val="001A1C74"/>
    <w:rsid w:val="001E2ED2"/>
    <w:rsid w:val="00263E6F"/>
    <w:rsid w:val="00272366"/>
    <w:rsid w:val="00285D4D"/>
    <w:rsid w:val="00293C4C"/>
    <w:rsid w:val="002A4E65"/>
    <w:rsid w:val="002C03AA"/>
    <w:rsid w:val="002C09CA"/>
    <w:rsid w:val="002C64F4"/>
    <w:rsid w:val="0030687F"/>
    <w:rsid w:val="00311A2E"/>
    <w:rsid w:val="00327533"/>
    <w:rsid w:val="0034119C"/>
    <w:rsid w:val="003623D2"/>
    <w:rsid w:val="00372A3E"/>
    <w:rsid w:val="003749F2"/>
    <w:rsid w:val="004075CE"/>
    <w:rsid w:val="00414F55"/>
    <w:rsid w:val="004247CC"/>
    <w:rsid w:val="00424EA0"/>
    <w:rsid w:val="004422AE"/>
    <w:rsid w:val="00497163"/>
    <w:rsid w:val="004E19F2"/>
    <w:rsid w:val="00504AB0"/>
    <w:rsid w:val="005A038A"/>
    <w:rsid w:val="005C0A17"/>
    <w:rsid w:val="006210C4"/>
    <w:rsid w:val="006238CD"/>
    <w:rsid w:val="006548DE"/>
    <w:rsid w:val="006A017D"/>
    <w:rsid w:val="006B0E3F"/>
    <w:rsid w:val="006D0058"/>
    <w:rsid w:val="00830B29"/>
    <w:rsid w:val="00860FCD"/>
    <w:rsid w:val="008B7189"/>
    <w:rsid w:val="008E706E"/>
    <w:rsid w:val="00950C03"/>
    <w:rsid w:val="0098149F"/>
    <w:rsid w:val="009C63A3"/>
    <w:rsid w:val="009E7BA9"/>
    <w:rsid w:val="00A70F1C"/>
    <w:rsid w:val="00A712E7"/>
    <w:rsid w:val="00AD02EF"/>
    <w:rsid w:val="00AE6BE7"/>
    <w:rsid w:val="00AF430A"/>
    <w:rsid w:val="00B140F7"/>
    <w:rsid w:val="00B5023C"/>
    <w:rsid w:val="00B8535A"/>
    <w:rsid w:val="00BB1B60"/>
    <w:rsid w:val="00BB5CE4"/>
    <w:rsid w:val="00BC02BB"/>
    <w:rsid w:val="00BE3DB4"/>
    <w:rsid w:val="00BF55DE"/>
    <w:rsid w:val="00C11E35"/>
    <w:rsid w:val="00C62435"/>
    <w:rsid w:val="00C82032"/>
    <w:rsid w:val="00CA7C52"/>
    <w:rsid w:val="00CE5E1C"/>
    <w:rsid w:val="00CF63CA"/>
    <w:rsid w:val="00D23130"/>
    <w:rsid w:val="00D404D4"/>
    <w:rsid w:val="00D413F2"/>
    <w:rsid w:val="00D43CBD"/>
    <w:rsid w:val="00D92B66"/>
    <w:rsid w:val="00D94DFF"/>
    <w:rsid w:val="00DA1F85"/>
    <w:rsid w:val="00DA7F17"/>
    <w:rsid w:val="00DB1E05"/>
    <w:rsid w:val="00DB428C"/>
    <w:rsid w:val="00E10833"/>
    <w:rsid w:val="00E82499"/>
    <w:rsid w:val="00E95407"/>
    <w:rsid w:val="00F04548"/>
    <w:rsid w:val="00F2268E"/>
    <w:rsid w:val="00F22955"/>
    <w:rsid w:val="00F26073"/>
    <w:rsid w:val="00F57F58"/>
    <w:rsid w:val="00FC5065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6FAC"/>
  <w15:chartTrackingRefBased/>
  <w15:docId w15:val="{2F3FB856-B235-DA48-92C4-31A1903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229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C63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18</cp:revision>
  <dcterms:created xsi:type="dcterms:W3CDTF">2022-11-08T09:42:00Z</dcterms:created>
  <dcterms:modified xsi:type="dcterms:W3CDTF">2022-11-08T18:02:00Z</dcterms:modified>
</cp:coreProperties>
</file>