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COMUNICATO STAMPA  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La Casa editrice Italo Svevo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presenta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dal</w:t>
      </w:r>
      <w:r>
        <w:rPr>
          <w:rFonts w:ascii="Times Roman" w:hAnsi="Times Roman"/>
          <w:b w:val="0"/>
          <w:bCs w:val="0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5 al 15 dicembre 2025  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1"/>
          <w:color w:val="fc302e"/>
          <w:sz w:val="38"/>
          <w:szCs w:val="38"/>
          <w:rtl w:val="0"/>
          <w14:textOutline w14:w="7239" w14:cap="flat">
            <w14:solidFill>
              <w14:srgbClr w14:val="FD312F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 Roman" w:hAnsi="Times Roman"/>
          <w:b w:val="1"/>
          <w:bCs w:val="1"/>
          <w:outline w:val="0"/>
          <w:color w:val="fc302e"/>
          <w:sz w:val="38"/>
          <w:szCs w:val="38"/>
          <w:rtl w:val="0"/>
          <w:lang w:val="it-IT"/>
          <w14:textFill>
            <w14:solidFill>
              <w14:srgbClr w14:val="FD312F"/>
            </w14:solidFill>
          </w14:textFill>
        </w:rPr>
        <w:t>Illustrazioni per l</w:t>
      </w:r>
      <w:r>
        <w:rPr>
          <w:rFonts w:ascii="Times Roman" w:hAnsi="Times Roman" w:hint="default"/>
          <w:b w:val="1"/>
          <w:bCs w:val="1"/>
          <w:outline w:val="0"/>
          <w:color w:val="fc302e"/>
          <w:sz w:val="38"/>
          <w:szCs w:val="38"/>
          <w:rtl w:val="0"/>
          <w14:textFill>
            <w14:solidFill>
              <w14:srgbClr w14:val="FD312F"/>
            </w14:solidFill>
          </w14:textFill>
        </w:rPr>
        <w:t>’</w:t>
      </w:r>
      <w:r>
        <w:rPr>
          <w:rFonts w:ascii="Times Roman" w:hAnsi="Times Roman"/>
          <w:b w:val="1"/>
          <w:bCs w:val="1"/>
          <w:outline w:val="0"/>
          <w:color w:val="fc302e"/>
          <w:sz w:val="38"/>
          <w:szCs w:val="38"/>
          <w:rtl w:val="0"/>
          <w14:textFill>
            <w14:solidFill>
              <w14:srgbClr w14:val="FD312F"/>
            </w14:solidFill>
          </w14:textFill>
        </w:rPr>
        <w:t>uso</w:t>
      </w:r>
      <w:r>
        <w:rPr>
          <w:rFonts w:ascii="Times Roman" w:hAnsi="Times Roman"/>
          <w:b w:val="1"/>
          <w:bCs w:val="1"/>
          <w:outline w:val="1"/>
          <w:color w:val="fc302e"/>
          <w:sz w:val="38"/>
          <w:szCs w:val="38"/>
          <w:rtl w:val="0"/>
          <w14:textOutline w14:w="7239" w14:cap="flat">
            <w14:solidFill>
              <w14:srgbClr w14:val="FD312F"/>
            </w14:solidFill>
            <w14:prstDash w14:val="solid"/>
            <w14:miter w14:lim="400000"/>
          </w14:textOutline>
          <w14:textFill>
            <w14:noFill/>
          </w14:textFill>
        </w:rPr>
        <w:t xml:space="preserve"> 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di Maurizio Ceccato  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i w:val="1"/>
          <w:iCs w:val="1"/>
          <w:sz w:val="28"/>
          <w:szCs w:val="28"/>
          <w:rtl w:val="0"/>
        </w:rPr>
      </w:pPr>
      <w:r>
        <w:rPr>
          <w:rFonts w:ascii="Times Roman" w:hAnsi="Times Roman"/>
          <w:i w:val="1"/>
          <w:iCs w:val="1"/>
          <w:sz w:val="28"/>
          <w:szCs w:val="28"/>
          <w:rtl w:val="0"/>
          <w:lang w:val="it-IT"/>
        </w:rPr>
        <w:t>Dalle pagine dell</w:t>
      </w:r>
      <w:r>
        <w:rPr>
          <w:rFonts w:ascii="Times Roman" w:hAnsi="Times Roman" w:hint="default"/>
          <w:i w:val="1"/>
          <w:iCs w:val="1"/>
          <w:sz w:val="28"/>
          <w:szCs w:val="28"/>
          <w:rtl w:val="0"/>
        </w:rPr>
        <w:t>’</w:t>
      </w:r>
      <w:r>
        <w:rPr>
          <w:rFonts w:ascii="Times Roman" w:hAnsi="Times Roman"/>
          <w:i w:val="1"/>
          <w:iCs w:val="1"/>
          <w:sz w:val="28"/>
          <w:szCs w:val="28"/>
          <w:rtl w:val="0"/>
          <w:lang w:val="it-IT"/>
        </w:rPr>
        <w:t>omonimo libro alla tela, l</w:t>
      </w:r>
      <w:r>
        <w:rPr>
          <w:rFonts w:ascii="Times Roman" w:hAnsi="Times Roman" w:hint="default"/>
          <w:i w:val="1"/>
          <w:iCs w:val="1"/>
          <w:sz w:val="28"/>
          <w:szCs w:val="28"/>
          <w:rtl w:val="0"/>
        </w:rPr>
        <w:t>’</w:t>
      </w:r>
      <w:r>
        <w:rPr>
          <w:rFonts w:ascii="Times Roman" w:hAnsi="Times Roman"/>
          <w:i w:val="1"/>
          <w:iCs w:val="1"/>
          <w:sz w:val="28"/>
          <w:szCs w:val="28"/>
          <w:rtl w:val="0"/>
          <w:lang w:val="it-IT"/>
        </w:rPr>
        <w:t xml:space="preserve">autore propone abbinamenti tra illustrazioni e proverbi, 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i w:val="1"/>
          <w:iCs w:val="1"/>
          <w:sz w:val="28"/>
          <w:szCs w:val="28"/>
          <w:rtl w:val="0"/>
        </w:rPr>
      </w:pPr>
      <w:r>
        <w:rPr>
          <w:rFonts w:ascii="Times Roman" w:hAnsi="Times Roman"/>
          <w:i w:val="1"/>
          <w:iCs w:val="1"/>
          <w:sz w:val="28"/>
          <w:szCs w:val="28"/>
          <w:rtl w:val="0"/>
          <w:lang w:val="it-IT"/>
        </w:rPr>
        <w:t>in un percorso espositivo stipato di rebus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i w:val="1"/>
          <w:iCs w:val="1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30"/>
          <w:szCs w:val="30"/>
          <w:rtl w:val="0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>Inaugurazione: gioved</w:t>
      </w:r>
      <w:r>
        <w:rPr>
          <w:rFonts w:ascii="Times Roman" w:hAnsi="Times Roman" w:hint="default"/>
          <w:b w:val="1"/>
          <w:bCs w:val="1"/>
          <w:sz w:val="30"/>
          <w:szCs w:val="30"/>
          <w:rtl w:val="0"/>
          <w:lang w:val="it-IT"/>
        </w:rPr>
        <w:t xml:space="preserve">ì </w:t>
      </w: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 xml:space="preserve">5 dicembre ore 18.00  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30"/>
          <w:szCs w:val="30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Fondazione Toti Scialoja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Roma, Via di Santa Maria in Monticelli, 67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i 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 xml:space="preserve">Bugiardino </w:t>
      </w:r>
      <w:r>
        <w:rPr>
          <w:rFonts w:ascii="Times Roman" w:hAnsi="Times Roman"/>
          <w:rtl w:val="0"/>
          <w:lang w:val="it-IT"/>
        </w:rPr>
        <w:t xml:space="preserve">s.m. (dim di bugiardo), fam: </w:t>
      </w: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i w:val="1"/>
          <w:iCs w:val="1"/>
          <w:rtl w:val="0"/>
        </w:rPr>
      </w:pPr>
      <w:r>
        <w:rPr>
          <w:rFonts w:ascii="Times Roman" w:hAnsi="Times Roman"/>
          <w:i w:val="1"/>
          <w:iCs w:val="1"/>
          <w:rtl w:val="0"/>
          <w:lang w:val="it-IT"/>
        </w:rPr>
        <w:t xml:space="preserve">Foglietto di istruzioni dei medicinali con faceta </w:t>
      </w: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i w:val="1"/>
          <w:iCs w:val="1"/>
          <w:rtl w:val="0"/>
        </w:rPr>
      </w:pPr>
      <w:r>
        <w:rPr>
          <w:rFonts w:ascii="Times Roman" w:hAnsi="Times Roman"/>
          <w:i w:val="1"/>
          <w:iCs w:val="1"/>
          <w:rtl w:val="0"/>
          <w:lang w:val="it-IT"/>
        </w:rPr>
        <w:t>allusione alla loro scarsa attendibilit</w:t>
      </w:r>
      <w:r>
        <w:rPr>
          <w:rFonts w:ascii="Times Roman" w:hAnsi="Times Roman" w:hint="default"/>
          <w:i w:val="1"/>
          <w:iCs w:val="1"/>
          <w:rtl w:val="0"/>
          <w:lang w:val="fr-FR"/>
        </w:rPr>
        <w:t>à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rtl w:val="0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Dal 5 al 15 dicembre 2025, la Fondazione Toti Scialoja  (Via di Santa Maria in Monticelli, 67) a Roma ospita </w:t>
      </w:r>
      <w:r>
        <w:rPr>
          <w:rFonts w:ascii="Times Roman" w:hAnsi="Times Roman"/>
          <w:b w:val="1"/>
          <w:bCs w:val="1"/>
          <w:rtl w:val="0"/>
          <w:lang w:val="it-IT"/>
        </w:rPr>
        <w:t>"Illustrazioni per l</w:t>
      </w:r>
      <w:r>
        <w:rPr>
          <w:rFonts w:ascii="Times Roman" w:hAnsi="Times Roman" w:hint="default"/>
          <w:b w:val="1"/>
          <w:bCs w:val="1"/>
          <w:rtl w:val="0"/>
        </w:rPr>
        <w:t>ʼ</w:t>
      </w:r>
      <w:r>
        <w:rPr>
          <w:rFonts w:ascii="Times Roman" w:hAnsi="Times Roman"/>
          <w:b w:val="1"/>
          <w:bCs w:val="1"/>
          <w:rtl w:val="0"/>
        </w:rPr>
        <w:t>uso",</w:t>
      </w:r>
      <w:r>
        <w:rPr>
          <w:rFonts w:ascii="Times Roman" w:hAnsi="Times Roman"/>
          <w:rtl w:val="0"/>
          <w:lang w:val="it-IT"/>
        </w:rPr>
        <w:t xml:space="preserve"> mostra personale di </w:t>
      </w:r>
      <w:r>
        <w:rPr>
          <w:rFonts w:ascii="Times Roman" w:hAnsi="Times Roman"/>
          <w:b w:val="1"/>
          <w:bCs w:val="1"/>
          <w:rtl w:val="0"/>
          <w:lang w:val="it-IT"/>
        </w:rPr>
        <w:t>Maurizio Ceccato</w:t>
      </w:r>
      <w:r>
        <w:rPr>
          <w:rFonts w:ascii="Times Roman" w:hAnsi="Times Roman"/>
          <w:rtl w:val="0"/>
          <w:lang w:val="it-IT"/>
        </w:rPr>
        <w:t xml:space="preserve">, illustratore, graphic designer e autore </w:t>
      </w:r>
      <w:r>
        <w:rPr>
          <w:rFonts w:ascii="Times Roman" w:hAnsi="Times Roman" w:hint="default"/>
          <w:rtl w:val="0"/>
        </w:rPr>
        <w:t>“</w:t>
      </w:r>
      <w:r>
        <w:rPr>
          <w:rFonts w:ascii="Times Roman" w:hAnsi="Times Roman"/>
          <w:rtl w:val="0"/>
          <w:lang w:val="it-IT"/>
        </w:rPr>
        <w:t>visivo e visionario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  <w:lang w:val="it-IT"/>
        </w:rPr>
        <w:t>, tra i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originali della scena editoriale e artistica italiana, frutto di un approccio concettuale e spesso ironico tutto da decifrare.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 xml:space="preserve">esposizione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parte di un progetto che nasce dall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omonimo libro, edito nel 2020 dalla casa editrice Italo Svevo, la stessa che supporta anche questa nuova sfida dell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autore. In questa occasione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 xml:space="preserve">artista, attraversando i territori dell'immagine stampata, </w:t>
      </w:r>
      <w:r>
        <w:rPr>
          <w:rFonts w:ascii="Times Roman" w:hAnsi="Times Roman"/>
          <w:b w:val="1"/>
          <w:bCs w:val="1"/>
          <w:rtl w:val="0"/>
          <w:lang w:val="it-IT"/>
        </w:rPr>
        <w:t>approda dal foglio alla tela</w:t>
      </w:r>
      <w:r>
        <w:rPr>
          <w:rFonts w:ascii="Times Roman" w:hAnsi="Times Roman"/>
          <w:rtl w:val="0"/>
          <w:lang w:val="it-IT"/>
        </w:rPr>
        <w:t xml:space="preserve">, in un percorso puntellato da 23 </w:t>
      </w:r>
      <w:r>
        <w:rPr>
          <w:rFonts w:ascii="Times Roman" w:hAnsi="Times Roman" w:hint="default"/>
          <w:rtl w:val="0"/>
        </w:rPr>
        <w:t>“</w:t>
      </w:r>
      <w:r>
        <w:rPr>
          <w:rFonts w:ascii="Times Roman" w:hAnsi="Times Roman"/>
          <w:rtl w:val="0"/>
          <w:lang w:val="nl-NL"/>
        </w:rPr>
        <w:t>tappe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  <w:lang w:val="it-IT"/>
        </w:rPr>
        <w:t>, che comprende anche una serie in serigrafia al fluoro, visibile solo al buio.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  <w:br w:type="textWrapping"/>
      </w:r>
      <w:r>
        <w:rPr>
          <w:rFonts w:ascii="Times Roman" w:hAnsi="Times Roman"/>
          <w:rtl w:val="0"/>
          <w:lang w:val="it-IT"/>
        </w:rPr>
        <w:t>Proprio come il libro, anche la mostra propone disorientanti abbinamenti, talvolta sarcastici, in altri casi (come nell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illustrazione dell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infibulazione)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riflessivi, tra proverbi e illustrazioni catturati da bugiardini e libretti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istruzioni, risultato di un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opera di ricerca che ha portato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 xml:space="preserve">autore a scandagliare ben 25.000 proverbi italiani e 3.250 bugiardini e istruzioni.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  <w:br w:type="textWrapping"/>
      </w:r>
      <w:r>
        <w:rPr>
          <w:rFonts w:ascii="Times Roman" w:hAnsi="Times Roman"/>
          <w:rtl w:val="0"/>
          <w:lang w:val="it-IT"/>
        </w:rPr>
        <w:t>Ogni illustrazione diventa un dispositivo da leggere, da interpretare, da maneggiare. Ceccato offre al pubblico un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immersione nel suo laboratorio, un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occasione per scoprire la forza del segno e del disegno come forma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arte, strumento attivo nel mondo contemporaneo, capace di unire funzione e visione, estetica e racconto.</w:t>
      </w:r>
      <w:r>
        <w:rPr>
          <w:rFonts w:ascii="Times Roman" w:hAnsi="Times Roman" w:hint="default"/>
          <w:rtl w:val="0"/>
        </w:rPr>
        <w:t> 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Ogni proverbio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affiancato (mai sovrapposto) all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 xml:space="preserve">immagine, ma attenzione,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ben lontana da Ceccato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intenzione di darne una spiegazione. Piuttosto egli gioca con la diversit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della sintassi tra questi due tipi di linguaggio espressivo, che corrono su due rette parallele. Arriva a metterle al centro della sua ricerca quasi a volere innescare un </w:t>
      </w:r>
      <w:r>
        <w:rPr>
          <w:rFonts w:ascii="Times Roman" w:hAnsi="Times Roman"/>
          <w:b w:val="1"/>
          <w:bCs w:val="1"/>
          <w:rtl w:val="0"/>
          <w:lang w:val="it-IT"/>
        </w:rPr>
        <w:t>cortocircuito</w:t>
      </w:r>
      <w:r>
        <w:rPr>
          <w:rFonts w:ascii="Times Roman" w:hAnsi="Times Roman" w:hint="default"/>
          <w:b w:val="1"/>
          <w:bCs w:val="1"/>
          <w:rtl w:val="0"/>
        </w:rPr>
        <w:t>…</w:t>
      </w:r>
      <w:r>
        <w:rPr>
          <w:rFonts w:ascii="Times Roman" w:hAnsi="Times Roman"/>
          <w:rtl w:val="0"/>
          <w:lang w:val="it-IT"/>
        </w:rPr>
        <w:t xml:space="preserve"> Quando immagine e parola si ritrovano nello stesso ambiente (che sia una mostra o un libro), quando vengono messe assieme, allora pu</w:t>
      </w:r>
      <w:r>
        <w:rPr>
          <w:rFonts w:ascii="Times Roman" w:hAnsi="Times Roman" w:hint="default"/>
          <w:rtl w:val="0"/>
          <w:lang w:val="it-IT"/>
        </w:rPr>
        <w:t xml:space="preserve">ò </w:t>
      </w:r>
      <w:r>
        <w:rPr>
          <w:rFonts w:ascii="Times Roman" w:hAnsi="Times Roman"/>
          <w:rtl w:val="0"/>
          <w:lang w:val="it-IT"/>
        </w:rPr>
        <w:t>nascere l</w:t>
      </w:r>
      <w:r>
        <w:rPr>
          <w:rFonts w:ascii="Times Roman" w:hAnsi="Times Roman" w:hint="default"/>
          <w:b w:val="1"/>
          <w:bCs w:val="1"/>
          <w:rtl w:val="0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imprevisto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una sorta di operazione di matematica filosofica, in cui  1+1=3. E qui trova espressione la provocatoria e divertita intenzione di spiazzare lo spettatore che, sebbene non si sentir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mai a disagio (ndr. </w:t>
      </w:r>
      <w:r>
        <w:rPr>
          <w:rFonts w:ascii="Times Roman" w:hAnsi="Times Roman"/>
          <w:i w:val="1"/>
          <w:iCs w:val="1"/>
          <w:rtl w:val="0"/>
          <w:lang w:val="it-IT"/>
        </w:rPr>
        <w:t>Il disagio non ci appartiene pi</w:t>
      </w:r>
      <w:r>
        <w:rPr>
          <w:rFonts w:ascii="Times Roman" w:hAnsi="Times Roman" w:hint="default"/>
          <w:i w:val="1"/>
          <w:iCs w:val="1"/>
          <w:rtl w:val="0"/>
          <w:lang w:val="it-IT"/>
        </w:rPr>
        <w:t>ù</w:t>
      </w:r>
      <w:r>
        <w:rPr>
          <w:rFonts w:ascii="Times Roman" w:hAnsi="Times Roman"/>
          <w:i w:val="1"/>
          <w:iCs w:val="1"/>
          <w:rtl w:val="0"/>
          <w:lang w:val="it-IT"/>
        </w:rPr>
        <w:t>, sostiene Ceccato</w:t>
      </w:r>
      <w:r>
        <w:rPr>
          <w:rFonts w:ascii="Times Roman" w:hAnsi="Times Roman"/>
          <w:rtl w:val="0"/>
          <w:lang w:val="it-IT"/>
        </w:rPr>
        <w:t xml:space="preserve">), resta forse perplesso. 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0"/>
          <w:iCs w:val="0"/>
          <w:rtl w:val="0"/>
          <w:lang w:val="it-IT"/>
        </w:rPr>
        <w:t>Dalla presentazione dello storico dell</w:t>
      </w:r>
      <w:r>
        <w:rPr>
          <w:rFonts w:ascii="Times Roman" w:hAnsi="Times Roman" w:hint="default"/>
          <w:i w:val="0"/>
          <w:iCs w:val="0"/>
          <w:rtl w:val="0"/>
        </w:rPr>
        <w:t>’</w:t>
      </w:r>
      <w:r>
        <w:rPr>
          <w:rFonts w:ascii="Times Roman" w:hAnsi="Times Roman"/>
          <w:i w:val="0"/>
          <w:iCs w:val="0"/>
          <w:rtl w:val="0"/>
          <w:lang w:val="it-IT"/>
        </w:rPr>
        <w:t xml:space="preserve">arte Giuseppe Garrera: </w:t>
      </w:r>
      <w:r>
        <w:rPr>
          <w:rFonts w:ascii="Times Roman" w:hAnsi="Times Roman"/>
          <w:i w:val="1"/>
          <w:iCs w:val="1"/>
          <w:sz w:val="20"/>
          <w:szCs w:val="20"/>
          <w:rtl w:val="0"/>
        </w:rPr>
        <w:t>&lt;&lt;</w:t>
      </w:r>
      <w:r>
        <w:rPr>
          <w:rFonts w:ascii="Times Roman" w:hAnsi="Times Roman"/>
          <w:i w:val="1"/>
          <w:iCs w:val="1"/>
          <w:rtl w:val="0"/>
        </w:rPr>
        <w:t>Ci</w:t>
      </w:r>
      <w:r>
        <w:rPr>
          <w:rFonts w:ascii="Times Roman" w:hAnsi="Times Roman" w:hint="default"/>
          <w:i w:val="1"/>
          <w:iCs w:val="1"/>
          <w:rtl w:val="0"/>
          <w:lang w:val="it-IT"/>
        </w:rPr>
        <w:t xml:space="preserve">ò </w:t>
      </w:r>
      <w:r>
        <w:rPr>
          <w:rFonts w:ascii="Times Roman" w:hAnsi="Times Roman"/>
          <w:i w:val="1"/>
          <w:iCs w:val="1"/>
          <w:rtl w:val="0"/>
          <w:lang w:val="it-IT"/>
        </w:rPr>
        <w:t xml:space="preserve">che regola il disegno </w:t>
      </w:r>
      <w:r>
        <w:rPr>
          <w:rFonts w:ascii="Times Roman" w:hAnsi="Times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Roman" w:hAnsi="Times Roman"/>
          <w:i w:val="1"/>
          <w:iCs w:val="1"/>
          <w:rtl w:val="0"/>
          <w:lang w:val="it-IT"/>
        </w:rPr>
        <w:t>la cecit</w:t>
      </w:r>
      <w:r>
        <w:rPr>
          <w:rFonts w:ascii="Times Roman" w:hAnsi="Times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Roman" w:hAnsi="Times Roman"/>
          <w:i w:val="1"/>
          <w:iCs w:val="1"/>
          <w:rtl w:val="0"/>
          <w:lang w:val="it-IT"/>
        </w:rPr>
        <w:t>(la storia dell</w:t>
      </w:r>
      <w:r>
        <w:rPr>
          <w:rFonts w:ascii="Times Roman" w:hAnsi="Times Roman" w:hint="default"/>
          <w:i w:val="1"/>
          <w:iCs w:val="1"/>
          <w:rtl w:val="0"/>
        </w:rPr>
        <w:t>’</w:t>
      </w:r>
      <w:r>
        <w:rPr>
          <w:rFonts w:ascii="Times Roman" w:hAnsi="Times Roman"/>
          <w:i w:val="1"/>
          <w:iCs w:val="1"/>
          <w:rtl w:val="0"/>
          <w:lang w:val="it-IT"/>
        </w:rPr>
        <w:t>arte come svista). Ci</w:t>
      </w:r>
      <w:r>
        <w:rPr>
          <w:rFonts w:ascii="Times Roman" w:hAnsi="Times Roman" w:hint="default"/>
          <w:i w:val="1"/>
          <w:iCs w:val="1"/>
          <w:rtl w:val="0"/>
          <w:lang w:val="it-IT"/>
        </w:rPr>
        <w:t xml:space="preserve">ò </w:t>
      </w:r>
      <w:r>
        <w:rPr>
          <w:rFonts w:ascii="Times Roman" w:hAnsi="Times Roman"/>
          <w:i w:val="1"/>
          <w:iCs w:val="1"/>
          <w:rtl w:val="0"/>
          <w:lang w:val="it-IT"/>
        </w:rPr>
        <w:t xml:space="preserve">che regola la grammatica e la sintassi </w:t>
      </w:r>
      <w:r>
        <w:rPr>
          <w:rFonts w:ascii="Times Roman" w:hAnsi="Times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Roman" w:hAnsi="Times Roman"/>
          <w:i w:val="1"/>
          <w:iCs w:val="1"/>
          <w:rtl w:val="0"/>
          <w:lang w:val="it-IT"/>
        </w:rPr>
        <w:t xml:space="preserve">il tacere (da qui il fatto che non esistono conversazioni innocenti). La narrazione, ogni narrazione, </w:t>
      </w:r>
      <w:r>
        <w:rPr>
          <w:rFonts w:ascii="Times Roman" w:hAnsi="Times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Roman" w:hAnsi="Times Roman"/>
          <w:i w:val="1"/>
          <w:iCs w:val="1"/>
          <w:rtl w:val="0"/>
          <w:lang w:val="it-IT"/>
        </w:rPr>
        <w:t>vana di fronte alla realt</w:t>
      </w:r>
      <w:r>
        <w:rPr>
          <w:rFonts w:ascii="Times Roman" w:hAnsi="Times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Roman" w:hAnsi="Times Roman"/>
          <w:i w:val="1"/>
          <w:iCs w:val="1"/>
          <w:rtl w:val="0"/>
          <w:lang w:val="it-IT"/>
        </w:rPr>
        <w:t>e al mondo</w:t>
      </w:r>
      <w:r>
        <w:rPr>
          <w:rFonts w:ascii="Times Roman" w:hAnsi="Times Roman"/>
          <w:i w:val="1"/>
          <w:iCs w:val="1"/>
          <w:sz w:val="20"/>
          <w:szCs w:val="20"/>
          <w:rtl w:val="0"/>
        </w:rPr>
        <w:t>&gt;&gt;</w:t>
      </w:r>
      <w:r>
        <w:rPr>
          <w:rFonts w:ascii="Times Roman" w:hAnsi="Times Roman"/>
          <w:i w:val="0"/>
          <w:iCs w:val="0"/>
          <w:rtl w:val="0"/>
        </w:rPr>
        <w:t>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Biografia</w:t>
      </w:r>
      <w:r>
        <w:rPr>
          <w:rFonts w:ascii="Times Roman" w:hAnsi="Times Roman"/>
          <w:b w:val="0"/>
          <w:bCs w:val="0"/>
          <w:rtl w:val="0"/>
        </w:rPr>
        <w:t xml:space="preserve">  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Times Roman" w:cs="Times Roman" w:hAnsi="Times Roman" w:eastAsia="Times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Maurizio Ceccato, 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 xml:space="preserve">ha vinto la Grande Estrazione Occidentale nel 1970. Ha imparato a leggere, scrivere e disegnare con i fumetti. Vestito da designer autarchico ha fondato lo studio e casa editrice bonsai IFIX, che produce il libro-magazine retrofuturista di narrazioni e illustrazioni italiane </w:t>
      </w:r>
      <w:r>
        <w:rPr>
          <w:rFonts w:ascii="Times Roman" w:hAnsi="Times Roman" w:hint="default"/>
          <w:outline w:val="0"/>
          <w:color w:val="222222"/>
          <w:rtl w:val="0"/>
          <w:lang w:val="fr-FR"/>
          <w14:textFill>
            <w14:solidFill>
              <w14:srgbClr w14:val="232323"/>
            </w14:solidFill>
          </w14:textFill>
        </w:rPr>
        <w:t>«</w:t>
      </w:r>
      <w:r>
        <w:rPr>
          <w:rFonts w:ascii="Times Roman" w:hAnsi="Times Roman"/>
          <w:outline w:val="0"/>
          <w:color w:val="222222"/>
          <w:rtl w:val="0"/>
          <w:lang w:val="en-US"/>
          <w14:textFill>
            <w14:solidFill>
              <w14:srgbClr w14:val="232323"/>
            </w14:solidFill>
          </w14:textFill>
        </w:rPr>
        <w:t xml:space="preserve">WATT </w:t>
      </w:r>
      <w:r>
        <w:rPr>
          <w:rFonts w:ascii="Times Roman" w:hAnsi="Times Roman" w:hint="default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senza alternativa</w:t>
      </w:r>
      <w:r>
        <w:rPr>
          <w:rFonts w:ascii="Times Roman" w:hAnsi="Times Roman" w:hint="default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 xml:space="preserve">» 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 xml:space="preserve">e i parallelepipedi di carta a fumetti </w:t>
      </w:r>
      <w:r>
        <w:rPr>
          <w:rFonts w:ascii="Times Roman" w:hAnsi="Times Roman" w:hint="default"/>
          <w:outline w:val="0"/>
          <w:color w:val="222222"/>
          <w:rtl w:val="0"/>
          <w:lang w:val="fr-FR"/>
          <w14:textFill>
            <w14:solidFill>
              <w14:srgbClr w14:val="232323"/>
            </w14:solidFill>
          </w14:textFill>
        </w:rPr>
        <w:t>«</w:t>
      </w:r>
      <w:r>
        <w:rPr>
          <w:rFonts w:ascii="Times Roman" w:hAnsi="Times Roman"/>
          <w:outline w:val="0"/>
          <w:color w:val="222222"/>
          <w:rtl w:val="0"/>
          <w:lang w:val="en-US"/>
          <w14:textFill>
            <w14:solidFill>
              <w14:srgbClr w14:val="232323"/>
            </w14:solidFill>
          </w14:textFill>
        </w:rPr>
        <w:t xml:space="preserve">B comics </w:t>
      </w:r>
      <w:r>
        <w:rPr>
          <w:rFonts w:ascii="Times Roman" w:hAnsi="Times Roman" w:hint="default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fucilate a strisce</w:t>
      </w:r>
      <w:r>
        <w:rPr>
          <w:rFonts w:ascii="Times Roman" w:hAnsi="Times Roman" w:hint="default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»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. Ha indossato i panni di art director e illustratore per case editrici (Fazi, Elliot, Arcana, LUISS University Press) e periodici (il manifesto, Il Fatto Quotidiano, L</w:t>
      </w:r>
      <w:r>
        <w:rPr>
          <w:rFonts w:ascii="Times Roman" w:hAnsi="Times Roman" w:hint="default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>’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Espresso) e usato il cabaret come grimaldello in rassegne d</w:t>
      </w:r>
      <w:r>
        <w:rPr>
          <w:rFonts w:ascii="Times Roman" w:hAnsi="Times Roman" w:hint="default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>’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 xml:space="preserve">arte e lavori multimediali. Come disertore della grammatica ha pubblicato </w:t>
      </w:r>
      <w:r>
        <w:rPr>
          <w:rFonts w:ascii="Times Roman" w:hAnsi="Times Roman"/>
          <w:i w:val="1"/>
          <w:iCs w:val="1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Non capisco un</w:t>
      </w:r>
      <w:r>
        <w:rPr>
          <w:rFonts w:ascii="Times Roman" w:hAnsi="Times Roman" w:hint="default"/>
          <w:i w:val="1"/>
          <w:iCs w:val="1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>’</w:t>
      </w:r>
      <w:r>
        <w:rPr>
          <w:rFonts w:ascii="Times Roman" w:hAnsi="Times Roman"/>
          <w:i w:val="1"/>
          <w:iCs w:val="1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acca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 xml:space="preserve"> (Hacca, 2011) e </w:t>
      </w:r>
      <w:r>
        <w:rPr>
          <w:rFonts w:ascii="Times Roman" w:hAnsi="Times Roman"/>
          <w:i w:val="1"/>
          <w:iCs w:val="1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Illustrazioni per l</w:t>
      </w:r>
      <w:r>
        <w:rPr>
          <w:rFonts w:ascii="Times Roman" w:hAnsi="Times Roman" w:hint="default"/>
          <w:i w:val="1"/>
          <w:iCs w:val="1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>’</w:t>
      </w:r>
      <w:r>
        <w:rPr>
          <w:rFonts w:ascii="Times Roman" w:hAnsi="Times Roman"/>
          <w:i w:val="1"/>
          <w:iCs w:val="1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>uso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 xml:space="preserve"> (Italo Svevo, 2020). Dal 2023 conduce la rubrica </w:t>
      </w:r>
      <w:r>
        <w:rPr>
          <w:rFonts w:ascii="Times Roman" w:hAnsi="Times Roman" w:hint="default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>“</w:t>
      </w:r>
      <w:r>
        <w:rPr>
          <w:rFonts w:ascii="Times Roman" w:hAnsi="Times Roman"/>
          <w:outline w:val="0"/>
          <w:color w:val="222222"/>
          <w:rtl w:val="0"/>
          <w:lang w:val="en-US"/>
          <w14:textFill>
            <w14:solidFill>
              <w14:srgbClr w14:val="232323"/>
            </w14:solidFill>
          </w14:textFill>
        </w:rPr>
        <w:t>cover story</w:t>
      </w:r>
      <w:r>
        <w:rPr>
          <w:rFonts w:ascii="Times Roman" w:hAnsi="Times Roman" w:hint="default"/>
          <w:outline w:val="0"/>
          <w:color w:val="222222"/>
          <w:rtl w:val="0"/>
          <w14:textFill>
            <w14:solidFill>
              <w14:srgbClr w14:val="232323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22222"/>
          <w:rtl w:val="0"/>
          <w:lang w:val="it-IT"/>
          <w14:textFill>
            <w14:solidFill>
              <w14:srgbClr w14:val="232323"/>
            </w14:solidFill>
          </w14:textFill>
        </w:rPr>
        <w:t>su Il Sole 24 Ore.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pt-PT"/>
        </w:rPr>
        <w:t xml:space="preserve">INFO MOSTRA  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* Inaugurazione: 5 dicembre, ore 18.00  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 xml:space="preserve">* Date: 5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it-IT"/>
        </w:rPr>
        <w:t xml:space="preserve">15 dicembre 2025  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Luogo: Fondazione Toti Scialoja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Roma, Via di Santa Maria in Monticelli, 67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 Ingresso libero  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pt-PT"/>
        </w:rPr>
        <w:t>UFFICIO STAMPA</w:t>
      </w: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i w:val="1"/>
          <w:iCs w:val="1"/>
          <w:sz w:val="26"/>
          <w:szCs w:val="26"/>
          <w:rtl w:val="0"/>
        </w:rPr>
      </w:pPr>
      <w:r>
        <w:rPr>
          <w:rFonts w:ascii="Times Roman" w:hAnsi="Times Roman"/>
          <w:i w:val="1"/>
          <w:iCs w:val="1"/>
          <w:sz w:val="26"/>
          <w:szCs w:val="26"/>
          <w:rtl w:val="0"/>
          <w:lang w:val="it-IT"/>
        </w:rPr>
        <w:t>Leeloo Comunicazione</w:t>
      </w: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ufficiostampa.leeloo@gmail.com</w:t>
      </w: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i w:val="1"/>
          <w:iCs w:val="1"/>
          <w:rtl w:val="0"/>
        </w:rPr>
      </w:pPr>
      <w:r>
        <w:rPr>
          <w:rFonts w:ascii="Times Roman" w:hAnsi="Times Roman"/>
          <w:i w:val="1"/>
          <w:iCs w:val="1"/>
          <w:rtl w:val="0"/>
          <w:lang w:val="it-IT"/>
        </w:rPr>
        <w:t>Patrizia Notarnicola  - 331 6176325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it-IT"/>
        </w:rPr>
        <w:t>Francesca Romana Gigli - 331 6158303</w:t>
      </w:r>
    </w:p>
    <w:p>
      <w:pPr>
        <w:pStyle w:val="Di default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i w:val="1"/>
          <w:iCs w:val="1"/>
          <w:rtl w:val="0"/>
        </w:rPr>
      </w:pPr>
      <w:r>
        <w:rPr>
          <w:rFonts w:ascii="Times Roman" w:hAnsi="Times Roman"/>
          <w:i w:val="1"/>
          <w:iCs w:val="1"/>
          <w:rtl w:val="0"/>
          <w:lang w:val="it-IT"/>
        </w:rPr>
        <w:t>Bruno Bruni -  388 1066358</w:t>
      </w:r>
    </w:p>
    <w:p>
      <w:pPr>
        <w:pStyle w:val="Di default"/>
        <w:bidi w:val="0"/>
        <w:spacing w:before="0"/>
        <w:ind w:left="0" w:right="0" w:firstLine="0"/>
        <w:jc w:val="right"/>
        <w:rPr>
          <w:rtl w:val="0"/>
        </w:rPr>
      </w:pPr>
      <w:r>
        <w:rPr>
          <w:rFonts w:ascii="Times Roman" w:hAnsi="Times Roman"/>
          <w:i w:val="1"/>
          <w:iCs w:val="1"/>
          <w:rtl w:val="0"/>
          <w:lang w:val="it-IT"/>
        </w:rPr>
        <w:t>Monia Giannetti - 338 3898673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