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26EC7" w14:textId="77777777" w:rsidR="0050208D" w:rsidRDefault="0050208D" w:rsidP="06309F5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Bidi"/>
          <w:sz w:val="18"/>
          <w:szCs w:val="18"/>
        </w:rPr>
      </w:pPr>
      <w:r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Comunicato stampa</w:t>
      </w:r>
      <w:r w:rsidRPr="06309F57">
        <w:rPr>
          <w:rStyle w:val="eop"/>
          <w:rFonts w:asciiTheme="minorHAnsi" w:hAnsiTheme="minorHAnsi" w:cstheme="minorBidi"/>
          <w:sz w:val="18"/>
          <w:szCs w:val="18"/>
        </w:rPr>
        <w:t> </w:t>
      </w:r>
    </w:p>
    <w:p w14:paraId="672A6659" w14:textId="77777777" w:rsidR="00F000DD" w:rsidRPr="0050208D" w:rsidRDefault="00F000DD" w:rsidP="06309F57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Bidi"/>
          <w:sz w:val="18"/>
          <w:szCs w:val="18"/>
        </w:rPr>
      </w:pPr>
    </w:p>
    <w:p w14:paraId="41315197" w14:textId="77777777" w:rsidR="0050208D" w:rsidRDefault="0050208D" w:rsidP="06309F5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b/>
          <w:bCs/>
          <w:sz w:val="18"/>
          <w:szCs w:val="18"/>
        </w:rPr>
      </w:pPr>
      <w:r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Arene Decoloniali 2026: una settimana dedicata ai femminismi del Sud del mondo</w:t>
      </w:r>
    </w:p>
    <w:p w14:paraId="70B5D333" w14:textId="77777777" w:rsidR="00F000DD" w:rsidRPr="00F000DD" w:rsidRDefault="00F000DD" w:rsidP="06309F5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Bidi"/>
          <w:i/>
          <w:iCs/>
          <w:sz w:val="18"/>
          <w:szCs w:val="18"/>
        </w:rPr>
      </w:pPr>
      <w:r w:rsidRPr="06309F57">
        <w:rPr>
          <w:rStyle w:val="normaltextrun"/>
          <w:rFonts w:asciiTheme="minorHAnsi" w:hAnsiTheme="minorHAnsi" w:cstheme="minorBidi"/>
          <w:i/>
          <w:iCs/>
          <w:sz w:val="18"/>
          <w:szCs w:val="18"/>
        </w:rPr>
        <w:t xml:space="preserve">Torna a settembre il Festival di Un Ponte Per incentrato sul tema della decolonialità, con cinema, incontri pubblici, mostre e momenti di socialità. </w:t>
      </w:r>
    </w:p>
    <w:p w14:paraId="0A37501D" w14:textId="77777777" w:rsidR="00F000DD" w:rsidRPr="0050208D" w:rsidRDefault="00F000DD" w:rsidP="06309F5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18"/>
          <w:szCs w:val="18"/>
        </w:rPr>
      </w:pPr>
    </w:p>
    <w:p w14:paraId="6D649EB0" w14:textId="2B617966" w:rsidR="00F000DD" w:rsidRDefault="007366D9" w:rsidP="06309F5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18"/>
          <w:szCs w:val="18"/>
        </w:rPr>
      </w:pPr>
      <w:r>
        <w:rPr>
          <w:rStyle w:val="normaltextrun"/>
          <w:rFonts w:asciiTheme="minorHAnsi" w:hAnsiTheme="minorHAnsi" w:cstheme="minorBidi"/>
          <w:i/>
          <w:iCs/>
          <w:sz w:val="18"/>
          <w:szCs w:val="18"/>
        </w:rPr>
        <w:t xml:space="preserve">Roma, 11 Agosto </w:t>
      </w:r>
      <w:bookmarkStart w:id="0" w:name="_GoBack"/>
      <w:bookmarkEnd w:id="0"/>
      <w:r w:rsidR="4A889CCC" w:rsidRPr="06309F57">
        <w:rPr>
          <w:rStyle w:val="normaltextrun"/>
          <w:rFonts w:asciiTheme="minorHAnsi" w:hAnsiTheme="minorHAnsi" w:cstheme="minorBidi"/>
          <w:i/>
          <w:iCs/>
          <w:sz w:val="18"/>
          <w:szCs w:val="18"/>
        </w:rPr>
        <w:t>2026</w:t>
      </w:r>
      <w:r w:rsidR="4A889CCC" w:rsidRPr="06309F57">
        <w:rPr>
          <w:rStyle w:val="normaltextrun"/>
          <w:rFonts w:asciiTheme="minorHAnsi" w:hAnsiTheme="minorHAnsi" w:cstheme="minorBidi"/>
          <w:sz w:val="18"/>
          <w:szCs w:val="18"/>
        </w:rPr>
        <w:t xml:space="preserve"> – Dopo il successo della prima edizione, </w:t>
      </w:r>
      <w:r w:rsidR="4A889CCC"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torna Arene Decoloniali, </w:t>
      </w:r>
      <w:r w:rsidR="114AD115"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il F</w:t>
      </w:r>
      <w:r w:rsidR="4A889CCC"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estival organizzato dalla Ong italiana Un Ponte Per, che dal 7 al 13 settembre 2026 animerà il Parco della Torre di Tor Marancia, a Roma</w:t>
      </w:r>
      <w:r w:rsidR="4A889CCC" w:rsidRPr="06309F57">
        <w:rPr>
          <w:rStyle w:val="normaltextrun"/>
          <w:rFonts w:asciiTheme="minorHAnsi" w:hAnsiTheme="minorHAnsi" w:cstheme="minorBidi"/>
          <w:sz w:val="18"/>
          <w:szCs w:val="18"/>
        </w:rPr>
        <w:t>, con proiezioni cinematografiche, incontri pubblici, attività culturali e momenti di socialità.</w:t>
      </w:r>
      <w:r w:rsidR="4A889CCC" w:rsidRPr="06309F57">
        <w:rPr>
          <w:rStyle w:val="eop"/>
          <w:rFonts w:asciiTheme="minorHAnsi" w:hAnsiTheme="minorHAnsi" w:cstheme="minorBidi"/>
          <w:sz w:val="18"/>
          <w:szCs w:val="18"/>
        </w:rPr>
        <w:t> </w:t>
      </w:r>
    </w:p>
    <w:p w14:paraId="5DAB6C7B" w14:textId="77777777" w:rsidR="002C3CAA" w:rsidRDefault="002C3CAA" w:rsidP="06309F5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18"/>
          <w:szCs w:val="18"/>
        </w:rPr>
      </w:pPr>
    </w:p>
    <w:p w14:paraId="1640FDDC" w14:textId="45FA6DFB" w:rsidR="00F000DD" w:rsidRPr="002C3CAA" w:rsidRDefault="002C3CAA" w:rsidP="06309F5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18"/>
          <w:szCs w:val="18"/>
        </w:rPr>
      </w:pPr>
      <w:r w:rsidRPr="06309F57">
        <w:rPr>
          <w:rStyle w:val="normaltextrun"/>
          <w:rFonts w:asciiTheme="minorHAnsi" w:eastAsiaTheme="minorEastAsia" w:hAnsiTheme="minorHAnsi" w:cstheme="minorBidi"/>
          <w:sz w:val="18"/>
          <w:szCs w:val="18"/>
        </w:rPr>
        <w:t>Il progetto, promosso da Roma Capitale - Assessorato alla Cultura, è vincitore dell'Avviso Pubblico Roma Creativa 365. Cultura tutto l'anno in collaborazione con Zètema Progetto Cultura</w:t>
      </w:r>
      <w:r w:rsidR="393D1639" w:rsidRPr="06309F57">
        <w:rPr>
          <w:rStyle w:val="normaltextrun"/>
          <w:rFonts w:asciiTheme="minorHAnsi" w:eastAsiaTheme="minorEastAsia" w:hAnsiTheme="minorHAnsi" w:cstheme="minorBidi"/>
          <w:sz w:val="18"/>
          <w:szCs w:val="18"/>
        </w:rPr>
        <w:t>.</w:t>
      </w:r>
    </w:p>
    <w:p w14:paraId="02EB378F" w14:textId="77777777" w:rsidR="002C3CAA" w:rsidRDefault="002C3CAA" w:rsidP="06309F5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18"/>
          <w:szCs w:val="18"/>
        </w:rPr>
      </w:pPr>
    </w:p>
    <w:p w14:paraId="5FCD25A9" w14:textId="77777777" w:rsidR="0050208D" w:rsidRPr="0050208D" w:rsidRDefault="0050208D" w:rsidP="06309F5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18"/>
          <w:szCs w:val="18"/>
        </w:rPr>
      </w:pP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Questa seconda edizione</w:t>
      </w:r>
      <w:r w:rsidR="00F000DD" w:rsidRPr="06309F57">
        <w:rPr>
          <w:rStyle w:val="normaltextrun"/>
          <w:rFonts w:asciiTheme="minorHAnsi" w:hAnsiTheme="minorHAnsi" w:cstheme="minorBidi"/>
          <w:sz w:val="18"/>
          <w:szCs w:val="18"/>
        </w:rPr>
        <w:t> del F</w:t>
      </w: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estival – gemellato con il Decolonial Film Festival di Parigi - </w:t>
      </w:r>
      <w:r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sarà dedicata ai femminismi nati e sviluppati nei contesti segnati dall’esperienza coloniale e postcoloniale</w:t>
      </w: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 xml:space="preserve">. Attraverso film, documentari, cortometraggi provenienti dall'Africa, dall’area SWANA, dall'America Latina e dalle diaspore, Arene Decoloniali darà spazio a prospettive spesso marginalizzate nel dibattito pubblico occidentale, </w:t>
      </w:r>
      <w:r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mettendo al centro il rapporto tra genere, colonialismo, razzismo, memoria e resistenza</w:t>
      </w: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. </w:t>
      </w:r>
      <w:r w:rsidRPr="06309F57">
        <w:rPr>
          <w:rStyle w:val="eop"/>
          <w:rFonts w:asciiTheme="minorHAnsi" w:hAnsiTheme="minorHAnsi" w:cstheme="minorBidi"/>
          <w:sz w:val="18"/>
          <w:szCs w:val="18"/>
        </w:rPr>
        <w:t> </w:t>
      </w:r>
    </w:p>
    <w:p w14:paraId="6A05A809" w14:textId="77777777" w:rsidR="00F000DD" w:rsidRDefault="00F000DD" w:rsidP="06309F5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18"/>
          <w:szCs w:val="18"/>
        </w:rPr>
      </w:pPr>
    </w:p>
    <w:p w14:paraId="4A38F6DF" w14:textId="77777777" w:rsidR="0050208D" w:rsidRPr="0050208D" w:rsidRDefault="0050208D" w:rsidP="06309F5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18"/>
          <w:szCs w:val="18"/>
        </w:rPr>
      </w:pP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L'iniziativa mira a riconoscere e valorizzare la rilevanza politica, culturale e teorica dei femminismi nati fuori dal perimetro bianco, occidentale ed eurocentrico. Attraverso il cinem</w:t>
      </w:r>
      <w:r w:rsidR="00F000DD" w:rsidRPr="06309F57">
        <w:rPr>
          <w:rStyle w:val="normaltextrun"/>
          <w:rFonts w:asciiTheme="minorHAnsi" w:hAnsiTheme="minorHAnsi" w:cstheme="minorBidi"/>
          <w:sz w:val="18"/>
          <w:szCs w:val="18"/>
        </w:rPr>
        <w:t xml:space="preserve">a e il confronto pubblico, </w:t>
      </w:r>
      <w:r w:rsidR="00F000DD"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 xml:space="preserve">Arene Decoloniali </w:t>
      </w:r>
      <w:r w:rsidRPr="06309F57">
        <w:rPr>
          <w:rStyle w:val="normaltextrun"/>
          <w:rFonts w:asciiTheme="minorHAnsi" w:hAnsiTheme="minorHAnsi" w:cstheme="minorBidi"/>
          <w:b/>
          <w:bCs/>
          <w:sz w:val="18"/>
          <w:szCs w:val="18"/>
        </w:rPr>
        <w:t>intende aprire uno spazio di ascolto e dialogo sulle molteplici forme di resistenza e autodeterminazione sviluppate dalle donne.</w:t>
      </w:r>
      <w:r w:rsidRPr="06309F57">
        <w:rPr>
          <w:rStyle w:val="eop"/>
          <w:rFonts w:asciiTheme="minorHAnsi" w:hAnsiTheme="minorHAnsi" w:cstheme="minorBidi"/>
          <w:sz w:val="18"/>
          <w:szCs w:val="18"/>
        </w:rPr>
        <w:t> </w:t>
      </w:r>
    </w:p>
    <w:p w14:paraId="200E61E0" w14:textId="711451CD" w:rsidR="3BFB92BF" w:rsidRDefault="3BFB92BF" w:rsidP="06309F57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sz w:val="18"/>
          <w:szCs w:val="18"/>
        </w:rPr>
      </w:pPr>
    </w:p>
    <w:p w14:paraId="2B349282" w14:textId="3DF343E6" w:rsidR="0050208D" w:rsidRPr="0050208D" w:rsidRDefault="0050208D" w:rsidP="06309F5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18"/>
          <w:szCs w:val="18"/>
        </w:rPr>
      </w:pP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Infine, con l’obiettivo di riconoscere il contributo della cinematografia alla diffusione di prospettive femministe e decoloniali, Un Ponte Per ha istituito il </w:t>
      </w:r>
      <w:r w:rsidR="00F000DD" w:rsidRPr="06309F57">
        <w:rPr>
          <w:rStyle w:val="normaltextrun"/>
          <w:rFonts w:asciiTheme="minorHAnsi" w:hAnsiTheme="minorHAnsi" w:cstheme="minorBidi"/>
          <w:sz w:val="18"/>
          <w:szCs w:val="18"/>
        </w:rPr>
        <w:t>“</w:t>
      </w: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Premio Arene Decoloniali</w:t>
      </w:r>
      <w:r w:rsidR="00F000DD" w:rsidRPr="06309F57">
        <w:rPr>
          <w:rStyle w:val="normaltextrun"/>
          <w:rFonts w:asciiTheme="minorHAnsi" w:hAnsiTheme="minorHAnsi" w:cstheme="minorBidi"/>
          <w:sz w:val="18"/>
          <w:szCs w:val="18"/>
        </w:rPr>
        <w:t>”</w:t>
      </w: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, che ogni anno premierà uno dei film in rassegna secondo il parere di figure esperte e del pubblico. Il premio, promosso e gestito dall’Associazione culturale Arene Decoloniali, consisterà ogni anno in una opera d’arte appositamente realizzata per l’occasione. </w:t>
      </w:r>
      <w:r w:rsidRPr="06309F57">
        <w:rPr>
          <w:rStyle w:val="eop"/>
          <w:rFonts w:asciiTheme="minorHAnsi" w:hAnsiTheme="minorHAnsi" w:cstheme="minorBidi"/>
          <w:sz w:val="18"/>
          <w:szCs w:val="18"/>
        </w:rPr>
        <w:t> </w:t>
      </w:r>
    </w:p>
    <w:p w14:paraId="72A3D3EC" w14:textId="77777777" w:rsidR="00F000DD" w:rsidRDefault="00F000DD" w:rsidP="06309F5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18"/>
          <w:szCs w:val="18"/>
        </w:rPr>
      </w:pPr>
    </w:p>
    <w:p w14:paraId="7E32F78A" w14:textId="77777777" w:rsidR="00F000DD" w:rsidRDefault="0050208D" w:rsidP="06309F5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18"/>
          <w:szCs w:val="18"/>
        </w:rPr>
      </w:pPr>
      <w:r w:rsidRPr="06309F57">
        <w:rPr>
          <w:rStyle w:val="normaltextrun"/>
          <w:rFonts w:asciiTheme="minorHAnsi" w:hAnsiTheme="minorHAnsi" w:cstheme="minorBidi"/>
          <w:sz w:val="18"/>
          <w:szCs w:val="18"/>
        </w:rPr>
        <w:t>Segue il programma dettagliato delle giornate, disponibile anche online a questo link: </w:t>
      </w:r>
    </w:p>
    <w:p w14:paraId="695B2BFE" w14:textId="77777777" w:rsidR="00F000DD" w:rsidRDefault="00F8682F" w:rsidP="06309F5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18"/>
          <w:szCs w:val="18"/>
        </w:rPr>
      </w:pPr>
      <w:hyperlink r:id="rId10">
        <w:r w:rsidR="00F000DD" w:rsidRPr="06309F57">
          <w:rPr>
            <w:rStyle w:val="Hyperlink"/>
            <w:rFonts w:asciiTheme="minorHAnsi" w:hAnsiTheme="minorHAnsi" w:cstheme="minorBidi"/>
            <w:sz w:val="18"/>
            <w:szCs w:val="18"/>
          </w:rPr>
          <w:t>https://unponteper.it/it/arene-decoloniali/</w:t>
        </w:r>
      </w:hyperlink>
    </w:p>
    <w:p w14:paraId="170193AD" w14:textId="00160E27" w:rsidR="06309F57" w:rsidRDefault="06309F57" w:rsidP="06309F57">
      <w:pPr>
        <w:pStyle w:val="paragraph"/>
        <w:spacing w:before="0" w:beforeAutospacing="0" w:after="0" w:afterAutospacing="0"/>
        <w:rPr>
          <w:rStyle w:val="eop"/>
          <w:rFonts w:asciiTheme="minorHAnsi" w:hAnsiTheme="minorHAnsi" w:cstheme="minorBidi"/>
          <w:sz w:val="18"/>
          <w:szCs w:val="18"/>
        </w:rPr>
      </w:pPr>
    </w:p>
    <w:p w14:paraId="4F6584BE" w14:textId="5953F521" w:rsidR="0050208D" w:rsidRPr="0050208D" w:rsidRDefault="6548F74E" w:rsidP="06309F5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18"/>
          <w:szCs w:val="18"/>
        </w:rPr>
      </w:pPr>
      <w:r w:rsidRPr="06309F57">
        <w:rPr>
          <w:rStyle w:val="eop"/>
          <w:rFonts w:asciiTheme="minorHAnsi" w:hAnsiTheme="minorHAnsi" w:cstheme="minorBidi"/>
          <w:sz w:val="18"/>
          <w:szCs w:val="18"/>
        </w:rPr>
        <w:t xml:space="preserve">Con il contributo di: </w:t>
      </w:r>
      <w:r w:rsidR="0050208D" w:rsidRPr="06309F57">
        <w:rPr>
          <w:rStyle w:val="eop"/>
          <w:rFonts w:asciiTheme="minorHAnsi" w:hAnsiTheme="minorHAnsi" w:cstheme="minorBidi"/>
          <w:sz w:val="18"/>
          <w:szCs w:val="18"/>
        </w:rPr>
        <w:t> </w:t>
      </w:r>
    </w:p>
    <w:p w14:paraId="0E27B00A" w14:textId="77777777" w:rsidR="00F000DD" w:rsidRDefault="00F000DD" w:rsidP="005020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376759C8" w14:textId="5FF2350C" w:rsidR="70EE4E10" w:rsidRDefault="70EE4E10" w:rsidP="06309F57">
      <w:pPr>
        <w:pStyle w:val="paragraph"/>
        <w:spacing w:before="0" w:beforeAutospacing="0" w:after="0" w:afterAutospacing="0"/>
        <w:jc w:val="center"/>
        <w:rPr>
          <w:rStyle w:val="normaltextrun"/>
          <w:rFonts w:asciiTheme="minorHAnsi" w:hAnsiTheme="minorHAnsi" w:cstheme="minorBidi"/>
          <w:b/>
          <w:bCs/>
          <w:sz w:val="22"/>
          <w:szCs w:val="22"/>
        </w:rPr>
      </w:pPr>
      <w:r w:rsidRPr="06309F57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2304CF7D" w:rsidRPr="06309F57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                   </w:t>
      </w:r>
      <w:r w:rsidRPr="06309F57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   </w:t>
      </w:r>
      <w:r w:rsidR="15D78AD0" w:rsidRPr="06309F57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   </w:t>
      </w:r>
      <w:r w:rsidR="5F69ACAC" w:rsidRPr="06309F57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                              </w:t>
      </w:r>
      <w:r w:rsidR="15D78AD0" w:rsidRPr="06309F57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74718E0B" w14:textId="2279CB97" w:rsidR="06309F57" w:rsidRDefault="06309F57" w:rsidP="06309F57">
      <w:pPr>
        <w:pStyle w:val="paragraph"/>
        <w:spacing w:before="0" w:beforeAutospacing="0" w:after="0" w:afterAutospacing="0"/>
        <w:jc w:val="center"/>
        <w:rPr>
          <w:rStyle w:val="normaltextrun"/>
          <w:rFonts w:asciiTheme="minorHAnsi" w:hAnsiTheme="minorHAnsi" w:cstheme="minorBidi"/>
          <w:b/>
          <w:bCs/>
          <w:sz w:val="22"/>
          <w:szCs w:val="22"/>
        </w:rPr>
      </w:pPr>
    </w:p>
    <w:p w14:paraId="63F619BB" w14:textId="76084D84" w:rsidR="06309F57" w:rsidRDefault="06309F57" w:rsidP="06309F57">
      <w:pPr>
        <w:pStyle w:val="paragraph"/>
        <w:spacing w:before="0" w:beforeAutospacing="0" w:after="0" w:afterAutospacing="0"/>
        <w:jc w:val="center"/>
        <w:rPr>
          <w:rStyle w:val="normaltextrun"/>
          <w:rFonts w:asciiTheme="minorHAnsi" w:hAnsiTheme="minorHAnsi" w:cstheme="minorBidi"/>
          <w:b/>
          <w:bCs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210"/>
        <w:gridCol w:w="3210"/>
        <w:gridCol w:w="3210"/>
      </w:tblGrid>
      <w:tr w:rsidR="06309F57" w14:paraId="0A5F2453" w14:textId="77777777" w:rsidTr="06309F57">
        <w:trPr>
          <w:trHeight w:val="3240"/>
        </w:trPr>
        <w:tc>
          <w:tcPr>
            <w:tcW w:w="321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8C9BE9" w14:textId="701121CA" w:rsidR="622C82F7" w:rsidRDefault="622C82F7" w:rsidP="06309F57">
            <w:pPr>
              <w:pStyle w:val="paragraph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E1AE533" wp14:editId="4EAA1D00">
                  <wp:extent cx="1874825" cy="906066"/>
                  <wp:effectExtent l="0" t="0" r="0" b="0"/>
                  <wp:docPr id="75200913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009137" name="Picture 75200913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825" cy="90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E769E0A" w14:textId="6C666563" w:rsidR="132A8E73" w:rsidRDefault="132A8E73" w:rsidP="06309F57">
            <w:pPr>
              <w:pStyle w:val="paragraph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2BCC25E" wp14:editId="6E128B68">
                  <wp:extent cx="1875282" cy="1894320"/>
                  <wp:effectExtent l="0" t="0" r="0" b="0"/>
                  <wp:docPr id="10190598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05988" name="Picture 10190598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282" cy="189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8BA6AE7" w14:textId="00319771" w:rsidR="132A8E73" w:rsidRDefault="132A8E73" w:rsidP="06309F57">
            <w:pPr>
              <w:pStyle w:val="paragraph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8936045" wp14:editId="26E6E1E8">
                  <wp:extent cx="1875282" cy="1825791"/>
                  <wp:effectExtent l="0" t="0" r="0" b="0"/>
                  <wp:docPr id="60562398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623987" name="Picture 60562398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282" cy="1825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142ED" w14:textId="01F3B2A7" w:rsidR="06309F57" w:rsidRDefault="06309F57" w:rsidP="06309F57">
      <w:pPr>
        <w:pStyle w:val="paragraph"/>
        <w:spacing w:before="0" w:beforeAutospacing="0" w:after="0" w:afterAutospacing="0"/>
        <w:jc w:val="center"/>
        <w:rPr>
          <w:rStyle w:val="normaltextrun"/>
          <w:rFonts w:asciiTheme="minorHAnsi" w:hAnsiTheme="minorHAnsi" w:cstheme="minorBidi"/>
          <w:b/>
          <w:bCs/>
          <w:sz w:val="22"/>
          <w:szCs w:val="22"/>
        </w:rPr>
      </w:pPr>
    </w:p>
    <w:p w14:paraId="44EAFD9C" w14:textId="77777777" w:rsidR="00F000DD" w:rsidRDefault="00F000DD" w:rsidP="005020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4B94D5A5" w14:textId="77777777" w:rsidR="00F000DD" w:rsidRDefault="00F000DD" w:rsidP="005020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3DEEC669" w14:textId="77777777" w:rsidR="00F000DD" w:rsidRDefault="00F000DD" w:rsidP="005020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392AE45F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PROGRAMMA: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656B9AB" w14:textId="77777777" w:rsidR="00F000DD" w:rsidRDefault="00F000DD" w:rsidP="005020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479F4625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lastRenderedPageBreak/>
        <w:t>LUNEDÌ 7 SETTEMBRE</w:t>
      </w:r>
      <w:r w:rsidRPr="0050208D">
        <w:rPr>
          <w:rStyle w:val="scxw241259709"/>
          <w:rFonts w:asciiTheme="minorHAnsi" w:hAnsiTheme="minorHAnsi" w:cstheme="minorHAnsi"/>
          <w:sz w:val="22"/>
          <w:szCs w:val="22"/>
        </w:rPr>
        <w:t> </w:t>
      </w:r>
      <w:r w:rsidRPr="0050208D">
        <w:rPr>
          <w:rFonts w:asciiTheme="minorHAnsi" w:hAnsiTheme="minorHAnsi" w:cstheme="minorHAnsi"/>
          <w:sz w:val="22"/>
          <w:szCs w:val="22"/>
        </w:rPr>
        <w:br/>
      </w: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Femminismi e decolonialità: uno sguardo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9AF38FC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49A3DA1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Ore 18:00 Giornata di apertura, una tavola rotonda 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483151C" w14:textId="77777777" w:rsidR="0050208D" w:rsidRPr="0050208D" w:rsidRDefault="0050208D" w:rsidP="002A49C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Maria Coletti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C37D30" w14:textId="77777777" w:rsidR="0050208D" w:rsidRPr="0050208D" w:rsidRDefault="0050208D" w:rsidP="002A49C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Daniela Ricci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B0C0A44" w14:textId="77777777" w:rsidR="0050208D" w:rsidRPr="0050208D" w:rsidRDefault="0050208D" w:rsidP="002A49C7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Micaela Veronesi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92FC7A1" w14:textId="77777777" w:rsidR="0050208D" w:rsidRPr="0050208D" w:rsidRDefault="0050208D" w:rsidP="002A49C7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Rahma Nur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0DE10AD" w14:textId="77777777" w:rsidR="0050208D" w:rsidRPr="0050208D" w:rsidRDefault="0050208D" w:rsidP="002A49C7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Rachele Borghi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B09729" w14:textId="77777777" w:rsidR="0050208D" w:rsidRPr="0050208D" w:rsidRDefault="0050208D" w:rsidP="002A49C7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Yodit Estifanos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D07189A" w14:textId="77777777" w:rsidR="0050208D" w:rsidRPr="0050208D" w:rsidRDefault="0050208D" w:rsidP="002A49C7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Associazione Tezeta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5AA318D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68191C8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de-DE"/>
        </w:rPr>
        <w:t>Dalle ore 21:00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7A7A4B7" w14:textId="77777777" w:rsidR="0050208D" w:rsidRPr="0050208D" w:rsidRDefault="0050208D" w:rsidP="002A49C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Fragments for Venus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Alice Diop (fiction, Italia/Francia, 2025, 21’, lingua: francese/italiano)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8F1A242" w14:textId="77777777" w:rsidR="0050208D" w:rsidRPr="0050208D" w:rsidRDefault="0050208D" w:rsidP="002A49C7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Surname Viet Given Name Nam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Trinh T. Minh-ha (film sperimentale/documentario, Stati Uniti/Vietnam, 1989, 108’, lingua: vietnamita/inglese)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1512BE8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B36C6A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MARTEDÌ 8 SETTEMBRE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9734126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Dal colonialismo al presente: cinema e trasformazione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A70637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6F0EE7F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Ore 18:00 Dibattito alla presenza della regista 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C2F76EF" w14:textId="77777777" w:rsidR="0050208D" w:rsidRPr="0050208D" w:rsidRDefault="0050208D" w:rsidP="002A49C7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Pocas Pascoal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2651386" w14:textId="77777777" w:rsidR="0050208D" w:rsidRPr="0050208D" w:rsidRDefault="0050208D" w:rsidP="002A49C7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Daniela Ricci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3614463" w14:textId="77777777" w:rsidR="0050208D" w:rsidRPr="0050208D" w:rsidRDefault="0050208D" w:rsidP="002A49C7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Micaela Veronesi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F4DE5FD" w14:textId="77777777" w:rsidR="0050208D" w:rsidRPr="0050208D" w:rsidRDefault="0050208D" w:rsidP="002A49C7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Caterina Cingolani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6624170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8484D5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4B9961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 21:00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50ECCD4" w14:textId="77777777" w:rsidR="0050208D" w:rsidRPr="0050208D" w:rsidRDefault="0050208D" w:rsidP="002A49C7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Time to Change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 Pocas Pascoal (documentario breve, Angola/Portogallo, 2024, 7’, lingua: portoghese)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7CF940" w14:textId="77777777" w:rsidR="0050208D" w:rsidRPr="0050208D" w:rsidRDefault="0050208D" w:rsidP="002A49C7">
      <w:pPr>
        <w:pStyle w:val="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Por Aqui Tudo Bem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 di Pocas Pascoal (fiction/drama, Portogallo, 2011, 94’, lingua: portoghese)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F8F56C0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49CC1FA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D21768F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MERCOLEDÌ 9 SETTEMBRE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C8FCD48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Le donne nella resistenza anticoloniale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0EF996B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FF26AEA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Ore 18:00 Incontro a cura di e con Nadia Pizzuti e Isabella Peretti 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EB7BF7B" w14:textId="77777777" w:rsidR="0050208D" w:rsidRPr="0050208D" w:rsidRDefault="0050208D" w:rsidP="002A49C7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Bridget Kwazimaa Ohabuche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4F4BF2B" w14:textId="77777777" w:rsidR="0050208D" w:rsidRPr="0050208D" w:rsidRDefault="0050208D" w:rsidP="002A49C7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Ubah Cristina Ali Farah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E3886A4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CEB114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1D28610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Ore 21:00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A69BCA5" w14:textId="77777777" w:rsidR="0050208D" w:rsidRPr="0050208D" w:rsidRDefault="0050208D" w:rsidP="002A49C7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FUORI/OUTSIDE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Kym Ragusa (fiction, Stati Uniti, 1997, 12’, lingua: inglese)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A9276C7" w14:textId="77777777" w:rsidR="0050208D" w:rsidRPr="0050208D" w:rsidRDefault="0050208D" w:rsidP="002A49C7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Finding Sally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 di Tamara Mariam Dawit (documentario, Canada/Etiopia, 2020, 78’, lingua: inglese/amarico)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8BF348" w14:textId="77777777" w:rsidR="0050208D" w:rsidRPr="0050208D" w:rsidRDefault="0050208D" w:rsidP="0050208D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F5CC1AB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GIOVEDI 10 SETTEMBRE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98F31FE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Memorie in movimento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EDB29A5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DD81F13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 18:00 Presentazione di “NN – Non Noto” insieme alla regista Tezetà Abraham 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112AB9" w14:textId="77777777" w:rsidR="0050208D" w:rsidRPr="0050208D" w:rsidRDefault="0050208D" w:rsidP="002A49C7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Daniela Ricci, Christian Raimo, Monica Usai, Isabella Peretti, Carmelo Giordano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E4327C" w14:textId="77777777" w:rsidR="0050208D" w:rsidRPr="0050208D" w:rsidRDefault="0050208D" w:rsidP="002A49C7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Presentazione di Bush Mama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74F8A0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1F63C37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 21:00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0F72F7" w14:textId="77777777" w:rsidR="0050208D" w:rsidRPr="0050208D" w:rsidRDefault="0050208D" w:rsidP="002A49C7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NN – Non Noto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Tezeta Abraham (documentario sperimentale, Italia, 2025, 58’, lingua: italiano)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66E68E1" w14:textId="77777777" w:rsidR="0050208D" w:rsidRPr="0050208D" w:rsidRDefault="0050208D" w:rsidP="002A49C7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Bush Mama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Haile Gerima (fiction/drama, Stati Uniti, 1975, 97’, lingua: inglese)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E6F60B5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F8BA61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636EE2D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VENERDÌ 11 SETTEMBRE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65A9898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Resistere ed Esistere — il femminismo saharawi tra muri, mine e libertà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65DB198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ADF8CF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 18:00 Incontri 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1E9C0F7" w14:textId="77777777" w:rsidR="0050208D" w:rsidRPr="0050208D" w:rsidRDefault="0050208D" w:rsidP="002A49C7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Fatima Mahfoud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4484FA5" w14:textId="77777777" w:rsidR="0050208D" w:rsidRPr="0050208D" w:rsidRDefault="0050208D" w:rsidP="002A49C7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Debora Del Pistoia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0573537" w14:textId="77777777" w:rsidR="0050208D" w:rsidRPr="0050208D" w:rsidRDefault="0050208D" w:rsidP="002A49C7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Valentina Roversi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C0FFD64" w14:textId="77777777" w:rsidR="0050208D" w:rsidRPr="0050208D" w:rsidRDefault="0050208D" w:rsidP="002A49C7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Souadou Lagdaf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BEE52F" w14:textId="77777777" w:rsidR="0050208D" w:rsidRPr="0050208D" w:rsidRDefault="0050208D" w:rsidP="002A49C7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Gianluca Diana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652292" w14:textId="77777777" w:rsidR="0050208D" w:rsidRPr="0050208D" w:rsidRDefault="0050208D" w:rsidP="002A49C7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Priscilla Peroni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5BCD6B" w14:textId="77777777" w:rsidR="0050208D" w:rsidRPr="0050208D" w:rsidRDefault="0050208D" w:rsidP="0050208D">
      <w:pPr>
        <w:pStyle w:val="paragraph"/>
        <w:spacing w:before="0" w:beforeAutospacing="0" w:after="0" w:afterAutospacing="0"/>
        <w:ind w:left="705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CA1DC8B" w14:textId="77777777" w:rsidR="0050208D" w:rsidRPr="0050208D" w:rsidRDefault="0050208D" w:rsidP="0050208D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 seguire concerto 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136920" w14:textId="77777777" w:rsidR="0050208D" w:rsidRPr="0050208D" w:rsidRDefault="0050208D" w:rsidP="002A49C7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Electro Fazzeni (Tunisia/Italia)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BC5EC03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FC131DA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 22:00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8B194EB" w14:textId="77777777" w:rsidR="0050208D" w:rsidRPr="0050208D" w:rsidRDefault="0050208D" w:rsidP="002A49C7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Mariem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Javier Corcuera (documentario breve, Spagna, 2024, 15’, lingua: arabo/hassaniya/spagnolo)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4D6C91B" w14:textId="77777777" w:rsidR="0050208D" w:rsidRPr="0050208D" w:rsidRDefault="0050208D" w:rsidP="002A49C7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Dissonancia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Raquel Larrosa (documentario breve, Spagna, 2025, ca. 20’, lingua: arabo/spagnolo)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82DA2D1" w14:textId="77777777" w:rsidR="0050208D" w:rsidRPr="0050208D" w:rsidRDefault="0050208D" w:rsidP="002A49C7">
      <w:pPr>
        <w:pStyle w:val="paragraph"/>
        <w:numPr>
          <w:ilvl w:val="0"/>
          <w:numId w:val="34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Battalion to My Beat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 di Eimi Imanishi (fiction, Giappone/Algeria/Sahara Occidentale, 2017, 13’, lingua: arabo/hassaniya)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08F1B69" w14:textId="77777777" w:rsidR="0050208D" w:rsidRPr="0050208D" w:rsidRDefault="0050208D" w:rsidP="002A49C7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Solo per farti sapere che sono viva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 di </w:t>
      </w: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Simona Ghizzoni ed Emanuela Zuccalà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0208D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(documentario, Italia/Algeria/Repubblica Araba Saharawi Democratica, 2013, 63’, lingua: non specificata nelle schede consultate)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51300F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F0889A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515302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EDA955D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SABATO 12 SETTEMBRE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153B81D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Femminismi in Palestina</w:t>
      </w:r>
      <w:r w:rsidRPr="0050208D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 - </w:t>
      </w: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Generazioni a confronto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253EF77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91DDC5D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 18:00 Incontri 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96DD779" w14:textId="77777777" w:rsidR="0050208D" w:rsidRPr="0050208D" w:rsidRDefault="0050208D" w:rsidP="002A49C7">
      <w:pPr>
        <w:pStyle w:val="paragraph"/>
        <w:numPr>
          <w:ilvl w:val="0"/>
          <w:numId w:val="36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Laila Sit Aboha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E607D2" w14:textId="77777777" w:rsidR="0050208D" w:rsidRPr="0050208D" w:rsidRDefault="0050208D" w:rsidP="002A49C7">
      <w:pPr>
        <w:pStyle w:val="paragraph"/>
        <w:numPr>
          <w:ilvl w:val="0"/>
          <w:numId w:val="37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Cecilia Dalla Negra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D6473E8" w14:textId="77777777" w:rsidR="0050208D" w:rsidRPr="0050208D" w:rsidRDefault="0050208D" w:rsidP="0050208D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78EC2A9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 20:00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8005C63" w14:textId="77777777" w:rsidR="0050208D" w:rsidRPr="0050208D" w:rsidRDefault="0050208D" w:rsidP="002A49C7">
      <w:pPr>
        <w:pStyle w:val="paragraph"/>
        <w:numPr>
          <w:ilvl w:val="0"/>
          <w:numId w:val="3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in collegamento con </w:t>
      </w: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Sahera Dirbash.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Una riflessione sul ruolo sociale, familiare e comunitario delle donne palestinesi attraverso il commento dei cortometraggi: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6D69FC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lastRenderedPageBreak/>
        <w:t> </w:t>
      </w:r>
    </w:p>
    <w:p w14:paraId="72302A59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6D65251" w14:textId="77777777" w:rsidR="0050208D" w:rsidRPr="0050208D" w:rsidRDefault="0050208D" w:rsidP="002A49C7">
      <w:pPr>
        <w:pStyle w:val="paragraph"/>
        <w:numPr>
          <w:ilvl w:val="0"/>
          <w:numId w:val="39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1948: Estratto di 12’ da “</w:t>
      </w: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Deir Yassin Village and Massacre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” di Sahera Dirbas, (doc, Palestina, 2012, 75 min), .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22EC0CF" w14:textId="77777777" w:rsidR="0050208D" w:rsidRPr="0050208D" w:rsidRDefault="0050208D" w:rsidP="002A49C7">
      <w:pPr>
        <w:pStyle w:val="paragraph"/>
        <w:numPr>
          <w:ilvl w:val="0"/>
          <w:numId w:val="4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1967: Estratto di 8’ da “</w:t>
      </w: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Suzan’s Fingerprint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” di Shams Ghareeb e Zakeih Jadba (doc, Palestina, 2016/2017, 17 min)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64C905" w14:textId="77777777" w:rsidR="0050208D" w:rsidRPr="0050208D" w:rsidRDefault="0050208D" w:rsidP="002A49C7">
      <w:pPr>
        <w:pStyle w:val="paragraph"/>
        <w:numPr>
          <w:ilvl w:val="0"/>
          <w:numId w:val="41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7 ottobre 2023: Materiale inedito attualmente in fase di montaggio racconti orali “</w:t>
      </w: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Women in Gaza”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 (titolo provvisorio) a cura di Sahera Dirbas.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BAF0D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A7717C8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3EB0B35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 seguire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selezione di corti dal </w:t>
      </w: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Queer Cinema for Palestine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(Totale: 129’circa):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3F310CE" w14:textId="77777777" w:rsidR="0050208D" w:rsidRPr="0050208D" w:rsidRDefault="0050208D" w:rsidP="002A49C7">
      <w:pPr>
        <w:pStyle w:val="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Don’t Take My Joy Away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Omar Gabriel (fiction/videodanza, Libano, 2024, 7’, lingua: arabo)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0DBC1F9" w14:textId="77777777" w:rsidR="0050208D" w:rsidRPr="0050208D" w:rsidRDefault="0050208D" w:rsidP="002A49C7">
      <w:pPr>
        <w:pStyle w:val="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 Message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Mama Ganuush (documentario breve, Palestina, 2026, 3’, lingua: arabo/inglese)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ABEA74" w14:textId="77777777" w:rsidR="0050208D" w:rsidRPr="0050208D" w:rsidRDefault="0050208D" w:rsidP="002A49C7">
      <w:pPr>
        <w:pStyle w:val="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I Never Promised You a Jasmine Garden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 Teyama Alkamli (fiction, Canada, 2023, 20’, lingua: arabo/inglese)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E5E1735" w14:textId="77777777" w:rsidR="0050208D" w:rsidRPr="0050208D" w:rsidRDefault="0050208D" w:rsidP="002A49C7">
      <w:pPr>
        <w:pStyle w:val="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Ceasefire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Teodor Vladár (documentario breve, Slovacchia/Ungheria, 2025, 23’, lingua: arabo/inglese)</w:t>
      </w:r>
      <w:r w:rsidRPr="0050208D">
        <w:rPr>
          <w:rStyle w:val="scxw241259709"/>
          <w:rFonts w:asciiTheme="minorHAnsi" w:hAnsiTheme="minorHAnsi" w:cstheme="minorHAnsi"/>
          <w:sz w:val="22"/>
          <w:szCs w:val="22"/>
        </w:rPr>
        <w:t> </w:t>
      </w:r>
      <w:r w:rsidRPr="0050208D">
        <w:rPr>
          <w:rFonts w:asciiTheme="minorHAnsi" w:hAnsiTheme="minorHAnsi" w:cstheme="minorHAnsi"/>
          <w:sz w:val="22"/>
          <w:szCs w:val="22"/>
        </w:rPr>
        <w:br/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9A23A7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C55667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DOMENICA 13 SETTEMBRE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2ADA969" w14:textId="77777777" w:rsidR="0050208D" w:rsidRPr="0050208D" w:rsidRDefault="0050208D" w:rsidP="0050208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Femminismi indigeni e America Latina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536B0D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539B4C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Ore 18:00 Laboratorio con Italiani Senza Cittadinanza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D7A3EC8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3D50270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Ore 19:00 Intervento di Françoise Vergès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9C278E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75EC39A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 seguire: Conversazione su femminismi indigeni e America Latina con: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2D758C6" w14:textId="77777777" w:rsidR="0050208D" w:rsidRPr="0050208D" w:rsidRDefault="0050208D" w:rsidP="002A49C7">
      <w:pPr>
        <w:pStyle w:val="paragraph"/>
        <w:numPr>
          <w:ilvl w:val="0"/>
          <w:numId w:val="46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Francesca Casafina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63BA889" w14:textId="77777777" w:rsidR="0050208D" w:rsidRPr="0050208D" w:rsidRDefault="0050208D" w:rsidP="002A49C7">
      <w:pPr>
        <w:pStyle w:val="paragraph"/>
        <w:numPr>
          <w:ilvl w:val="0"/>
          <w:numId w:val="47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Pilar Morena d'Alò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D5E6907" w14:textId="77777777" w:rsidR="0050208D" w:rsidRPr="0050208D" w:rsidRDefault="0050208D" w:rsidP="002A49C7">
      <w:pPr>
        <w:pStyle w:val="paragraph"/>
        <w:numPr>
          <w:ilvl w:val="0"/>
          <w:numId w:val="4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Collegamento con la regista Mónica Taboada-Tapia 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790C8A6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039DCAC" w14:textId="77777777" w:rsidR="0050208D" w:rsidRPr="0050208D" w:rsidRDefault="0050208D" w:rsidP="005020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Dalle 21:00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1EC53C" w14:textId="77777777" w:rsidR="0050208D" w:rsidRPr="0050208D" w:rsidRDefault="0050208D" w:rsidP="002A49C7">
      <w:pPr>
        <w:pStyle w:val="paragraph"/>
        <w:numPr>
          <w:ilvl w:val="0"/>
          <w:numId w:val="49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4 AVRIL 1968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 Myriam Gharbi (fiction/cortometraggio, Guadalupa/Francia, 2014, 24’, lingua: francese)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9A8BD61" w14:textId="77777777" w:rsidR="0050208D" w:rsidRPr="0050208D" w:rsidRDefault="0050208D" w:rsidP="002A49C7">
      <w:pPr>
        <w:pStyle w:val="paragraph"/>
        <w:numPr>
          <w:ilvl w:val="0"/>
          <w:numId w:val="5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Alma del desierto 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di Mónica Taboada-Tapia (titolo internazionale </w:t>
      </w:r>
      <w:r w:rsidRPr="0050208D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Soul of the Desert</w:t>
      </w:r>
      <w:r w:rsidRPr="0050208D">
        <w:rPr>
          <w:rStyle w:val="normaltextrun"/>
          <w:rFonts w:asciiTheme="minorHAnsi" w:hAnsiTheme="minorHAnsi" w:cstheme="minorHAnsi"/>
          <w:sz w:val="22"/>
          <w:szCs w:val="22"/>
        </w:rPr>
        <w:t>)  (documentario, Colombia/Brasile, 2024, 87‘, Lingue: Spagnolo, Wayuunaiki - Wayúu)</w:t>
      </w: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CDD213" w14:textId="77777777" w:rsidR="0050208D" w:rsidRPr="0050208D" w:rsidRDefault="0050208D" w:rsidP="0050208D">
      <w:pPr>
        <w:pStyle w:val="paragraph"/>
        <w:spacing w:before="0" w:beforeAutospacing="0" w:after="0" w:afterAutospacing="0"/>
        <w:ind w:left="705"/>
        <w:textAlignment w:val="baseline"/>
        <w:rPr>
          <w:rFonts w:asciiTheme="minorHAnsi" w:hAnsiTheme="minorHAnsi" w:cstheme="minorHAnsi"/>
          <w:sz w:val="22"/>
          <w:szCs w:val="22"/>
        </w:rPr>
      </w:pPr>
      <w:r w:rsidRPr="0050208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5FB0818" w14:textId="77777777" w:rsidR="00342E58" w:rsidRDefault="00342E58" w:rsidP="00342E58">
      <w:pPr>
        <w:rPr>
          <w:rFonts w:cstheme="minorHAnsi"/>
        </w:rPr>
      </w:pPr>
    </w:p>
    <w:p w14:paraId="5A558D84" w14:textId="77777777" w:rsidR="002C3CAA" w:rsidRPr="0050208D" w:rsidRDefault="3643D98C" w:rsidP="0C95DBB3">
      <w:r w:rsidRPr="0C95DBB3">
        <w:t>***</w:t>
      </w:r>
      <w:r w:rsidR="002C3CAA">
        <w:br/>
      </w:r>
      <w:r w:rsidRPr="0C95DBB3">
        <w:t xml:space="preserve">Per maggiori informazioni e contatti: </w:t>
      </w:r>
      <w:r w:rsidR="002C3CAA">
        <w:br/>
      </w:r>
      <w:r w:rsidRPr="0C95DBB3">
        <w:t xml:space="preserve">Ufficio stampa Un Ponte Per </w:t>
      </w:r>
      <w:r w:rsidR="002C3CAA">
        <w:br/>
      </w:r>
      <w:hyperlink r:id="rId14">
        <w:r w:rsidRPr="0C95DBB3">
          <w:rPr>
            <w:rStyle w:val="Hyperlink"/>
          </w:rPr>
          <w:t>stampa@unponteper.it</w:t>
        </w:r>
      </w:hyperlink>
      <w:r w:rsidRPr="0C95DBB3">
        <w:t xml:space="preserve"> </w:t>
      </w:r>
      <w:r w:rsidR="002C3CAA">
        <w:br/>
      </w:r>
      <w:r w:rsidRPr="0C95DBB3">
        <w:t>3396641600</w:t>
      </w:r>
    </w:p>
    <w:p w14:paraId="7E66DDA0" w14:textId="7B7808AD" w:rsidR="319B0768" w:rsidRDefault="319B0768" w:rsidP="0C95DBB3">
      <w:r w:rsidRPr="0C95DBB3">
        <w:rPr>
          <w:b/>
          <w:bCs/>
        </w:rPr>
        <w:t xml:space="preserve">DOVE SI TROVA IL FESTIVAL </w:t>
      </w:r>
    </w:p>
    <w:p w14:paraId="1FE6FFDA" w14:textId="706F53E5" w:rsidR="319B0768" w:rsidRDefault="319B0768" w:rsidP="0C95DBB3">
      <w:pPr>
        <w:rPr>
          <w:rFonts w:ascii="Calibri" w:eastAsia="Calibri" w:hAnsi="Calibri" w:cs="Calibri"/>
        </w:rPr>
      </w:pPr>
      <w:r w:rsidRPr="0C95DBB3">
        <w:rPr>
          <w:rFonts w:ascii="Calibri" w:eastAsia="Calibri" w:hAnsi="Calibri" w:cs="Calibri"/>
          <w:color w:val="404040" w:themeColor="text1" w:themeTint="BF"/>
          <w:sz w:val="24"/>
          <w:szCs w:val="24"/>
        </w:rPr>
        <w:lastRenderedPageBreak/>
        <w:t>Parco della Torre di Tormarancia</w:t>
      </w:r>
      <w:r>
        <w:br/>
      </w:r>
      <w:r w:rsidRPr="0C95DBB3">
        <w:rPr>
          <w:rFonts w:ascii="Calibri" w:eastAsia="Calibri" w:hAnsi="Calibri" w:cs="Calibri"/>
          <w:color w:val="404040" w:themeColor="text1" w:themeTint="BF"/>
          <w:sz w:val="24"/>
          <w:szCs w:val="24"/>
        </w:rPr>
        <w:t xml:space="preserve">Viale di Tormarancia 31. </w:t>
      </w:r>
    </w:p>
    <w:p w14:paraId="608069C0" w14:textId="741698E3" w:rsidR="319B0768" w:rsidRDefault="319B0768" w:rsidP="0C95DBB3">
      <w:pPr>
        <w:rPr>
          <w:rFonts w:ascii="Calibri" w:eastAsia="Calibri" w:hAnsi="Calibri" w:cs="Calibri"/>
          <w:color w:val="404040" w:themeColor="text1" w:themeTint="BF"/>
          <w:sz w:val="24"/>
          <w:szCs w:val="24"/>
        </w:rPr>
      </w:pPr>
      <w:r w:rsidRPr="0C95DBB3">
        <w:rPr>
          <w:rFonts w:ascii="Calibri" w:eastAsia="Calibri" w:hAnsi="Calibri" w:cs="Calibri"/>
          <w:color w:val="404040" w:themeColor="text1" w:themeTint="BF"/>
          <w:sz w:val="24"/>
          <w:szCs w:val="24"/>
        </w:rPr>
        <w:t xml:space="preserve">L’ingresso del Parco è accessibile e facilmente raggiungibile con i mezzi pubblici, trovandosi a pochi metri dalle fermate: </w:t>
      </w:r>
      <w:r>
        <w:br/>
      </w:r>
      <w:r w:rsidRPr="0C95DBB3">
        <w:rPr>
          <w:rFonts w:ascii="Calibri" w:eastAsia="Calibri" w:hAnsi="Calibri" w:cs="Calibri"/>
          <w:color w:val="404040" w:themeColor="text1" w:themeTint="BF"/>
          <w:sz w:val="24"/>
          <w:szCs w:val="24"/>
        </w:rPr>
        <w:t>Colombo-Rufino delle linee bus 714, 716, 60</w:t>
      </w:r>
      <w:r>
        <w:br/>
      </w:r>
      <w:r w:rsidRPr="0C95DBB3">
        <w:rPr>
          <w:rFonts w:ascii="Calibri" w:eastAsia="Calibri" w:hAnsi="Calibri" w:cs="Calibri"/>
          <w:color w:val="404040" w:themeColor="text1" w:themeTint="BF"/>
          <w:sz w:val="24"/>
          <w:szCs w:val="24"/>
        </w:rPr>
        <w:t xml:space="preserve">Tor Marancia-Rufino della linea bus 160 </w:t>
      </w:r>
    </w:p>
    <w:p w14:paraId="446B09D8" w14:textId="3D175590" w:rsidR="0C95DBB3" w:rsidRDefault="0C95DBB3" w:rsidP="0C95DBB3">
      <w:pPr>
        <w:rPr>
          <w:rFonts w:ascii="Calibri" w:eastAsia="Calibri" w:hAnsi="Calibri" w:cs="Calibri"/>
          <w:color w:val="404040" w:themeColor="text1" w:themeTint="BF"/>
        </w:rPr>
      </w:pPr>
    </w:p>
    <w:sectPr w:rsidR="0C95DBB3" w:rsidSect="00AB531F">
      <w:headerReference w:type="default" r:id="rId15"/>
      <w:footerReference w:type="default" r:id="rId16"/>
      <w:pgSz w:w="11906" w:h="16838"/>
      <w:pgMar w:top="1417" w:right="1134" w:bottom="1134" w:left="1134" w:header="708" w:footer="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E70E6" w14:textId="77777777" w:rsidR="00F8682F" w:rsidRDefault="00F8682F" w:rsidP="00342E58">
      <w:pPr>
        <w:spacing w:after="0" w:line="240" w:lineRule="auto"/>
      </w:pPr>
      <w:r>
        <w:separator/>
      </w:r>
    </w:p>
  </w:endnote>
  <w:endnote w:type="continuationSeparator" w:id="0">
    <w:p w14:paraId="112EF50F" w14:textId="77777777" w:rsidR="00F8682F" w:rsidRDefault="00F8682F" w:rsidP="0034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6C05" w14:textId="77777777" w:rsidR="000A7F82" w:rsidRDefault="000A7F82" w:rsidP="000A7F82">
    <w:pPr>
      <w:pStyle w:val="Footer"/>
      <w:tabs>
        <w:tab w:val="center" w:pos="5032"/>
        <w:tab w:val="left" w:pos="8475"/>
      </w:tabs>
      <w:jc w:val="center"/>
      <w:rPr>
        <w:b/>
        <w:sz w:val="18"/>
        <w:szCs w:val="18"/>
      </w:rPr>
    </w:pPr>
  </w:p>
  <w:p w14:paraId="0E6DCDB2" w14:textId="77777777" w:rsidR="000A7F82" w:rsidRDefault="000A7F82" w:rsidP="000A7F82">
    <w:pPr>
      <w:pStyle w:val="Footer"/>
      <w:tabs>
        <w:tab w:val="center" w:pos="5032"/>
        <w:tab w:val="left" w:pos="8475"/>
      </w:tabs>
      <w:jc w:val="center"/>
      <w:rPr>
        <w:sz w:val="16"/>
        <w:szCs w:val="16"/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A75D44D" wp14:editId="6BEAD24A">
              <wp:simplePos x="0" y="0"/>
              <wp:positionH relativeFrom="margin">
                <wp:align>center</wp:align>
              </wp:positionH>
              <wp:positionV relativeFrom="paragraph">
                <wp:posOffset>-51435</wp:posOffset>
              </wp:positionV>
              <wp:extent cx="4152900" cy="635"/>
              <wp:effectExtent l="0" t="0" r="19050" b="37465"/>
              <wp:wrapSquare wrapText="bothSides"/>
              <wp:docPr id="3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52900" cy="63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676A7DD4">
            <v:shapetype id="_x0000_t32" coordsize="21600,21600" o:oned="t" filled="f" o:spt="32" path="m,l21600,21600e" w14:anchorId="4B9E4098">
              <v:path fillok="f" arrowok="t" o:connecttype="none"/>
              <o:lock v:ext="edit" shapetype="t"/>
            </v:shapetype>
            <v:shape id="Connettore 2 1" style="position:absolute;margin-left:0;margin-top:-4.05pt;width:327pt;height: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o:allowoverlap="f" strokecolor="#f79646" strokeweight="1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OzngIAAHoFAAAOAAAAZHJzL2Uyb0RvYy54bWysVN9v2yAQfp+0/wHx7tpO/COxmlSt4+yl&#10;2yq1054J4BjNBgtInGja/76DJO7SvUxTbQlxwH18d/cdt3eHrkV7ro1QcoHjmwgjLqliQm4X+NvL&#10;OphhZCyRjLRK8gU+coPvlh8/3A59wSeqUS3jGgGINMXQL3BjbV+EoaEN74i5UT2XsFkr3RELpt6G&#10;TJMB0Ls2nERRFg5Ks14ryo2B1dVpEy89fl1zar/WteEWtQsM3KwftR83bgyXt6TYatI3gp5pkP9g&#10;0REh4dIRakUsQTst/oLqBNXKqNreUNWFqq4F5T4GiCaO3kTz3JCe+1ggOaYf02TeD5Z+2T9pJNgC&#10;TzGSpIMSlUpKbq3SHE1Q7DI09KaAg6V80i5GepDP/aOiPwySqmyI3HLP9OXYg7v3CK9cnGF6uGcz&#10;fFYMzpCdVT5dh1p3DhISgQ6+KsexKvxgEYXFJE4n8wiKR2Evm6aOUUiKi2uvjf3EVYfcZIGN1URs&#10;G+ujoBBF7C8i+0djT44XB3evVGvRtl4ErUQDsE9neeo9jGoFc7vunNHbTdlqtCego3U+z5LsTOPq&#10;mFY7yTxawwmrznNLRHuaA+1WOjzupXmiBNbBwtSvQ8xeNj/n0byaVbMkSCZZFSTRahXcr8skyNZx&#10;nq6mq7Jcxb8c0TgpGsEYl47rRcJx8m8SOTfTSXyjiMeshNfoPu9A9prp/TqN8mQ6C/I8nQbJtIqC&#10;h9m6DO7LOMvy6qF8qN4wrXz05n3Ijql0rNTOcv3csAEx4dQwTeeTGIMBLT/JI/dhRNotvFXUaoy0&#10;st+Fbbx8nfAcxlWtZ5n7z7Ue0U+JuNTQWWMVzrG9pgpqfqmv7wrXCKeW2ih2fNJOlK5BoMG90/kx&#10;ci/In7Y/9fpkLn8DAAD//wMAUEsDBBQABgAIAAAAIQBKYH9/3QAAAAYBAAAPAAAAZHJzL2Rvd25y&#10;ZXYueG1sTI9Ba8JAEIXvBf/DMgVvuqtYCTEbKUILQg6tLbTHNTsmwexsyG409td3PLXH997w3jfZ&#10;dnStuGAfGk8aFnMFAqn0tqFKw+fHyywBEaIha1pPqOGGAbb55CEzqfVXesfLIVaCSyikRkMdY5dK&#10;GcoanQlz3yFxdvK9M5FlX0nbmyuXu1YulVpLZxrihdp0uKuxPB8Gp+H0pZLV91C8/ahkLPdV8SqL&#10;21Lr6eP4vAERcYx/x3DHZ3TImenoB7JBtBr4kahhlixAcLp+WrFxvBsKZJ7J//j5LwAAAP//AwBQ&#10;SwECLQAUAAYACAAAACEAtoM4kv4AAADhAQAAEwAAAAAAAAAAAAAAAAAAAAAAW0NvbnRlbnRfVHlw&#10;ZXNdLnhtbFBLAQItABQABgAIAAAAIQA4/SH/1gAAAJQBAAALAAAAAAAAAAAAAAAAAC8BAABfcmVs&#10;cy8ucmVsc1BLAQItABQABgAIAAAAIQBRybOzngIAAHoFAAAOAAAAAAAAAAAAAAAAAC4CAABkcnMv&#10;ZTJvRG9jLnhtbFBLAQItABQABgAIAAAAIQBKYH9/3QAAAAYBAAAPAAAAAAAAAAAAAAAAAPgEAABk&#10;cnMvZG93bnJldi54bWxQSwUGAAAAAAQABADzAAAAAgYAAAAA&#10;">
              <v:shadow color="#868686"/>
              <w10:wrap type="square" anchorx="margin"/>
            </v:shape>
          </w:pict>
        </mc:Fallback>
      </mc:AlternateContent>
    </w:r>
    <w:r>
      <w:rPr>
        <w:b/>
        <w:sz w:val="18"/>
        <w:szCs w:val="18"/>
      </w:rPr>
      <w:t>Un Ponte Per ETS | UPP – Organizzazione Non Governativa per la Solidarietà Internazionale</w:t>
    </w:r>
    <w:r>
      <w:rPr>
        <w:b/>
        <w:bCs/>
        <w:sz w:val="18"/>
        <w:szCs w:val="14"/>
      </w:rPr>
      <w:br/>
    </w:r>
    <w:r>
      <w:rPr>
        <w:b/>
        <w:sz w:val="16"/>
        <w:szCs w:val="16"/>
      </w:rPr>
      <w:t>Sede Nazionale</w:t>
    </w:r>
    <w:r>
      <w:rPr>
        <w:sz w:val="16"/>
        <w:szCs w:val="16"/>
      </w:rPr>
      <w:t>: Via Angelo Poliziano 18-20-22, 00184 Roma - Italia</w:t>
    </w:r>
    <w:r>
      <w:rPr>
        <w:sz w:val="16"/>
        <w:szCs w:val="16"/>
      </w:rPr>
      <w:br/>
      <w:t xml:space="preserve">tel. </w:t>
    </w:r>
    <w:r>
      <w:rPr>
        <w:sz w:val="16"/>
        <w:szCs w:val="16"/>
        <w:lang w:val="en-US"/>
      </w:rPr>
      <w:t xml:space="preserve">(+39) 0644702906 - fax: (+39) 0644703172 - </w:t>
    </w:r>
    <w:hyperlink r:id="rId1" w:history="1">
      <w:r>
        <w:rPr>
          <w:rStyle w:val="Hyperlink"/>
          <w:sz w:val="16"/>
          <w:szCs w:val="16"/>
          <w:lang w:val="en-US"/>
        </w:rPr>
        <w:t>info@unponteper.it</w:t>
      </w:r>
    </w:hyperlink>
    <w:r>
      <w:rPr>
        <w:sz w:val="16"/>
        <w:szCs w:val="16"/>
        <w:lang w:val="en-US"/>
      </w:rPr>
      <w:t xml:space="preserve"> - </w:t>
    </w:r>
    <w:hyperlink r:id="rId2" w:history="1">
      <w:r>
        <w:rPr>
          <w:rStyle w:val="Hyperlink"/>
          <w:sz w:val="16"/>
          <w:szCs w:val="16"/>
          <w:lang w:val="en-US"/>
        </w:rPr>
        <w:t>www.unponteper.it</w:t>
      </w:r>
    </w:hyperlink>
  </w:p>
  <w:p w14:paraId="64115341" w14:textId="77777777" w:rsidR="000A7F82" w:rsidRPr="000A7F82" w:rsidRDefault="000A7F82" w:rsidP="000A7F82">
    <w:pPr>
      <w:pStyle w:val="Footer"/>
      <w:ind w:left="-567" w:right="-666"/>
      <w:jc w:val="center"/>
      <w:rPr>
        <w:sz w:val="16"/>
        <w:szCs w:val="16"/>
        <w:lang w:val="en-US"/>
      </w:rPr>
    </w:pPr>
    <w:r w:rsidRPr="000A7F82">
      <w:rPr>
        <w:sz w:val="16"/>
        <w:szCs w:val="16"/>
        <w:lang w:val="en-US"/>
      </w:rPr>
      <w:t xml:space="preserve">ETS: </w:t>
    </w:r>
    <w:proofErr w:type="spellStart"/>
    <w:r w:rsidRPr="000A7F82">
      <w:rPr>
        <w:sz w:val="16"/>
        <w:szCs w:val="16"/>
        <w:lang w:val="en-US"/>
      </w:rPr>
      <w:t>Iscritta</w:t>
    </w:r>
    <w:proofErr w:type="spellEnd"/>
    <w:r w:rsidRPr="000A7F82">
      <w:rPr>
        <w:sz w:val="16"/>
        <w:szCs w:val="16"/>
        <w:lang w:val="en-US"/>
      </w:rPr>
      <w:t xml:space="preserve"> al RUNTS rep. n. 128584 - ONG: </w:t>
    </w:r>
    <w:proofErr w:type="spellStart"/>
    <w:r w:rsidRPr="000A7F82">
      <w:rPr>
        <w:sz w:val="16"/>
        <w:szCs w:val="16"/>
        <w:lang w:val="en-US"/>
      </w:rPr>
      <w:t>Iscritta</w:t>
    </w:r>
    <w:proofErr w:type="spellEnd"/>
    <w:r w:rsidRPr="000A7F82">
      <w:rPr>
        <w:sz w:val="16"/>
        <w:szCs w:val="16"/>
        <w:lang w:val="en-US"/>
      </w:rPr>
      <w:t xml:space="preserve"> </w:t>
    </w:r>
    <w:proofErr w:type="spellStart"/>
    <w:r w:rsidRPr="000A7F82">
      <w:rPr>
        <w:sz w:val="16"/>
        <w:szCs w:val="16"/>
        <w:lang w:val="en-US"/>
      </w:rPr>
      <w:t>all’Elenco</w:t>
    </w:r>
    <w:proofErr w:type="spellEnd"/>
    <w:r w:rsidRPr="000A7F82">
      <w:rPr>
        <w:sz w:val="16"/>
        <w:szCs w:val="16"/>
        <w:lang w:val="en-US"/>
      </w:rPr>
      <w:t xml:space="preserve"> AICS </w:t>
    </w:r>
    <w:proofErr w:type="spellStart"/>
    <w:r w:rsidRPr="000A7F82">
      <w:rPr>
        <w:sz w:val="16"/>
        <w:szCs w:val="16"/>
        <w:lang w:val="en-US"/>
      </w:rPr>
      <w:t>Decreto</w:t>
    </w:r>
    <w:proofErr w:type="spellEnd"/>
    <w:r w:rsidRPr="000A7F82">
      <w:rPr>
        <w:sz w:val="16"/>
        <w:szCs w:val="16"/>
        <w:lang w:val="en-US"/>
      </w:rPr>
      <w:t xml:space="preserve"> n° 2016/337/000281/5</w:t>
    </w:r>
  </w:p>
  <w:p w14:paraId="619258E7" w14:textId="77777777" w:rsidR="00D23E3F" w:rsidRPr="000A7F82" w:rsidRDefault="000A7F82" w:rsidP="000A7F82">
    <w:pPr>
      <w:jc w:val="center"/>
      <w:rPr>
        <w:sz w:val="12"/>
        <w:szCs w:val="12"/>
        <w:lang w:val="en-US"/>
      </w:rPr>
    </w:pPr>
    <w:r w:rsidRPr="000A7F82">
      <w:rPr>
        <w:sz w:val="16"/>
        <w:szCs w:val="16"/>
        <w:lang w:val="en-US"/>
      </w:rPr>
      <w:t xml:space="preserve">Partita Iva 04734481007 - </w:t>
    </w:r>
    <w:proofErr w:type="spellStart"/>
    <w:r w:rsidRPr="000A7F82">
      <w:rPr>
        <w:sz w:val="16"/>
        <w:szCs w:val="16"/>
        <w:lang w:val="en-US"/>
      </w:rPr>
      <w:t>Codice</w:t>
    </w:r>
    <w:proofErr w:type="spellEnd"/>
    <w:r w:rsidRPr="000A7F82">
      <w:rPr>
        <w:sz w:val="16"/>
        <w:szCs w:val="16"/>
        <w:lang w:val="en-US"/>
      </w:rPr>
      <w:t xml:space="preserve"> </w:t>
    </w:r>
    <w:proofErr w:type="spellStart"/>
    <w:r w:rsidRPr="000A7F82">
      <w:rPr>
        <w:sz w:val="16"/>
        <w:szCs w:val="16"/>
        <w:lang w:val="en-US"/>
      </w:rPr>
      <w:t>Fiscale</w:t>
    </w:r>
    <w:proofErr w:type="spellEnd"/>
    <w:r w:rsidRPr="000A7F82">
      <w:rPr>
        <w:sz w:val="16"/>
        <w:szCs w:val="16"/>
        <w:lang w:val="en-US"/>
      </w:rPr>
      <w:t xml:space="preserve"> 96232290583 - IBAN: IT 09 T 05018 03200 0000 11007903 - </w:t>
    </w:r>
    <w:r w:rsidRPr="000A7F82">
      <w:rPr>
        <w:rFonts w:cs="Arial"/>
        <w:sz w:val="16"/>
        <w:szCs w:val="16"/>
        <w:lang w:val="en-US"/>
      </w:rPr>
      <w:t>BIC SWIFT: ETICIT22</w:t>
    </w:r>
    <w:r w:rsidRPr="000A7F82">
      <w:rPr>
        <w:rFonts w:cs="Arial"/>
        <w:sz w:val="16"/>
        <w:szCs w:val="16"/>
        <w:lang w:val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D97D5" w14:textId="77777777" w:rsidR="00F8682F" w:rsidRDefault="00F8682F" w:rsidP="00342E58">
      <w:pPr>
        <w:spacing w:after="0" w:line="240" w:lineRule="auto"/>
      </w:pPr>
      <w:r>
        <w:separator/>
      </w:r>
    </w:p>
  </w:footnote>
  <w:footnote w:type="continuationSeparator" w:id="0">
    <w:p w14:paraId="2B1071F4" w14:textId="77777777" w:rsidR="00F8682F" w:rsidRDefault="00F8682F" w:rsidP="00342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2A8F5AD2" w:rsidR="00342E58" w:rsidRDefault="299BA007">
    <w:pPr>
      <w:pStyle w:val="Header"/>
    </w:pPr>
    <w:r>
      <w:rPr>
        <w:noProof/>
        <w:lang w:eastAsia="it-IT"/>
      </w:rPr>
      <w:drawing>
        <wp:inline distT="0" distB="0" distL="0" distR="0" wp14:anchorId="79CAD8D8" wp14:editId="7EBDFD7F">
          <wp:extent cx="1135723" cy="959094"/>
          <wp:effectExtent l="0" t="0" r="0" b="0"/>
          <wp:docPr id="68458262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582629" name="Picture 6845826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723" cy="95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</w:t>
    </w:r>
  </w:p>
  <w:p w14:paraId="4B99056E" w14:textId="77777777" w:rsidR="00342E58" w:rsidRDefault="00342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71FC"/>
    <w:multiLevelType w:val="multilevel"/>
    <w:tmpl w:val="6224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B3396"/>
    <w:multiLevelType w:val="multilevel"/>
    <w:tmpl w:val="615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2052BC"/>
    <w:multiLevelType w:val="multilevel"/>
    <w:tmpl w:val="9046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515184"/>
    <w:multiLevelType w:val="multilevel"/>
    <w:tmpl w:val="EFD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4A9D7"/>
    <w:multiLevelType w:val="hybridMultilevel"/>
    <w:tmpl w:val="CDEA3C60"/>
    <w:lvl w:ilvl="0" w:tplc="AEC66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44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6E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0A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E7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4C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22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8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05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D25D9"/>
    <w:multiLevelType w:val="multilevel"/>
    <w:tmpl w:val="7B0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5C5409"/>
    <w:multiLevelType w:val="multilevel"/>
    <w:tmpl w:val="2414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BF6A78"/>
    <w:multiLevelType w:val="multilevel"/>
    <w:tmpl w:val="8A0A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C846E6"/>
    <w:multiLevelType w:val="multilevel"/>
    <w:tmpl w:val="6B2C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E3053B"/>
    <w:multiLevelType w:val="multilevel"/>
    <w:tmpl w:val="C30E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2903AF"/>
    <w:multiLevelType w:val="multilevel"/>
    <w:tmpl w:val="02DE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9230FF"/>
    <w:multiLevelType w:val="multilevel"/>
    <w:tmpl w:val="C3C0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094C70"/>
    <w:multiLevelType w:val="multilevel"/>
    <w:tmpl w:val="313E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AD77A7"/>
    <w:multiLevelType w:val="multilevel"/>
    <w:tmpl w:val="1DCC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305E96"/>
    <w:multiLevelType w:val="multilevel"/>
    <w:tmpl w:val="B370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79538D"/>
    <w:multiLevelType w:val="multilevel"/>
    <w:tmpl w:val="07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EA0CBB"/>
    <w:multiLevelType w:val="multilevel"/>
    <w:tmpl w:val="32A0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D57972"/>
    <w:multiLevelType w:val="multilevel"/>
    <w:tmpl w:val="A7EE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19555B"/>
    <w:multiLevelType w:val="multilevel"/>
    <w:tmpl w:val="AB76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2C1D64"/>
    <w:multiLevelType w:val="multilevel"/>
    <w:tmpl w:val="867C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1BD503C"/>
    <w:multiLevelType w:val="multilevel"/>
    <w:tmpl w:val="9108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556BD6"/>
    <w:multiLevelType w:val="multilevel"/>
    <w:tmpl w:val="8AF0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750072"/>
    <w:multiLevelType w:val="multilevel"/>
    <w:tmpl w:val="6D3C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0E6EE2"/>
    <w:multiLevelType w:val="multilevel"/>
    <w:tmpl w:val="49FE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A2F6654"/>
    <w:multiLevelType w:val="multilevel"/>
    <w:tmpl w:val="D23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BE46567"/>
    <w:multiLevelType w:val="multilevel"/>
    <w:tmpl w:val="B934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BFD0DFC"/>
    <w:multiLevelType w:val="multilevel"/>
    <w:tmpl w:val="678A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DA3592A"/>
    <w:multiLevelType w:val="multilevel"/>
    <w:tmpl w:val="ADA4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FE85952"/>
    <w:multiLevelType w:val="multilevel"/>
    <w:tmpl w:val="D83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0EA0A00"/>
    <w:multiLevelType w:val="multilevel"/>
    <w:tmpl w:val="960E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67F33B1"/>
    <w:multiLevelType w:val="multilevel"/>
    <w:tmpl w:val="8EDA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90514C7"/>
    <w:multiLevelType w:val="multilevel"/>
    <w:tmpl w:val="7C6A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C1911C4"/>
    <w:multiLevelType w:val="multilevel"/>
    <w:tmpl w:val="5AA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C510BA7"/>
    <w:multiLevelType w:val="multilevel"/>
    <w:tmpl w:val="87C8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0E52C8A"/>
    <w:multiLevelType w:val="multilevel"/>
    <w:tmpl w:val="E468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8DB0803"/>
    <w:multiLevelType w:val="multilevel"/>
    <w:tmpl w:val="305C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9973AAE"/>
    <w:multiLevelType w:val="multilevel"/>
    <w:tmpl w:val="C86E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B301B3B"/>
    <w:multiLevelType w:val="multilevel"/>
    <w:tmpl w:val="C764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EE54A88"/>
    <w:multiLevelType w:val="multilevel"/>
    <w:tmpl w:val="F7FA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FEB001C"/>
    <w:multiLevelType w:val="multilevel"/>
    <w:tmpl w:val="B5E2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0FC5E14"/>
    <w:multiLevelType w:val="multilevel"/>
    <w:tmpl w:val="E1D4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8C06007"/>
    <w:multiLevelType w:val="multilevel"/>
    <w:tmpl w:val="73FE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8A2302"/>
    <w:multiLevelType w:val="multilevel"/>
    <w:tmpl w:val="811A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D687FAF"/>
    <w:multiLevelType w:val="multilevel"/>
    <w:tmpl w:val="6008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1E3E50"/>
    <w:multiLevelType w:val="multilevel"/>
    <w:tmpl w:val="A42A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006921"/>
    <w:multiLevelType w:val="multilevel"/>
    <w:tmpl w:val="DC9A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92E20C3"/>
    <w:multiLevelType w:val="multilevel"/>
    <w:tmpl w:val="FD40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0D3F40"/>
    <w:multiLevelType w:val="multilevel"/>
    <w:tmpl w:val="5732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F2D3BB2"/>
    <w:multiLevelType w:val="multilevel"/>
    <w:tmpl w:val="D3A8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F6B0B1C"/>
    <w:multiLevelType w:val="multilevel"/>
    <w:tmpl w:val="D134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23"/>
  </w:num>
  <w:num w:numId="4">
    <w:abstractNumId w:val="16"/>
  </w:num>
  <w:num w:numId="5">
    <w:abstractNumId w:val="30"/>
  </w:num>
  <w:num w:numId="6">
    <w:abstractNumId w:val="13"/>
  </w:num>
  <w:num w:numId="7">
    <w:abstractNumId w:val="2"/>
  </w:num>
  <w:num w:numId="8">
    <w:abstractNumId w:val="34"/>
  </w:num>
  <w:num w:numId="9">
    <w:abstractNumId w:val="28"/>
  </w:num>
  <w:num w:numId="10">
    <w:abstractNumId w:val="12"/>
  </w:num>
  <w:num w:numId="11">
    <w:abstractNumId w:val="27"/>
  </w:num>
  <w:num w:numId="12">
    <w:abstractNumId w:val="19"/>
  </w:num>
  <w:num w:numId="13">
    <w:abstractNumId w:val="43"/>
  </w:num>
  <w:num w:numId="14">
    <w:abstractNumId w:val="42"/>
  </w:num>
  <w:num w:numId="15">
    <w:abstractNumId w:val="9"/>
  </w:num>
  <w:num w:numId="16">
    <w:abstractNumId w:val="48"/>
  </w:num>
  <w:num w:numId="17">
    <w:abstractNumId w:val="8"/>
  </w:num>
  <w:num w:numId="18">
    <w:abstractNumId w:val="24"/>
  </w:num>
  <w:num w:numId="19">
    <w:abstractNumId w:val="11"/>
  </w:num>
  <w:num w:numId="20">
    <w:abstractNumId w:val="38"/>
  </w:num>
  <w:num w:numId="21">
    <w:abstractNumId w:val="22"/>
  </w:num>
  <w:num w:numId="22">
    <w:abstractNumId w:val="18"/>
  </w:num>
  <w:num w:numId="23">
    <w:abstractNumId w:val="14"/>
  </w:num>
  <w:num w:numId="24">
    <w:abstractNumId w:val="7"/>
  </w:num>
  <w:num w:numId="25">
    <w:abstractNumId w:val="26"/>
  </w:num>
  <w:num w:numId="26">
    <w:abstractNumId w:val="44"/>
  </w:num>
  <w:num w:numId="27">
    <w:abstractNumId w:val="31"/>
  </w:num>
  <w:num w:numId="28">
    <w:abstractNumId w:val="37"/>
  </w:num>
  <w:num w:numId="29">
    <w:abstractNumId w:val="17"/>
  </w:num>
  <w:num w:numId="30">
    <w:abstractNumId w:val="33"/>
  </w:num>
  <w:num w:numId="31">
    <w:abstractNumId w:val="15"/>
  </w:num>
  <w:num w:numId="32">
    <w:abstractNumId w:val="20"/>
  </w:num>
  <w:num w:numId="33">
    <w:abstractNumId w:val="0"/>
  </w:num>
  <w:num w:numId="34">
    <w:abstractNumId w:val="45"/>
  </w:num>
  <w:num w:numId="35">
    <w:abstractNumId w:val="5"/>
  </w:num>
  <w:num w:numId="36">
    <w:abstractNumId w:val="40"/>
  </w:num>
  <w:num w:numId="37">
    <w:abstractNumId w:val="3"/>
  </w:num>
  <w:num w:numId="38">
    <w:abstractNumId w:val="47"/>
  </w:num>
  <w:num w:numId="39">
    <w:abstractNumId w:val="49"/>
  </w:num>
  <w:num w:numId="40">
    <w:abstractNumId w:val="39"/>
  </w:num>
  <w:num w:numId="41">
    <w:abstractNumId w:val="32"/>
  </w:num>
  <w:num w:numId="42">
    <w:abstractNumId w:val="41"/>
  </w:num>
  <w:num w:numId="43">
    <w:abstractNumId w:val="10"/>
  </w:num>
  <w:num w:numId="44">
    <w:abstractNumId w:val="1"/>
  </w:num>
  <w:num w:numId="45">
    <w:abstractNumId w:val="29"/>
  </w:num>
  <w:num w:numId="46">
    <w:abstractNumId w:val="21"/>
  </w:num>
  <w:num w:numId="47">
    <w:abstractNumId w:val="25"/>
  </w:num>
  <w:num w:numId="48">
    <w:abstractNumId w:val="46"/>
  </w:num>
  <w:num w:numId="49">
    <w:abstractNumId w:val="36"/>
  </w:num>
  <w:num w:numId="50">
    <w:abstractNumId w:val="3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F0"/>
    <w:rsid w:val="00060E33"/>
    <w:rsid w:val="000643B2"/>
    <w:rsid w:val="000A7F82"/>
    <w:rsid w:val="000B50AD"/>
    <w:rsid w:val="000C77FB"/>
    <w:rsid w:val="002771C0"/>
    <w:rsid w:val="002A49C7"/>
    <w:rsid w:val="002C3CAA"/>
    <w:rsid w:val="00342E58"/>
    <w:rsid w:val="0041440B"/>
    <w:rsid w:val="0050208D"/>
    <w:rsid w:val="006E1E7A"/>
    <w:rsid w:val="007366D9"/>
    <w:rsid w:val="00736A07"/>
    <w:rsid w:val="008D164C"/>
    <w:rsid w:val="00A11707"/>
    <w:rsid w:val="00AB531F"/>
    <w:rsid w:val="00BF5743"/>
    <w:rsid w:val="00C62B4A"/>
    <w:rsid w:val="00CB66B3"/>
    <w:rsid w:val="00D23E3F"/>
    <w:rsid w:val="00D91274"/>
    <w:rsid w:val="00DB0EF0"/>
    <w:rsid w:val="00F000DD"/>
    <w:rsid w:val="00F8682F"/>
    <w:rsid w:val="06309F57"/>
    <w:rsid w:val="099670D2"/>
    <w:rsid w:val="09DD5FA6"/>
    <w:rsid w:val="0C95DBB3"/>
    <w:rsid w:val="0D4B8463"/>
    <w:rsid w:val="114AD115"/>
    <w:rsid w:val="132A8E73"/>
    <w:rsid w:val="14CFE29C"/>
    <w:rsid w:val="15D78AD0"/>
    <w:rsid w:val="16055DCD"/>
    <w:rsid w:val="17E399C4"/>
    <w:rsid w:val="20B1CF56"/>
    <w:rsid w:val="2304CF7D"/>
    <w:rsid w:val="23C879DD"/>
    <w:rsid w:val="24EFCF9A"/>
    <w:rsid w:val="25354C59"/>
    <w:rsid w:val="299BA007"/>
    <w:rsid w:val="319B0768"/>
    <w:rsid w:val="3573398F"/>
    <w:rsid w:val="3643D98C"/>
    <w:rsid w:val="385AD08F"/>
    <w:rsid w:val="393D1639"/>
    <w:rsid w:val="3BC27F9E"/>
    <w:rsid w:val="3BFB92BF"/>
    <w:rsid w:val="3D541FBD"/>
    <w:rsid w:val="3FF604C6"/>
    <w:rsid w:val="41982099"/>
    <w:rsid w:val="4740DB6E"/>
    <w:rsid w:val="474306E9"/>
    <w:rsid w:val="4A889CCC"/>
    <w:rsid w:val="532C9FC0"/>
    <w:rsid w:val="5A275962"/>
    <w:rsid w:val="5F69ACAC"/>
    <w:rsid w:val="622C82F7"/>
    <w:rsid w:val="6548F74E"/>
    <w:rsid w:val="6610E990"/>
    <w:rsid w:val="66F5AF49"/>
    <w:rsid w:val="6BA52E46"/>
    <w:rsid w:val="70EE4E10"/>
    <w:rsid w:val="732AE233"/>
    <w:rsid w:val="73A1652D"/>
    <w:rsid w:val="7EA47781"/>
    <w:rsid w:val="7EA89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98716"/>
  <w15:chartTrackingRefBased/>
  <w15:docId w15:val="{FE8C57D9-2BD7-4CD6-9FFF-83AE95E3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E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E58"/>
  </w:style>
  <w:style w:type="paragraph" w:styleId="Footer">
    <w:name w:val="footer"/>
    <w:basedOn w:val="Normal"/>
    <w:link w:val="FooterChar"/>
    <w:unhideWhenUsed/>
    <w:rsid w:val="00342E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2E58"/>
  </w:style>
  <w:style w:type="character" w:styleId="Hyperlink">
    <w:name w:val="Hyperlink"/>
    <w:rsid w:val="00342E5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Strong">
    <w:name w:val="Strong"/>
    <w:basedOn w:val="DefaultParagraphFont"/>
    <w:uiPriority w:val="22"/>
    <w:qFormat/>
    <w:rsid w:val="00060E33"/>
    <w:rPr>
      <w:b/>
      <w:bCs/>
    </w:rPr>
  </w:style>
  <w:style w:type="paragraph" w:styleId="ListParagraph">
    <w:name w:val="List Paragraph"/>
    <w:basedOn w:val="Normal"/>
    <w:uiPriority w:val="34"/>
    <w:qFormat/>
    <w:rsid w:val="00CB66B3"/>
    <w:pPr>
      <w:ind w:left="720"/>
      <w:contextualSpacing/>
    </w:pPr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BF5743"/>
    <w:rPr>
      <w:i/>
      <w:iCs/>
    </w:rPr>
  </w:style>
  <w:style w:type="paragraph" w:customStyle="1" w:styleId="paragraph">
    <w:name w:val="paragraph"/>
    <w:basedOn w:val="Normal"/>
    <w:rsid w:val="005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DefaultParagraphFont"/>
    <w:rsid w:val="0050208D"/>
  </w:style>
  <w:style w:type="character" w:customStyle="1" w:styleId="eop">
    <w:name w:val="eop"/>
    <w:basedOn w:val="DefaultParagraphFont"/>
    <w:rsid w:val="0050208D"/>
  </w:style>
  <w:style w:type="character" w:customStyle="1" w:styleId="scxw241259709">
    <w:name w:val="scxw241259709"/>
    <w:basedOn w:val="DefaultParagraphFont"/>
    <w:rsid w:val="0050208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1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unponteper.it/it/arene-decolonial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mpa@unponteper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ponteper.it" TargetMode="External"/><Relationship Id="rId1" Type="http://schemas.openxmlformats.org/officeDocument/2006/relationships/hyperlink" Target="mailto:info@unpontepe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ilia.DallaNegra\Downloads\letterhead%20UPP%20HQ_ITA_E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A4513F1AA8BE4DAFF374D29EB2EE85" ma:contentTypeVersion="14" ma:contentTypeDescription="Creare un nuovo documento." ma:contentTypeScope="" ma:versionID="ca16841e5b8c5c0434dcd75e298ed0c7">
  <xsd:schema xmlns:xsd="http://www.w3.org/2001/XMLSchema" xmlns:xs="http://www.w3.org/2001/XMLSchema" xmlns:p="http://schemas.microsoft.com/office/2006/metadata/properties" xmlns:ns2="4b49c635-8a72-46dc-ad14-0d93fd37fc10" xmlns:ns3="a26da298-6e55-44e0-9d11-be8cc3d747a0" targetNamespace="http://schemas.microsoft.com/office/2006/metadata/properties" ma:root="true" ma:fieldsID="d4386d26946323dd632140856b0e260d" ns2:_="" ns3:_="">
    <xsd:import namespace="4b49c635-8a72-46dc-ad14-0d93fd37fc10"/>
    <xsd:import namespace="a26da298-6e55-44e0-9d11-be8cc3d747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9c635-8a72-46dc-ad14-0d93fd37f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93befc78-245b-4c8b-8b58-4c94d49d6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da298-6e55-44e0-9d11-be8cc3d747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b3ed37-e957-40c6-b270-1d9679128331}" ma:internalName="TaxCatchAll" ma:showField="CatchAllData" ma:web="a26da298-6e55-44e0-9d11-be8cc3d74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49c635-8a72-46dc-ad14-0d93fd37fc10">
      <Terms xmlns="http://schemas.microsoft.com/office/infopath/2007/PartnerControls"/>
    </lcf76f155ced4ddcb4097134ff3c332f>
    <TaxCatchAll xmlns="a26da298-6e55-44e0-9d11-be8cc3d747a0" xsi:nil="true"/>
  </documentManagement>
</p:properties>
</file>

<file path=customXml/itemProps1.xml><?xml version="1.0" encoding="utf-8"?>
<ds:datastoreItem xmlns:ds="http://schemas.openxmlformats.org/officeDocument/2006/customXml" ds:itemID="{E019C823-C43D-4E7C-81BD-7A28C4AED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9c635-8a72-46dc-ad14-0d93fd37fc10"/>
    <ds:schemaRef ds:uri="a26da298-6e55-44e0-9d11-be8cc3d74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90AC8-AF2D-4B89-BEAD-563E9F010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678CA-86D9-462F-B4FC-929523C74095}">
  <ds:schemaRefs>
    <ds:schemaRef ds:uri="http://schemas.microsoft.com/office/2006/metadata/properties"/>
    <ds:schemaRef ds:uri="http://schemas.microsoft.com/office/infopath/2007/PartnerControls"/>
    <ds:schemaRef ds:uri="4b49c635-8a72-46dc-ad14-0d93fd37fc10"/>
    <ds:schemaRef ds:uri="a26da298-6e55-44e0-9d11-be8cc3d747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UPP HQ_ITA_ETS</Template>
  <TotalTime>0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Cecilia.DallaNegra</dc:creator>
  <cp:keywords/>
  <dc:description/>
  <cp:lastModifiedBy>Cecilia Dalla Negra</cp:lastModifiedBy>
  <cp:revision>3</cp:revision>
  <dcterms:created xsi:type="dcterms:W3CDTF">2026-07-31T11:56:00Z</dcterms:created>
  <dcterms:modified xsi:type="dcterms:W3CDTF">2026-08-11T07:25:00Z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0x01010057A4513F1AA8BE4DAFF374D29EB2EE85</vt:lpwstr>
  </property>
  <property fmtid="{D5CDD505-2E9C-101B-9397-08002B2CF9AE}" pid="3" name="MediaServiceImageTags">
    <vt:lpwstr/>
  </property>
</Properties>
</file>