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1BCA" w:rsidRPr="0099076F" w:rsidRDefault="00EB5361">
      <w:pPr>
        <w:jc w:val="both"/>
        <w:rPr>
          <w:rFonts w:ascii="Arial" w:hAnsi="Arial"/>
          <w:b/>
          <w:bCs/>
          <w:color w:val="000000"/>
          <w:sz w:val="22"/>
          <w:szCs w:val="22"/>
        </w:rPr>
      </w:pPr>
      <w:r w:rsidRPr="0099076F">
        <w:rPr>
          <w:rFonts w:ascii="Arial" w:hAnsi="Arial"/>
          <w:color w:val="000000"/>
          <w:sz w:val="22"/>
          <w:szCs w:val="22"/>
          <w:u w:val="single"/>
        </w:rPr>
        <w:t>Comunicato stampa</w:t>
      </w:r>
    </w:p>
    <w:p w:rsidR="00A71BCA" w:rsidRDefault="00A71BCA">
      <w:pPr>
        <w:jc w:val="both"/>
        <w:rPr>
          <w:rFonts w:ascii="Arial" w:hAnsi="Arial"/>
          <w:b/>
          <w:bCs/>
          <w:color w:val="000000"/>
          <w:sz w:val="36"/>
          <w:szCs w:val="36"/>
        </w:rPr>
      </w:pPr>
    </w:p>
    <w:p w:rsidR="00A71BCA" w:rsidRDefault="00EB5361">
      <w:pPr>
        <w:jc w:val="both"/>
        <w:rPr>
          <w:rFonts w:ascii="Arial" w:hAnsi="Arial"/>
          <w:b/>
          <w:bCs/>
          <w:color w:val="000000"/>
          <w:sz w:val="32"/>
          <w:szCs w:val="32"/>
        </w:rPr>
      </w:pPr>
      <w:r>
        <w:rPr>
          <w:rFonts w:ascii="Arial" w:hAnsi="Arial"/>
          <w:b/>
          <w:bCs/>
          <w:color w:val="000000"/>
          <w:sz w:val="36"/>
          <w:szCs w:val="36"/>
        </w:rPr>
        <w:t>2° CIVITA CINEMA</w:t>
      </w:r>
    </w:p>
    <w:p w:rsidR="00A71BCA" w:rsidRDefault="00EB5361">
      <w:pPr>
        <w:jc w:val="both"/>
        <w:rPr>
          <w:rFonts w:ascii="Arial" w:hAnsi="Arial"/>
          <w:color w:val="000000"/>
        </w:rPr>
      </w:pPr>
      <w:r>
        <w:rPr>
          <w:rFonts w:ascii="Arial" w:hAnsi="Arial"/>
          <w:b/>
          <w:bCs/>
          <w:color w:val="000000"/>
          <w:sz w:val="32"/>
          <w:szCs w:val="32"/>
        </w:rPr>
        <w:t>Arte Contemporanea</w:t>
      </w:r>
    </w:p>
    <w:p w:rsidR="00A71BCA" w:rsidRPr="0099076F" w:rsidRDefault="00EB5361">
      <w:pPr>
        <w:jc w:val="both"/>
        <w:rPr>
          <w:rFonts w:ascii="Arial" w:hAnsi="Arial"/>
          <w:color w:val="000000"/>
          <w:sz w:val="22"/>
          <w:szCs w:val="22"/>
        </w:rPr>
      </w:pPr>
      <w:r w:rsidRPr="0099076F">
        <w:rPr>
          <w:rFonts w:ascii="Arial" w:hAnsi="Arial"/>
          <w:color w:val="000000"/>
          <w:sz w:val="22"/>
          <w:szCs w:val="22"/>
        </w:rPr>
        <w:t>a cura di Davide Sarchioni e Isaco Praxolu</w:t>
      </w:r>
    </w:p>
    <w:p w:rsidR="00A71BCA" w:rsidRPr="0099076F" w:rsidRDefault="00A71BCA">
      <w:pPr>
        <w:jc w:val="both"/>
        <w:rPr>
          <w:rFonts w:ascii="Arial" w:hAnsi="Arial"/>
          <w:color w:val="000000"/>
          <w:sz w:val="22"/>
          <w:szCs w:val="22"/>
        </w:rPr>
      </w:pPr>
    </w:p>
    <w:p w:rsidR="00A71BCA" w:rsidRDefault="00EB5361">
      <w:pPr>
        <w:jc w:val="both"/>
        <w:rPr>
          <w:rFonts w:ascii="Arial" w:hAnsi="Arial"/>
          <w:b/>
          <w:bCs/>
          <w:color w:val="000000"/>
          <w:sz w:val="36"/>
          <w:szCs w:val="36"/>
        </w:rPr>
      </w:pPr>
      <w:r>
        <w:rPr>
          <w:rFonts w:ascii="Arial" w:hAnsi="Arial"/>
          <w:color w:val="000000"/>
          <w:sz w:val="28"/>
          <w:szCs w:val="28"/>
        </w:rPr>
        <w:t>con</w:t>
      </w:r>
    </w:p>
    <w:p w:rsidR="00A71BCA" w:rsidRDefault="00EB5361">
      <w:pPr>
        <w:jc w:val="both"/>
        <w:rPr>
          <w:rFonts w:ascii="Arial" w:hAnsi="Arial"/>
          <w:sz w:val="36"/>
          <w:szCs w:val="36"/>
        </w:rPr>
      </w:pPr>
      <w:r>
        <w:rPr>
          <w:rFonts w:ascii="Arial" w:hAnsi="Arial"/>
          <w:b/>
          <w:bCs/>
          <w:color w:val="000000"/>
          <w:sz w:val="36"/>
          <w:szCs w:val="36"/>
        </w:rPr>
        <w:t>Mustafa Sabbagh</w:t>
      </w:r>
      <w:r>
        <w:rPr>
          <w:rFonts w:ascii="Arial" w:hAnsi="Arial"/>
          <w:color w:val="000000"/>
          <w:sz w:val="36"/>
          <w:szCs w:val="36"/>
        </w:rPr>
        <w:t xml:space="preserve"> | </w:t>
      </w:r>
      <w:r>
        <w:rPr>
          <w:rFonts w:ascii="Arial" w:hAnsi="Arial"/>
          <w:b/>
          <w:bCs/>
          <w:color w:val="000000"/>
          <w:sz w:val="36"/>
          <w:szCs w:val="36"/>
        </w:rPr>
        <w:t>Cosimo Terlizzi</w:t>
      </w:r>
    </w:p>
    <w:p w:rsidR="00A71BCA" w:rsidRDefault="00A71BCA">
      <w:pPr>
        <w:jc w:val="both"/>
        <w:rPr>
          <w:rFonts w:ascii="Arial" w:hAnsi="Arial"/>
          <w:sz w:val="36"/>
          <w:szCs w:val="36"/>
        </w:rPr>
      </w:pPr>
    </w:p>
    <w:p w:rsidR="00A71BCA" w:rsidRDefault="00EB5361">
      <w:pPr>
        <w:jc w:val="both"/>
        <w:rPr>
          <w:rFonts w:ascii="Arial" w:hAnsi="Arial"/>
          <w:b/>
          <w:bCs/>
          <w:color w:val="000000"/>
          <w:sz w:val="28"/>
          <w:szCs w:val="28"/>
        </w:rPr>
      </w:pPr>
      <w:r>
        <w:rPr>
          <w:rFonts w:ascii="Arial" w:hAnsi="Arial"/>
          <w:b/>
          <w:bCs/>
          <w:color w:val="000000"/>
          <w:sz w:val="28"/>
          <w:szCs w:val="28"/>
        </w:rPr>
        <w:t>23 - 24 giugno 2018</w:t>
      </w:r>
    </w:p>
    <w:p w:rsidR="00A71BCA" w:rsidRDefault="00A71BCA">
      <w:pPr>
        <w:jc w:val="both"/>
        <w:rPr>
          <w:rFonts w:ascii="Arial" w:hAnsi="Arial"/>
          <w:b/>
          <w:bCs/>
          <w:color w:val="000000"/>
          <w:sz w:val="28"/>
          <w:szCs w:val="28"/>
        </w:rPr>
      </w:pPr>
    </w:p>
    <w:p w:rsidR="00A71BCA" w:rsidRDefault="00EB5361">
      <w:pPr>
        <w:jc w:val="both"/>
        <w:rPr>
          <w:rFonts w:ascii="Arial" w:hAnsi="Arial"/>
          <w:b/>
          <w:bCs/>
          <w:color w:val="000000"/>
          <w:sz w:val="28"/>
          <w:szCs w:val="28"/>
        </w:rPr>
      </w:pPr>
      <w:r>
        <w:rPr>
          <w:rFonts w:ascii="Arial" w:hAnsi="Arial"/>
          <w:b/>
          <w:bCs/>
          <w:color w:val="000000"/>
          <w:sz w:val="28"/>
          <w:szCs w:val="28"/>
        </w:rPr>
        <w:t>ore 11.00</w:t>
      </w:r>
    </w:p>
    <w:p w:rsidR="00A71BCA" w:rsidRDefault="00EB5361">
      <w:pPr>
        <w:jc w:val="both"/>
        <w:rPr>
          <w:rFonts w:ascii="Arial" w:hAnsi="Arial"/>
          <w:color w:val="000000"/>
          <w:sz w:val="28"/>
          <w:szCs w:val="28"/>
        </w:rPr>
      </w:pPr>
      <w:r>
        <w:rPr>
          <w:rFonts w:ascii="Arial" w:hAnsi="Arial"/>
          <w:b/>
          <w:bCs/>
          <w:color w:val="000000"/>
          <w:sz w:val="28"/>
          <w:szCs w:val="28"/>
        </w:rPr>
        <w:t>Palazzo Alemanni</w:t>
      </w:r>
    </w:p>
    <w:p w:rsidR="00A71BCA" w:rsidRDefault="00EB5361">
      <w:pPr>
        <w:jc w:val="both"/>
        <w:rPr>
          <w:rFonts w:ascii="Arial" w:hAnsi="Arial"/>
          <w:color w:val="000000"/>
          <w:sz w:val="28"/>
          <w:szCs w:val="28"/>
        </w:rPr>
      </w:pPr>
      <w:r>
        <w:rPr>
          <w:rFonts w:ascii="Arial" w:hAnsi="Arial"/>
          <w:color w:val="000000"/>
          <w:sz w:val="28"/>
          <w:szCs w:val="28"/>
        </w:rPr>
        <w:t>Piazza San Donato, Civita di Bagnoregio VT</w:t>
      </w:r>
    </w:p>
    <w:p w:rsidR="00A71BCA" w:rsidRDefault="00A71BCA">
      <w:pPr>
        <w:jc w:val="both"/>
        <w:rPr>
          <w:rFonts w:ascii="Arial" w:hAnsi="Arial"/>
          <w:color w:val="000000"/>
          <w:sz w:val="28"/>
          <w:szCs w:val="28"/>
        </w:rPr>
      </w:pPr>
    </w:p>
    <w:p w:rsidR="0099076F" w:rsidRDefault="0099076F">
      <w:pPr>
        <w:jc w:val="both"/>
        <w:rPr>
          <w:rFonts w:ascii="Arial" w:hAnsi="Arial"/>
          <w:color w:val="000000"/>
          <w:sz w:val="28"/>
          <w:szCs w:val="28"/>
        </w:rPr>
      </w:pPr>
    </w:p>
    <w:p w:rsidR="00A71BCA" w:rsidRDefault="00A71BCA">
      <w:pPr>
        <w:jc w:val="both"/>
        <w:rPr>
          <w:rFonts w:ascii="Arial" w:hAnsi="Arial"/>
          <w:color w:val="000000"/>
          <w:sz w:val="28"/>
          <w:szCs w:val="28"/>
        </w:rPr>
      </w:pPr>
    </w:p>
    <w:p w:rsidR="00A71BCA" w:rsidRPr="0099076F" w:rsidRDefault="00EB5361">
      <w:pPr>
        <w:jc w:val="both"/>
        <w:rPr>
          <w:rFonts w:ascii="Arial" w:hAnsi="Arial" w:cs="Arial"/>
          <w:color w:val="000000"/>
          <w:sz w:val="22"/>
          <w:szCs w:val="22"/>
        </w:rPr>
      </w:pPr>
      <w:r w:rsidRPr="0099076F">
        <w:rPr>
          <w:rFonts w:ascii="Arial" w:hAnsi="Arial" w:cs="Arial"/>
          <w:b/>
          <w:bCs/>
          <w:color w:val="000000"/>
          <w:sz w:val="22"/>
          <w:szCs w:val="22"/>
        </w:rPr>
        <w:t>Civita Cinema</w:t>
      </w:r>
      <w:r w:rsidRPr="0099076F">
        <w:rPr>
          <w:rFonts w:ascii="Arial" w:hAnsi="Arial" w:cs="Arial"/>
          <w:color w:val="000000"/>
          <w:sz w:val="22"/>
          <w:szCs w:val="22"/>
        </w:rPr>
        <w:t xml:space="preserve">, a Bagnoregio dal 19 al 24 giugno, trasforma per una settimana il borgo della Tuscia nel set di un festival innovativo - diretto da </w:t>
      </w:r>
      <w:r w:rsidRPr="0099076F">
        <w:rPr>
          <w:rFonts w:ascii="Arial" w:hAnsi="Arial" w:cs="Arial"/>
          <w:b/>
          <w:bCs/>
          <w:color w:val="000000"/>
          <w:sz w:val="22"/>
          <w:szCs w:val="22"/>
        </w:rPr>
        <w:t>Vaniel Maestosi</w:t>
      </w:r>
      <w:r w:rsidRPr="0099076F">
        <w:rPr>
          <w:rFonts w:ascii="Arial" w:hAnsi="Arial" w:cs="Arial"/>
          <w:color w:val="000000"/>
          <w:sz w:val="22"/>
          <w:szCs w:val="22"/>
        </w:rPr>
        <w:t xml:space="preserve"> e </w:t>
      </w:r>
      <w:r w:rsidRPr="0099076F">
        <w:rPr>
          <w:rFonts w:ascii="Arial" w:hAnsi="Arial" w:cs="Arial"/>
          <w:b/>
          <w:bCs/>
          <w:color w:val="000000"/>
          <w:sz w:val="22"/>
          <w:szCs w:val="22"/>
        </w:rPr>
        <w:t>Glauco Almonte</w:t>
      </w:r>
      <w:r w:rsidRPr="0099076F">
        <w:rPr>
          <w:rFonts w:ascii="Arial" w:hAnsi="Arial" w:cs="Arial"/>
          <w:color w:val="000000"/>
          <w:sz w:val="22"/>
          <w:szCs w:val="22"/>
        </w:rPr>
        <w:t xml:space="preserve"> - che </w:t>
      </w:r>
      <w:r w:rsidR="00D75E85">
        <w:rPr>
          <w:rFonts w:ascii="Arial" w:hAnsi="Arial" w:cs="Arial"/>
          <w:color w:val="000000"/>
          <w:sz w:val="22"/>
          <w:szCs w:val="22"/>
        </w:rPr>
        <w:t>presenta</w:t>
      </w:r>
      <w:r w:rsidRPr="0099076F">
        <w:rPr>
          <w:rFonts w:ascii="Arial" w:hAnsi="Arial" w:cs="Arial"/>
          <w:color w:val="000000"/>
          <w:sz w:val="22"/>
          <w:szCs w:val="22"/>
        </w:rPr>
        <w:t xml:space="preserve"> la </w:t>
      </w:r>
      <w:bookmarkStart w:id="0" w:name="_GoBack"/>
      <w:bookmarkEnd w:id="0"/>
      <w:r w:rsidRPr="0099076F">
        <w:rPr>
          <w:rFonts w:ascii="Arial" w:hAnsi="Arial" w:cs="Arial"/>
          <w:color w:val="000000"/>
          <w:sz w:val="22"/>
          <w:szCs w:val="22"/>
        </w:rPr>
        <w:t xml:space="preserve">capacità del cinema di unire insieme ogni tipo di arte: fotografia, immagine, regia, recitazione, doppiaggio, montaggio, sceneggiatura e scenografia. </w:t>
      </w:r>
      <w:r w:rsidR="00097A2A">
        <w:rPr>
          <w:rFonts w:ascii="Arial" w:hAnsi="Arial" w:cs="Arial"/>
          <w:color w:val="000000"/>
          <w:sz w:val="22"/>
          <w:szCs w:val="22"/>
        </w:rPr>
        <w:t>I</w:t>
      </w:r>
      <w:r w:rsidR="00D50E27">
        <w:rPr>
          <w:rFonts w:ascii="Arial" w:hAnsi="Arial" w:cs="Arial"/>
          <w:color w:val="000000"/>
          <w:sz w:val="22"/>
          <w:szCs w:val="22"/>
        </w:rPr>
        <w:t xml:space="preserve">n programma </w:t>
      </w:r>
      <w:r w:rsidRPr="0099076F">
        <w:rPr>
          <w:rFonts w:ascii="Arial" w:hAnsi="Arial" w:cs="Arial"/>
          <w:color w:val="000000"/>
          <w:sz w:val="22"/>
          <w:szCs w:val="22"/>
        </w:rPr>
        <w:t xml:space="preserve">proiezioni, eventi speciali, presentazioni, anteprime, incontri con </w:t>
      </w:r>
      <w:r w:rsidR="00684938" w:rsidRPr="0099076F">
        <w:rPr>
          <w:rFonts w:ascii="Arial" w:hAnsi="Arial" w:cs="Arial"/>
          <w:color w:val="000000"/>
          <w:sz w:val="22"/>
          <w:szCs w:val="22"/>
        </w:rPr>
        <w:t>personalità</w:t>
      </w:r>
      <w:r w:rsidRPr="0099076F">
        <w:rPr>
          <w:rFonts w:ascii="Arial" w:hAnsi="Arial" w:cs="Arial"/>
          <w:color w:val="000000"/>
          <w:sz w:val="22"/>
          <w:szCs w:val="22"/>
        </w:rPr>
        <w:t xml:space="preserve"> </w:t>
      </w:r>
      <w:r w:rsidR="00097A2A">
        <w:rPr>
          <w:rFonts w:ascii="Arial" w:hAnsi="Arial" w:cs="Arial"/>
          <w:color w:val="000000"/>
          <w:sz w:val="22"/>
          <w:szCs w:val="22"/>
        </w:rPr>
        <w:t>quali</w:t>
      </w:r>
      <w:r w:rsidR="00684938" w:rsidRPr="0099076F">
        <w:rPr>
          <w:rFonts w:ascii="Arial" w:hAnsi="Arial" w:cs="Arial"/>
          <w:color w:val="000000"/>
          <w:sz w:val="22"/>
          <w:szCs w:val="22"/>
        </w:rPr>
        <w:t xml:space="preserve">, tra </w:t>
      </w:r>
      <w:r w:rsidR="00097A2A">
        <w:rPr>
          <w:rFonts w:ascii="Arial" w:hAnsi="Arial" w:cs="Arial"/>
          <w:color w:val="000000"/>
          <w:sz w:val="22"/>
          <w:szCs w:val="22"/>
        </w:rPr>
        <w:t>le altre</w:t>
      </w:r>
      <w:r w:rsidR="00684938" w:rsidRPr="0099076F">
        <w:rPr>
          <w:rFonts w:ascii="Arial" w:hAnsi="Arial" w:cs="Arial"/>
          <w:color w:val="000000"/>
          <w:sz w:val="22"/>
          <w:szCs w:val="22"/>
        </w:rPr>
        <w:t>,</w:t>
      </w:r>
      <w:r w:rsidRPr="0099076F">
        <w:rPr>
          <w:rFonts w:ascii="Arial" w:hAnsi="Arial" w:cs="Arial"/>
          <w:color w:val="000000"/>
          <w:sz w:val="22"/>
          <w:szCs w:val="22"/>
        </w:rPr>
        <w:t xml:space="preserve"> </w:t>
      </w:r>
      <w:r w:rsidRPr="0099076F">
        <w:rPr>
          <w:rFonts w:ascii="Arial" w:hAnsi="Arial" w:cs="Arial"/>
          <w:b/>
          <w:bCs/>
          <w:color w:val="000000"/>
          <w:sz w:val="22"/>
          <w:szCs w:val="22"/>
        </w:rPr>
        <w:t>Giuseppe Tornatore</w:t>
      </w:r>
      <w:r w:rsidR="00684938" w:rsidRPr="0099076F">
        <w:rPr>
          <w:rFonts w:ascii="Arial" w:hAnsi="Arial" w:cs="Arial"/>
          <w:color w:val="000000"/>
          <w:sz w:val="22"/>
          <w:szCs w:val="22"/>
        </w:rPr>
        <w:t xml:space="preserve">, </w:t>
      </w:r>
      <w:r w:rsidR="00684938" w:rsidRPr="0099076F">
        <w:rPr>
          <w:rFonts w:ascii="Arial" w:hAnsi="Arial" w:cs="Arial"/>
          <w:b/>
          <w:color w:val="000000"/>
          <w:sz w:val="22"/>
          <w:szCs w:val="22"/>
        </w:rPr>
        <w:t>Fulvio Lucisano</w:t>
      </w:r>
      <w:r w:rsidR="00684938" w:rsidRPr="0099076F">
        <w:rPr>
          <w:rFonts w:ascii="Arial" w:hAnsi="Arial" w:cs="Arial"/>
          <w:color w:val="000000"/>
          <w:sz w:val="22"/>
          <w:szCs w:val="22"/>
        </w:rPr>
        <w:t xml:space="preserve">, </w:t>
      </w:r>
      <w:r w:rsidR="00684938" w:rsidRPr="0099076F">
        <w:rPr>
          <w:rFonts w:ascii="Arial" w:hAnsi="Arial" w:cs="Arial"/>
          <w:b/>
          <w:color w:val="000000"/>
          <w:sz w:val="22"/>
          <w:szCs w:val="22"/>
        </w:rPr>
        <w:t>Enrico Lucherini</w:t>
      </w:r>
      <w:r w:rsidRPr="0099076F">
        <w:rPr>
          <w:rFonts w:ascii="Arial" w:hAnsi="Arial" w:cs="Arial"/>
          <w:color w:val="000000"/>
          <w:sz w:val="22"/>
          <w:szCs w:val="22"/>
        </w:rPr>
        <w:t xml:space="preserve">. </w:t>
      </w:r>
    </w:p>
    <w:p w:rsidR="0099076F" w:rsidRDefault="0099076F">
      <w:pPr>
        <w:jc w:val="both"/>
        <w:rPr>
          <w:rFonts w:ascii="Arial" w:hAnsi="Arial" w:cs="Arial"/>
          <w:color w:val="000000"/>
          <w:sz w:val="22"/>
          <w:szCs w:val="22"/>
        </w:rPr>
      </w:pPr>
    </w:p>
    <w:p w:rsidR="00A71BCA" w:rsidRPr="0099076F" w:rsidRDefault="00EB5361">
      <w:pPr>
        <w:jc w:val="both"/>
        <w:rPr>
          <w:rFonts w:ascii="Arial" w:hAnsi="Arial" w:cs="Arial"/>
          <w:color w:val="000000"/>
          <w:sz w:val="22"/>
          <w:szCs w:val="22"/>
        </w:rPr>
      </w:pPr>
      <w:r w:rsidRPr="0099076F">
        <w:rPr>
          <w:rFonts w:ascii="Arial" w:hAnsi="Arial" w:cs="Arial"/>
          <w:color w:val="000000"/>
          <w:sz w:val="22"/>
          <w:szCs w:val="22"/>
        </w:rPr>
        <w:t xml:space="preserve">A partire da questa edizione 2018 Civita Cinema è anche </w:t>
      </w:r>
      <w:r w:rsidRPr="0099076F">
        <w:rPr>
          <w:rFonts w:ascii="Arial" w:hAnsi="Arial" w:cs="Arial"/>
          <w:b/>
          <w:bCs/>
          <w:color w:val="000000"/>
          <w:sz w:val="22"/>
          <w:szCs w:val="22"/>
        </w:rPr>
        <w:t>Arte Contemporanea</w:t>
      </w:r>
      <w:r w:rsidR="00D50E27">
        <w:rPr>
          <w:rFonts w:ascii="Arial" w:hAnsi="Arial" w:cs="Arial"/>
          <w:color w:val="000000"/>
          <w:sz w:val="22"/>
          <w:szCs w:val="22"/>
        </w:rPr>
        <w:t>,</w:t>
      </w:r>
      <w:r w:rsidRPr="0099076F">
        <w:rPr>
          <w:rFonts w:ascii="Arial" w:hAnsi="Arial" w:cs="Arial"/>
          <w:color w:val="000000"/>
          <w:sz w:val="22"/>
          <w:szCs w:val="22"/>
        </w:rPr>
        <w:t xml:space="preserve"> il </w:t>
      </w:r>
      <w:r w:rsidRPr="0099076F">
        <w:rPr>
          <w:rFonts w:ascii="Arial" w:hAnsi="Arial" w:cs="Arial"/>
          <w:b/>
          <w:bCs/>
          <w:color w:val="000000"/>
          <w:sz w:val="22"/>
          <w:szCs w:val="22"/>
        </w:rPr>
        <w:t>23</w:t>
      </w:r>
      <w:r w:rsidRPr="0099076F">
        <w:rPr>
          <w:rFonts w:ascii="Arial" w:hAnsi="Arial" w:cs="Arial"/>
          <w:color w:val="000000"/>
          <w:sz w:val="22"/>
          <w:szCs w:val="22"/>
        </w:rPr>
        <w:t xml:space="preserve"> e il </w:t>
      </w:r>
      <w:r w:rsidRPr="0099076F">
        <w:rPr>
          <w:rFonts w:ascii="Arial" w:hAnsi="Arial" w:cs="Arial"/>
          <w:b/>
          <w:bCs/>
          <w:color w:val="000000"/>
          <w:sz w:val="22"/>
          <w:szCs w:val="22"/>
        </w:rPr>
        <w:t>24</w:t>
      </w:r>
      <w:r w:rsidRPr="0099076F">
        <w:rPr>
          <w:rFonts w:ascii="Arial" w:hAnsi="Arial" w:cs="Arial"/>
          <w:color w:val="000000"/>
          <w:sz w:val="22"/>
          <w:szCs w:val="22"/>
        </w:rPr>
        <w:t xml:space="preserve"> </w:t>
      </w:r>
      <w:r w:rsidRPr="0099076F">
        <w:rPr>
          <w:rFonts w:ascii="Arial" w:hAnsi="Arial" w:cs="Arial"/>
          <w:b/>
          <w:bCs/>
          <w:color w:val="000000"/>
          <w:sz w:val="22"/>
          <w:szCs w:val="22"/>
        </w:rPr>
        <w:t>giugno</w:t>
      </w:r>
      <w:r w:rsidRPr="0099076F">
        <w:rPr>
          <w:rFonts w:ascii="Arial" w:hAnsi="Arial" w:cs="Arial"/>
          <w:color w:val="000000"/>
          <w:sz w:val="22"/>
          <w:szCs w:val="22"/>
        </w:rPr>
        <w:t xml:space="preserve"> a </w:t>
      </w:r>
      <w:r w:rsidRPr="0099076F">
        <w:rPr>
          <w:rFonts w:ascii="Arial" w:hAnsi="Arial" w:cs="Arial"/>
          <w:b/>
          <w:bCs/>
          <w:color w:val="000000"/>
          <w:sz w:val="22"/>
          <w:szCs w:val="22"/>
        </w:rPr>
        <w:t xml:space="preserve">Palazzo Alemanni </w:t>
      </w:r>
      <w:r w:rsidRPr="0099076F">
        <w:rPr>
          <w:rFonts w:ascii="Arial" w:hAnsi="Arial" w:cs="Arial"/>
          <w:color w:val="000000"/>
          <w:sz w:val="22"/>
          <w:szCs w:val="22"/>
        </w:rPr>
        <w:t xml:space="preserve">alle </w:t>
      </w:r>
      <w:r w:rsidRPr="0099076F">
        <w:rPr>
          <w:rFonts w:ascii="Arial" w:hAnsi="Arial" w:cs="Arial"/>
          <w:b/>
          <w:bCs/>
          <w:color w:val="000000"/>
          <w:sz w:val="22"/>
          <w:szCs w:val="22"/>
        </w:rPr>
        <w:t>ore 11.00</w:t>
      </w:r>
      <w:r w:rsidRPr="0099076F">
        <w:rPr>
          <w:rFonts w:ascii="Arial" w:hAnsi="Arial" w:cs="Arial"/>
          <w:color w:val="000000"/>
          <w:sz w:val="22"/>
          <w:szCs w:val="22"/>
        </w:rPr>
        <w:t>,</w:t>
      </w:r>
      <w:r w:rsidRPr="0099076F">
        <w:rPr>
          <w:rFonts w:ascii="Arial" w:hAnsi="Arial" w:cs="Arial"/>
          <w:b/>
          <w:bCs/>
          <w:color w:val="000000"/>
          <w:sz w:val="22"/>
          <w:szCs w:val="22"/>
        </w:rPr>
        <w:t xml:space="preserve"> </w:t>
      </w:r>
      <w:r w:rsidRPr="0099076F">
        <w:rPr>
          <w:rFonts w:ascii="Arial" w:hAnsi="Arial" w:cs="Arial"/>
          <w:color w:val="000000"/>
          <w:sz w:val="22"/>
          <w:szCs w:val="22"/>
        </w:rPr>
        <w:t xml:space="preserve">con una sezione a cura di </w:t>
      </w:r>
      <w:r w:rsidRPr="0099076F">
        <w:rPr>
          <w:rFonts w:ascii="Arial" w:hAnsi="Arial" w:cs="Arial"/>
          <w:b/>
          <w:bCs/>
          <w:color w:val="000000"/>
          <w:sz w:val="22"/>
          <w:szCs w:val="22"/>
        </w:rPr>
        <w:t>Davide Sarchioni</w:t>
      </w:r>
      <w:r w:rsidRPr="0099076F">
        <w:rPr>
          <w:rFonts w:ascii="Arial" w:hAnsi="Arial" w:cs="Arial"/>
          <w:color w:val="000000"/>
          <w:sz w:val="22"/>
          <w:szCs w:val="22"/>
        </w:rPr>
        <w:t xml:space="preserve"> e </w:t>
      </w:r>
      <w:r w:rsidRPr="0099076F">
        <w:rPr>
          <w:rFonts w:ascii="Arial" w:hAnsi="Arial" w:cs="Arial"/>
          <w:b/>
          <w:bCs/>
          <w:color w:val="000000"/>
          <w:sz w:val="22"/>
          <w:szCs w:val="22"/>
        </w:rPr>
        <w:t>Isaco Praxolu</w:t>
      </w:r>
      <w:r w:rsidRPr="0099076F">
        <w:rPr>
          <w:rFonts w:ascii="Arial" w:hAnsi="Arial" w:cs="Arial"/>
          <w:color w:val="000000"/>
          <w:sz w:val="22"/>
          <w:szCs w:val="22"/>
        </w:rPr>
        <w:t xml:space="preserve">, organizzata in collaborazione con </w:t>
      </w:r>
      <w:r w:rsidRPr="0099076F">
        <w:rPr>
          <w:rFonts w:ascii="Arial" w:hAnsi="Arial" w:cs="Arial"/>
          <w:bCs/>
          <w:color w:val="000000"/>
          <w:sz w:val="22"/>
          <w:szCs w:val="22"/>
        </w:rPr>
        <w:t>TerraMedia</w:t>
      </w:r>
      <w:r w:rsidRPr="0099076F">
        <w:rPr>
          <w:rFonts w:ascii="Arial" w:hAnsi="Arial" w:cs="Arial"/>
          <w:color w:val="000000"/>
          <w:sz w:val="22"/>
          <w:szCs w:val="22"/>
        </w:rPr>
        <w:t xml:space="preserve"> e </w:t>
      </w:r>
      <w:r w:rsidR="00097A2A">
        <w:rPr>
          <w:rFonts w:ascii="Arial" w:hAnsi="Arial" w:cs="Arial"/>
          <w:bCs/>
          <w:color w:val="000000"/>
          <w:sz w:val="22"/>
          <w:szCs w:val="22"/>
        </w:rPr>
        <w:t>La</w:t>
      </w:r>
      <w:r w:rsidRPr="0099076F">
        <w:rPr>
          <w:rFonts w:ascii="Arial" w:hAnsi="Arial" w:cs="Arial"/>
          <w:bCs/>
          <w:color w:val="000000"/>
          <w:sz w:val="22"/>
          <w:szCs w:val="22"/>
        </w:rPr>
        <w:t>DI</w:t>
      </w:r>
      <w:r w:rsidR="00097A2A">
        <w:rPr>
          <w:rFonts w:ascii="Arial" w:hAnsi="Arial" w:cs="Arial"/>
          <w:bCs/>
          <w:color w:val="000000"/>
          <w:sz w:val="22"/>
          <w:szCs w:val="22"/>
        </w:rPr>
        <w:t>.</w:t>
      </w:r>
      <w:r w:rsidRPr="0099076F">
        <w:rPr>
          <w:rFonts w:ascii="Arial" w:hAnsi="Arial" w:cs="Arial"/>
          <w:bCs/>
          <w:color w:val="000000"/>
          <w:sz w:val="22"/>
          <w:szCs w:val="22"/>
        </w:rPr>
        <w:t xml:space="preserve"> Art</w:t>
      </w:r>
      <w:r w:rsidRPr="0099076F">
        <w:rPr>
          <w:rFonts w:ascii="Arial" w:hAnsi="Arial" w:cs="Arial"/>
          <w:color w:val="000000"/>
          <w:sz w:val="22"/>
          <w:szCs w:val="22"/>
        </w:rPr>
        <w:t xml:space="preserve"> e dedicata a due importanti artisti della scena italiana e internazionale, </w:t>
      </w:r>
      <w:r w:rsidRPr="0099076F">
        <w:rPr>
          <w:rFonts w:ascii="Arial" w:hAnsi="Arial" w:cs="Arial"/>
          <w:b/>
          <w:bCs/>
          <w:color w:val="000000"/>
          <w:sz w:val="22"/>
          <w:szCs w:val="22"/>
        </w:rPr>
        <w:t>Mustafa Sabbagh</w:t>
      </w:r>
      <w:r w:rsidRPr="0099076F">
        <w:rPr>
          <w:rFonts w:ascii="Arial" w:hAnsi="Arial" w:cs="Arial"/>
          <w:color w:val="000000"/>
          <w:sz w:val="22"/>
          <w:szCs w:val="22"/>
        </w:rPr>
        <w:t xml:space="preserve"> e </w:t>
      </w:r>
      <w:r w:rsidRPr="0099076F">
        <w:rPr>
          <w:rFonts w:ascii="Arial" w:hAnsi="Arial" w:cs="Arial"/>
          <w:b/>
          <w:bCs/>
          <w:color w:val="000000"/>
          <w:sz w:val="22"/>
          <w:szCs w:val="22"/>
        </w:rPr>
        <w:t>Cosimo Terlizzi</w:t>
      </w:r>
      <w:r w:rsidRPr="0099076F">
        <w:rPr>
          <w:rFonts w:ascii="Arial" w:hAnsi="Arial" w:cs="Arial"/>
          <w:color w:val="000000"/>
          <w:sz w:val="22"/>
          <w:szCs w:val="22"/>
        </w:rPr>
        <w:t>, che sono stati invitati a parlare degli aspetti della loro ricerca legati all'utilizzo del video, presentando un loro lavoro appositamente selezionato.</w:t>
      </w:r>
    </w:p>
    <w:p w:rsidR="00A71BCA" w:rsidRPr="0099076F" w:rsidRDefault="00A71BCA">
      <w:pPr>
        <w:jc w:val="both"/>
        <w:rPr>
          <w:rFonts w:ascii="Arial" w:hAnsi="Arial" w:cs="Arial"/>
          <w:color w:val="000000"/>
          <w:sz w:val="22"/>
          <w:szCs w:val="22"/>
        </w:rPr>
      </w:pPr>
    </w:p>
    <w:p w:rsidR="00A71BCA" w:rsidRPr="0099076F" w:rsidRDefault="00EB5361">
      <w:pPr>
        <w:jc w:val="both"/>
        <w:rPr>
          <w:rFonts w:ascii="Arial" w:hAnsi="Arial" w:cs="Arial"/>
          <w:color w:val="000000"/>
          <w:sz w:val="22"/>
          <w:szCs w:val="22"/>
        </w:rPr>
      </w:pPr>
      <w:r w:rsidRPr="0099076F">
        <w:rPr>
          <w:rFonts w:ascii="Arial" w:hAnsi="Arial" w:cs="Arial"/>
          <w:b/>
          <w:bCs/>
          <w:color w:val="000000"/>
          <w:sz w:val="22"/>
          <w:szCs w:val="22"/>
        </w:rPr>
        <w:t>Mustafa Sabbagh</w:t>
      </w:r>
      <w:r w:rsidRPr="0099076F">
        <w:rPr>
          <w:rFonts w:ascii="Arial" w:hAnsi="Arial" w:cs="Arial"/>
          <w:color w:val="000000"/>
          <w:sz w:val="22"/>
          <w:szCs w:val="22"/>
        </w:rPr>
        <w:t>, nato ad Amman (JOR) nel 1961, vive in Italia. Sabbagh concentra la sua ricerca nell’arte contemporanea per mezzo della fotografia e della video-arte, attraverso una sorta di contro-canone estetico dove il punctum è la pelle - diario dell’unicità individuale. Armonia dell’imperfezione, indagine psicologica e studio antropologico attraverso la costruzione dell’immagine, sono gli stilemi che Sabbagh trasferisce con disinvoltura dalle pagine patinate, agli spazi dei musei e delle gallerie più famosi del mondo.</w:t>
      </w:r>
    </w:p>
    <w:p w:rsidR="00A71BCA" w:rsidRPr="0099076F" w:rsidRDefault="00EB5361">
      <w:pPr>
        <w:jc w:val="both"/>
        <w:rPr>
          <w:rFonts w:ascii="Arial" w:hAnsi="Arial" w:cs="Arial"/>
          <w:color w:val="000000"/>
          <w:sz w:val="22"/>
          <w:szCs w:val="22"/>
        </w:rPr>
      </w:pPr>
      <w:r w:rsidRPr="0099076F">
        <w:rPr>
          <w:rFonts w:ascii="Arial" w:hAnsi="Arial" w:cs="Arial"/>
          <w:color w:val="000000"/>
          <w:sz w:val="22"/>
          <w:szCs w:val="22"/>
        </w:rPr>
        <w:t xml:space="preserve">Le sue opere sono presenti in numerose pubblicazioni accreditate internazionalmente (tra cui </w:t>
      </w:r>
      <w:r w:rsidR="0099076F">
        <w:rPr>
          <w:rFonts w:ascii="Arial" w:hAnsi="Arial" w:cs="Arial"/>
          <w:color w:val="000000"/>
          <w:sz w:val="22"/>
          <w:szCs w:val="22"/>
        </w:rPr>
        <w:t>“</w:t>
      </w:r>
      <w:r w:rsidRPr="0099076F">
        <w:rPr>
          <w:rFonts w:ascii="Arial" w:hAnsi="Arial" w:cs="Arial"/>
          <w:color w:val="000000"/>
          <w:sz w:val="22"/>
          <w:szCs w:val="22"/>
        </w:rPr>
        <w:t>Faces – the 70 most beautiful photography portraits of all time</w:t>
      </w:r>
      <w:r w:rsidR="0099076F">
        <w:rPr>
          <w:rFonts w:ascii="Arial" w:hAnsi="Arial" w:cs="Arial"/>
          <w:color w:val="000000"/>
          <w:sz w:val="22"/>
          <w:szCs w:val="22"/>
        </w:rPr>
        <w:t>”</w:t>
      </w:r>
      <w:r w:rsidRPr="0099076F">
        <w:rPr>
          <w:rFonts w:ascii="Arial" w:hAnsi="Arial" w:cs="Arial"/>
          <w:color w:val="000000"/>
          <w:sz w:val="22"/>
          <w:szCs w:val="22"/>
        </w:rPr>
        <w:t xml:space="preserve">), in monografie sold-out (tra cui </w:t>
      </w:r>
      <w:r w:rsidR="0099076F">
        <w:rPr>
          <w:rFonts w:ascii="Arial" w:hAnsi="Arial" w:cs="Arial"/>
          <w:color w:val="000000"/>
          <w:sz w:val="22"/>
          <w:szCs w:val="22"/>
        </w:rPr>
        <w:t>“</w:t>
      </w:r>
      <w:r w:rsidRPr="0099076F">
        <w:rPr>
          <w:rFonts w:ascii="Arial" w:hAnsi="Arial" w:cs="Arial"/>
          <w:color w:val="000000"/>
          <w:sz w:val="22"/>
          <w:szCs w:val="22"/>
        </w:rPr>
        <w:t>About Skin</w:t>
      </w:r>
      <w:r w:rsidR="0099076F">
        <w:rPr>
          <w:rFonts w:ascii="Arial" w:hAnsi="Arial" w:cs="Arial"/>
          <w:color w:val="000000"/>
          <w:sz w:val="22"/>
          <w:szCs w:val="22"/>
        </w:rPr>
        <w:t>”</w:t>
      </w:r>
      <w:r w:rsidRPr="0099076F">
        <w:rPr>
          <w:rFonts w:ascii="Arial" w:hAnsi="Arial" w:cs="Arial"/>
          <w:color w:val="000000"/>
          <w:sz w:val="22"/>
          <w:szCs w:val="22"/>
        </w:rPr>
        <w:t xml:space="preserve">, ed. Damiani, acquisita all’interno della biblioteca di libri d’arte della Tate Gallery, Londra), e in molteplici collezioni permanenti, in Italia e all’estero - inclusa la storica </w:t>
      </w:r>
      <w:hyperlink r:id="rId4" w:anchor="_blank" w:history="1">
        <w:r w:rsidRPr="0099076F">
          <w:rPr>
            <w:rStyle w:val="Collegamentoipertestuale"/>
            <w:rFonts w:ascii="Arial" w:hAnsi="Arial" w:cs="Arial"/>
            <w:color w:val="000000"/>
            <w:sz w:val="22"/>
            <w:szCs w:val="22"/>
            <w:u w:val="none"/>
          </w:rPr>
          <w:t>Collezione Arte Farnesina</w:t>
        </w:r>
      </w:hyperlink>
      <w:r w:rsidRPr="0099076F">
        <w:rPr>
          <w:rFonts w:ascii="Arial" w:hAnsi="Arial" w:cs="Arial"/>
          <w:color w:val="000000"/>
          <w:sz w:val="22"/>
          <w:szCs w:val="22"/>
        </w:rPr>
        <w:t>, e l’</w:t>
      </w:r>
      <w:hyperlink r:id="rId5" w:anchor="_blank" w:history="1">
        <w:r w:rsidRPr="0099076F">
          <w:rPr>
            <w:rStyle w:val="Collegamentoipertestuale"/>
            <w:rFonts w:ascii="Arial" w:hAnsi="Arial" w:cs="Arial"/>
            <w:color w:val="000000"/>
            <w:sz w:val="22"/>
            <w:szCs w:val="22"/>
            <w:u w:val="none"/>
          </w:rPr>
          <w:t>acquisizione di un suo intero progetto</w:t>
        </w:r>
      </w:hyperlink>
      <w:r w:rsidRPr="0099076F">
        <w:rPr>
          <w:rFonts w:ascii="Arial" w:hAnsi="Arial" w:cs="Arial"/>
          <w:color w:val="000000"/>
          <w:sz w:val="22"/>
          <w:szCs w:val="22"/>
        </w:rPr>
        <w:t xml:space="preserve"> nella collezione permanente di arte contemporanea del MAXXI - Museo nazionale delle Arti del XXI secolo (Roma). </w:t>
      </w:r>
    </w:p>
    <w:p w:rsidR="00A71BCA" w:rsidRPr="0099076F" w:rsidRDefault="00EB5361">
      <w:pPr>
        <w:jc w:val="both"/>
        <w:rPr>
          <w:rFonts w:ascii="Arial" w:hAnsi="Arial" w:cs="Arial"/>
          <w:color w:val="000000"/>
          <w:sz w:val="22"/>
          <w:szCs w:val="22"/>
        </w:rPr>
      </w:pPr>
      <w:r w:rsidRPr="0099076F">
        <w:rPr>
          <w:rFonts w:ascii="Arial" w:hAnsi="Arial" w:cs="Arial"/>
          <w:color w:val="000000"/>
          <w:sz w:val="22"/>
          <w:szCs w:val="22"/>
        </w:rPr>
        <w:t xml:space="preserve">Ad oggi Mustafa Sabbagh è stato riconosciuto, da uno storico dell’arte e della fotografia quale Peter Weiermair, come uno dei 100 fotografi più influenti al mondo, ed uno dei 40 ritrattisti di nudo - unico italiano - tra i più rilevanti su scala internazionale. </w:t>
      </w:r>
    </w:p>
    <w:p w:rsidR="00A71BCA" w:rsidRPr="0099076F" w:rsidRDefault="00EB5361">
      <w:pPr>
        <w:jc w:val="both"/>
        <w:rPr>
          <w:rFonts w:ascii="Arial" w:hAnsi="Arial" w:cs="Arial"/>
          <w:color w:val="000000"/>
          <w:sz w:val="22"/>
          <w:szCs w:val="22"/>
        </w:rPr>
      </w:pPr>
      <w:r w:rsidRPr="0099076F">
        <w:rPr>
          <w:rFonts w:ascii="Arial" w:hAnsi="Arial" w:cs="Arial"/>
          <w:color w:val="000000"/>
          <w:sz w:val="22"/>
          <w:szCs w:val="22"/>
        </w:rPr>
        <w:t xml:space="preserve">Sabbagh partecipa a </w:t>
      </w:r>
      <w:r w:rsidR="0099076F">
        <w:rPr>
          <w:rFonts w:ascii="Arial" w:hAnsi="Arial" w:cs="Arial"/>
          <w:color w:val="000000"/>
          <w:sz w:val="22"/>
          <w:szCs w:val="22"/>
        </w:rPr>
        <w:t xml:space="preserve">Civita </w:t>
      </w:r>
      <w:r w:rsidRPr="0099076F">
        <w:rPr>
          <w:rFonts w:ascii="Arial" w:hAnsi="Arial" w:cs="Arial"/>
          <w:color w:val="000000"/>
          <w:sz w:val="22"/>
          <w:szCs w:val="22"/>
        </w:rPr>
        <w:t xml:space="preserve">Cinema sabato 23 con </w:t>
      </w:r>
      <w:r w:rsidRPr="0099076F">
        <w:rPr>
          <w:rFonts w:ascii="Arial" w:hAnsi="Arial" w:cs="Arial"/>
          <w:b/>
          <w:bCs/>
          <w:color w:val="000000"/>
          <w:sz w:val="22"/>
          <w:szCs w:val="22"/>
        </w:rPr>
        <w:t>"anthro-pop-gonia"</w:t>
      </w:r>
      <w:r w:rsidRPr="0099076F">
        <w:rPr>
          <w:rFonts w:ascii="Arial" w:hAnsi="Arial" w:cs="Arial"/>
          <w:color w:val="000000"/>
          <w:sz w:val="22"/>
          <w:szCs w:val="22"/>
        </w:rPr>
        <w:t>, un lavoro del 2015 in cui “le memorie di identità culturali smott</w:t>
      </w:r>
      <w:r w:rsidR="0099076F">
        <w:rPr>
          <w:rFonts w:ascii="Arial" w:hAnsi="Arial" w:cs="Arial"/>
          <w:color w:val="000000"/>
          <w:sz w:val="22"/>
          <w:szCs w:val="22"/>
        </w:rPr>
        <w:t>ano, si ibridano: nei video di a</w:t>
      </w:r>
      <w:r w:rsidRPr="0099076F">
        <w:rPr>
          <w:rFonts w:ascii="Arial" w:hAnsi="Arial" w:cs="Arial"/>
          <w:color w:val="000000"/>
          <w:sz w:val="22"/>
          <w:szCs w:val="22"/>
        </w:rPr>
        <w:t>nthro-pop-gonia alcune figure del Mito - Leda, Ares, il Minotauro - si metamorfizzano in abiti e fisionomie contemporanei (è il filo conduttore di un artista quale Matthew Barney), spostando sul versante del perturbante un'impeccabile eleganza glam” (La Repubblica, 2016, recensione a cura di Sergio Troisi).</w:t>
      </w:r>
    </w:p>
    <w:p w:rsidR="00A71BCA" w:rsidRPr="0099076F" w:rsidRDefault="00A71BCA">
      <w:pPr>
        <w:jc w:val="both"/>
        <w:rPr>
          <w:rFonts w:ascii="Arial" w:hAnsi="Arial" w:cs="Arial"/>
          <w:color w:val="000000"/>
          <w:sz w:val="22"/>
          <w:szCs w:val="22"/>
        </w:rPr>
      </w:pPr>
    </w:p>
    <w:p w:rsidR="00684938" w:rsidRPr="0099076F" w:rsidRDefault="00EB5361">
      <w:pPr>
        <w:jc w:val="both"/>
        <w:rPr>
          <w:rFonts w:ascii="Arial" w:hAnsi="Arial" w:cs="Arial"/>
          <w:sz w:val="22"/>
          <w:szCs w:val="22"/>
        </w:rPr>
      </w:pPr>
      <w:r w:rsidRPr="0099076F">
        <w:rPr>
          <w:rFonts w:ascii="Arial" w:hAnsi="Arial" w:cs="Arial"/>
          <w:b/>
          <w:bCs/>
          <w:color w:val="000000"/>
          <w:sz w:val="22"/>
          <w:szCs w:val="22"/>
        </w:rPr>
        <w:lastRenderedPageBreak/>
        <w:t>Cosimo Terlizzi</w:t>
      </w:r>
      <w:r w:rsidRPr="0099076F">
        <w:rPr>
          <w:rFonts w:ascii="Arial" w:hAnsi="Arial" w:cs="Arial"/>
          <w:color w:val="000000"/>
          <w:sz w:val="22"/>
          <w:szCs w:val="22"/>
        </w:rPr>
        <w:t>,</w:t>
      </w:r>
      <w:bookmarkStart w:id="1" w:name="result_box"/>
      <w:bookmarkEnd w:id="1"/>
      <w:r w:rsidRPr="0099076F">
        <w:rPr>
          <w:rFonts w:ascii="Arial" w:hAnsi="Arial" w:cs="Arial"/>
          <w:color w:val="000000"/>
          <w:sz w:val="22"/>
          <w:szCs w:val="22"/>
        </w:rPr>
        <w:t xml:space="preserve"> </w:t>
      </w:r>
      <w:r w:rsidRPr="0099076F">
        <w:rPr>
          <w:rFonts w:ascii="Arial" w:hAnsi="Arial" w:cs="Arial"/>
          <w:sz w:val="22"/>
          <w:szCs w:val="22"/>
        </w:rPr>
        <w:t>(1973, Bitonto) è un artista italiano con sede in Svizzera. Dalla metà degli anni '90 sviluppa le sue opere attraverso l'uso di diversi media, dalla fotografia alla performance e al video d'arte. Ha anche realizzato cortometraggi e documentari che sono stati presentati in molti festival internazionali. L'essere umano in relazione con il suo ambiente e la ricerca dell'identità rimangono il suo pr</w:t>
      </w:r>
      <w:r w:rsidR="00684938" w:rsidRPr="0099076F">
        <w:rPr>
          <w:rFonts w:ascii="Arial" w:hAnsi="Arial" w:cs="Arial"/>
          <w:sz w:val="22"/>
          <w:szCs w:val="22"/>
        </w:rPr>
        <w:t xml:space="preserve">incipale soggetto di indagine. </w:t>
      </w:r>
    </w:p>
    <w:p w:rsidR="00684938" w:rsidRPr="0099076F" w:rsidRDefault="00EB5361">
      <w:pPr>
        <w:jc w:val="both"/>
        <w:rPr>
          <w:rFonts w:ascii="Arial" w:hAnsi="Arial" w:cs="Arial"/>
          <w:sz w:val="22"/>
          <w:szCs w:val="22"/>
        </w:rPr>
      </w:pPr>
      <w:r w:rsidRPr="0099076F">
        <w:rPr>
          <w:rFonts w:ascii="Arial" w:hAnsi="Arial" w:cs="Arial"/>
          <w:sz w:val="22"/>
          <w:szCs w:val="22"/>
        </w:rPr>
        <w:t xml:space="preserve">Le sue opere sono state esposte in musei e gallerie come il Centre for Contemporary Art di Varsavia, la Galleria di Arte Moderna di Bologna, la Fondazione Merz di Torino, la Galleria Civica d'Arte Contemporanea di Trento, il MACRO di Roma, il Museo Nazionale di Wroclaw in Polonia, Galerie C a Neuchâtel. </w:t>
      </w:r>
    </w:p>
    <w:p w:rsidR="00684938" w:rsidRPr="0099076F" w:rsidRDefault="00EB5361">
      <w:pPr>
        <w:jc w:val="both"/>
        <w:rPr>
          <w:rFonts w:ascii="Arial" w:hAnsi="Arial" w:cs="Arial"/>
          <w:sz w:val="22"/>
          <w:szCs w:val="22"/>
        </w:rPr>
      </w:pPr>
      <w:r w:rsidRPr="0099076F">
        <w:rPr>
          <w:rFonts w:ascii="Arial" w:hAnsi="Arial" w:cs="Arial"/>
          <w:sz w:val="22"/>
          <w:szCs w:val="22"/>
        </w:rPr>
        <w:t xml:space="preserve">I suoi film sono stati proiettati in festival come il Rotterdam Int. Film Festival, Torino Film Festival, International Film Festival di Roma, London International Documentary Festival, International Prize for Mediterranean Documentary and Reportage di Marsiglia, Les Rencontres Internationales Paris / Berlin e Internationale Kurzfilmwoche di Regensburg. </w:t>
      </w:r>
    </w:p>
    <w:p w:rsidR="00684938" w:rsidRPr="0099076F" w:rsidRDefault="00EB5361">
      <w:pPr>
        <w:jc w:val="both"/>
        <w:rPr>
          <w:rFonts w:ascii="Arial" w:hAnsi="Arial" w:cs="Arial"/>
          <w:sz w:val="22"/>
          <w:szCs w:val="22"/>
        </w:rPr>
      </w:pPr>
      <w:r w:rsidRPr="0099076F">
        <w:rPr>
          <w:rFonts w:ascii="Arial" w:hAnsi="Arial" w:cs="Arial"/>
          <w:sz w:val="22"/>
          <w:szCs w:val="22"/>
        </w:rPr>
        <w:t>“Murgia three episodes”, è stato uno dei più premiati film docu</w:t>
      </w:r>
      <w:r w:rsidR="00684938" w:rsidRPr="0099076F">
        <w:rPr>
          <w:rFonts w:ascii="Arial" w:hAnsi="Arial" w:cs="Arial"/>
          <w:sz w:val="22"/>
          <w:szCs w:val="22"/>
        </w:rPr>
        <w:t>mentari indipendenti in Italia.</w:t>
      </w:r>
      <w:r w:rsidR="0099076F">
        <w:rPr>
          <w:rFonts w:ascii="Arial" w:hAnsi="Arial" w:cs="Arial"/>
          <w:sz w:val="22"/>
          <w:szCs w:val="22"/>
        </w:rPr>
        <w:t xml:space="preserve"> </w:t>
      </w:r>
      <w:r w:rsidRPr="0099076F">
        <w:rPr>
          <w:rFonts w:ascii="Arial" w:hAnsi="Arial" w:cs="Arial"/>
          <w:sz w:val="22"/>
          <w:szCs w:val="22"/>
        </w:rPr>
        <w:t>Tre focus sono stati recentemente dedicati al suo lavoro, nel 2011 al Festival Internazionale del Nuovo Cinema di Pesaro, nel 2012 a Careof a Milano e nel 2013 ai Cantieri Culturali alla Zisa di Palermo.</w:t>
      </w:r>
      <w:r w:rsidR="00610B1B" w:rsidRPr="0099076F">
        <w:rPr>
          <w:rFonts w:ascii="Arial" w:hAnsi="Arial" w:cs="Arial"/>
          <w:sz w:val="22"/>
          <w:szCs w:val="22"/>
        </w:rPr>
        <w:t xml:space="preserve"> </w:t>
      </w:r>
    </w:p>
    <w:p w:rsidR="00A71BCA" w:rsidRPr="0099076F" w:rsidRDefault="00EB5361">
      <w:pPr>
        <w:jc w:val="both"/>
        <w:rPr>
          <w:rFonts w:ascii="Arial" w:hAnsi="Arial" w:cs="Arial"/>
          <w:sz w:val="22"/>
          <w:szCs w:val="22"/>
        </w:rPr>
      </w:pPr>
      <w:r w:rsidRPr="0099076F">
        <w:rPr>
          <w:rFonts w:ascii="Arial" w:hAnsi="Arial" w:cs="Arial"/>
          <w:color w:val="000000"/>
          <w:sz w:val="22"/>
          <w:szCs w:val="22"/>
        </w:rPr>
        <w:t xml:space="preserve">Nel 2017 realizza con </w:t>
      </w:r>
      <w:r w:rsidRPr="0099076F">
        <w:rPr>
          <w:rFonts w:ascii="Arial" w:hAnsi="Arial" w:cs="Arial"/>
          <w:b/>
          <w:bCs/>
          <w:color w:val="000000"/>
          <w:sz w:val="22"/>
          <w:szCs w:val="22"/>
        </w:rPr>
        <w:t>Buena Onda</w:t>
      </w:r>
      <w:r w:rsidRPr="0099076F">
        <w:rPr>
          <w:rFonts w:ascii="Arial" w:hAnsi="Arial" w:cs="Arial"/>
          <w:color w:val="000000"/>
          <w:sz w:val="22"/>
          <w:szCs w:val="22"/>
        </w:rPr>
        <w:t xml:space="preserve"> (casa di produzione di </w:t>
      </w:r>
      <w:r w:rsidRPr="0099076F">
        <w:rPr>
          <w:rFonts w:ascii="Arial" w:hAnsi="Arial" w:cs="Arial"/>
          <w:b/>
          <w:bCs/>
          <w:color w:val="000000"/>
          <w:sz w:val="22"/>
          <w:szCs w:val="22"/>
        </w:rPr>
        <w:t xml:space="preserve">Valeria Golino, Riccardo Scamarcio </w:t>
      </w:r>
      <w:r w:rsidRPr="0099076F">
        <w:rPr>
          <w:rFonts w:ascii="Arial" w:hAnsi="Arial" w:cs="Arial"/>
          <w:color w:val="000000"/>
          <w:sz w:val="22"/>
          <w:szCs w:val="22"/>
        </w:rPr>
        <w:t xml:space="preserve">e </w:t>
      </w:r>
      <w:r w:rsidRPr="0099076F">
        <w:rPr>
          <w:rFonts w:ascii="Arial" w:hAnsi="Arial" w:cs="Arial"/>
          <w:b/>
          <w:bCs/>
          <w:color w:val="000000"/>
          <w:sz w:val="22"/>
          <w:szCs w:val="22"/>
        </w:rPr>
        <w:t>Viola Prestieri</w:t>
      </w:r>
      <w:r w:rsidRPr="0099076F">
        <w:rPr>
          <w:rFonts w:ascii="Arial" w:hAnsi="Arial" w:cs="Arial"/>
          <w:color w:val="000000"/>
          <w:sz w:val="22"/>
          <w:szCs w:val="22"/>
        </w:rPr>
        <w:t xml:space="preserve">) il suo primo lungometraggio di fiction, </w:t>
      </w:r>
      <w:r w:rsidRPr="0099076F">
        <w:rPr>
          <w:rFonts w:ascii="Arial" w:hAnsi="Arial" w:cs="Arial"/>
          <w:b/>
          <w:bCs/>
          <w:iCs/>
          <w:color w:val="000000"/>
          <w:sz w:val="22"/>
          <w:szCs w:val="22"/>
        </w:rPr>
        <w:t>Dei</w:t>
      </w:r>
      <w:r w:rsidRPr="0099076F">
        <w:rPr>
          <w:rFonts w:ascii="Arial" w:hAnsi="Arial" w:cs="Arial"/>
          <w:i/>
          <w:iCs/>
          <w:color w:val="000000"/>
          <w:sz w:val="22"/>
          <w:szCs w:val="22"/>
        </w:rPr>
        <w:t>.</w:t>
      </w:r>
    </w:p>
    <w:p w:rsidR="00A71BCA" w:rsidRPr="0099076F" w:rsidRDefault="00EB5361">
      <w:pPr>
        <w:jc w:val="both"/>
        <w:rPr>
          <w:rFonts w:ascii="Arial" w:hAnsi="Arial" w:cs="Arial"/>
          <w:color w:val="000000"/>
          <w:sz w:val="22"/>
          <w:szCs w:val="22"/>
        </w:rPr>
      </w:pPr>
      <w:r w:rsidRPr="0099076F">
        <w:rPr>
          <w:rFonts w:ascii="Arial" w:hAnsi="Arial" w:cs="Arial"/>
          <w:color w:val="000000"/>
          <w:sz w:val="22"/>
          <w:szCs w:val="22"/>
        </w:rPr>
        <w:t>Terlizzi partecipa a Civita Cinema domenica 24 con</w:t>
      </w:r>
      <w:r w:rsidRPr="0099076F">
        <w:rPr>
          <w:rFonts w:ascii="Arial" w:hAnsi="Arial" w:cs="Arial"/>
          <w:i/>
          <w:iCs/>
          <w:color w:val="000000"/>
          <w:sz w:val="22"/>
          <w:szCs w:val="22"/>
        </w:rPr>
        <w:t xml:space="preserve"> “</w:t>
      </w:r>
      <w:r w:rsidRPr="0099076F">
        <w:rPr>
          <w:rFonts w:ascii="Arial" w:hAnsi="Arial" w:cs="Arial"/>
          <w:b/>
          <w:color w:val="000000"/>
          <w:sz w:val="22"/>
          <w:szCs w:val="22"/>
        </w:rPr>
        <w:t xml:space="preserve">S.N. </w:t>
      </w:r>
      <w:r w:rsidR="0099076F">
        <w:rPr>
          <w:rFonts w:ascii="Arial" w:hAnsi="Arial" w:cs="Arial"/>
          <w:b/>
          <w:color w:val="000000"/>
          <w:sz w:val="22"/>
          <w:szCs w:val="22"/>
        </w:rPr>
        <w:t>via Senza Nome casa Senza Numero</w:t>
      </w:r>
      <w:r w:rsidRPr="0099076F">
        <w:rPr>
          <w:rFonts w:ascii="Arial" w:hAnsi="Arial" w:cs="Arial"/>
          <w:b/>
          <w:color w:val="000000"/>
          <w:sz w:val="22"/>
          <w:szCs w:val="22"/>
        </w:rPr>
        <w:t>”</w:t>
      </w:r>
      <w:r w:rsidRPr="0099076F">
        <w:rPr>
          <w:rFonts w:ascii="Arial" w:hAnsi="Arial" w:cs="Arial"/>
          <w:color w:val="000000"/>
          <w:sz w:val="22"/>
          <w:szCs w:val="22"/>
        </w:rPr>
        <w:t>, un film a episodi del 2008 “che vede Cosimo Terlizzi impegnato ogni anno a raccontare in riprese di pochi minuti, i cambiamenti della sua Bitonto e dei parenti che lì vivono, crescono ed invecchiano, contestualizzati in un paesaggio che ha ceduto il passo all’assenza di identità: quello dei campi brulli e dell’asfalto che ha rubato lo spazio alla terra. Il vissuto dell’artista è rappresentato attraverso il filtro della vita altrui”. (cit. Luca Cordoni)</w:t>
      </w:r>
    </w:p>
    <w:p w:rsidR="00610B1B" w:rsidRDefault="00610B1B">
      <w:pPr>
        <w:widowControl/>
        <w:suppressAutoHyphens w:val="0"/>
        <w:rPr>
          <w:b/>
          <w:bCs/>
          <w:color w:val="000000"/>
          <w:u w:val="single"/>
        </w:rPr>
      </w:pPr>
    </w:p>
    <w:p w:rsidR="00610B1B" w:rsidRPr="00610B1B" w:rsidRDefault="00610B1B">
      <w:pPr>
        <w:widowControl/>
        <w:suppressAutoHyphens w:val="0"/>
        <w:rPr>
          <w:b/>
          <w:bCs/>
          <w:color w:val="000000"/>
        </w:rPr>
      </w:pPr>
      <w:r w:rsidRPr="00610B1B">
        <w:rPr>
          <w:b/>
          <w:bCs/>
          <w:color w:val="000000"/>
        </w:rPr>
        <w:br w:type="page"/>
      </w:r>
    </w:p>
    <w:p w:rsidR="00A71BCA" w:rsidRPr="0099076F" w:rsidRDefault="00EB5361">
      <w:pPr>
        <w:rPr>
          <w:rFonts w:ascii="Arial" w:hAnsi="Arial" w:cs="Arial"/>
          <w:b/>
          <w:bCs/>
          <w:color w:val="000000"/>
          <w:sz w:val="28"/>
          <w:szCs w:val="28"/>
          <w:u w:val="single"/>
        </w:rPr>
      </w:pPr>
      <w:r w:rsidRPr="0099076F">
        <w:rPr>
          <w:rFonts w:ascii="Arial" w:hAnsi="Arial" w:cs="Arial"/>
          <w:b/>
          <w:bCs/>
          <w:color w:val="000000"/>
          <w:sz w:val="28"/>
          <w:szCs w:val="28"/>
          <w:u w:val="single"/>
        </w:rPr>
        <w:t>2° Civita Cinema. Arte Contemporanea</w:t>
      </w:r>
    </w:p>
    <w:p w:rsidR="00A71BCA" w:rsidRPr="0099076F" w:rsidRDefault="00A71BCA">
      <w:pPr>
        <w:rPr>
          <w:rFonts w:ascii="Arial" w:hAnsi="Arial" w:cs="Arial"/>
          <w:b/>
          <w:bCs/>
          <w:color w:val="000000"/>
          <w:sz w:val="22"/>
          <w:szCs w:val="22"/>
          <w:u w:val="single"/>
        </w:rPr>
      </w:pPr>
    </w:p>
    <w:p w:rsidR="00A71BCA" w:rsidRPr="0099076F" w:rsidRDefault="00EB5361">
      <w:pPr>
        <w:rPr>
          <w:rFonts w:ascii="Arial" w:hAnsi="Arial" w:cs="Arial"/>
          <w:b/>
          <w:bCs/>
          <w:color w:val="000000"/>
          <w:sz w:val="22"/>
          <w:szCs w:val="22"/>
        </w:rPr>
      </w:pPr>
      <w:r w:rsidRPr="0099076F">
        <w:rPr>
          <w:rFonts w:ascii="Arial" w:hAnsi="Arial" w:cs="Arial"/>
          <w:b/>
          <w:bCs/>
          <w:color w:val="000000"/>
          <w:sz w:val="22"/>
          <w:szCs w:val="22"/>
        </w:rPr>
        <w:t>sabato 23 e domenica 24 giugno 2018</w:t>
      </w:r>
    </w:p>
    <w:p w:rsidR="00A71BCA" w:rsidRPr="0099076F" w:rsidRDefault="00EB5361">
      <w:pPr>
        <w:rPr>
          <w:rFonts w:ascii="Arial" w:hAnsi="Arial" w:cs="Arial"/>
          <w:color w:val="000000"/>
          <w:sz w:val="22"/>
          <w:szCs w:val="22"/>
          <w:u w:val="single"/>
        </w:rPr>
      </w:pPr>
      <w:r w:rsidRPr="0099076F">
        <w:rPr>
          <w:rFonts w:ascii="Arial" w:hAnsi="Arial" w:cs="Arial"/>
          <w:b/>
          <w:bCs/>
          <w:color w:val="000000"/>
          <w:sz w:val="22"/>
          <w:szCs w:val="22"/>
        </w:rPr>
        <w:t>ore 11.00</w:t>
      </w:r>
    </w:p>
    <w:p w:rsidR="00A71BCA" w:rsidRPr="0099076F" w:rsidRDefault="00A71BCA">
      <w:pPr>
        <w:rPr>
          <w:rFonts w:ascii="Arial" w:hAnsi="Arial" w:cs="Arial"/>
          <w:color w:val="000000"/>
          <w:sz w:val="22"/>
          <w:szCs w:val="22"/>
          <w:u w:val="single"/>
        </w:rPr>
      </w:pPr>
    </w:p>
    <w:p w:rsidR="00A71BCA" w:rsidRPr="0099076F" w:rsidRDefault="00EB5361">
      <w:pPr>
        <w:rPr>
          <w:rFonts w:ascii="Arial" w:hAnsi="Arial" w:cs="Arial"/>
          <w:b/>
          <w:bCs/>
          <w:color w:val="000000"/>
          <w:sz w:val="22"/>
          <w:szCs w:val="22"/>
        </w:rPr>
      </w:pPr>
      <w:r w:rsidRPr="0099076F">
        <w:rPr>
          <w:rFonts w:ascii="Arial" w:hAnsi="Arial" w:cs="Arial"/>
          <w:i/>
          <w:iCs/>
          <w:color w:val="000000"/>
          <w:sz w:val="22"/>
          <w:szCs w:val="22"/>
        </w:rPr>
        <w:t>A cura di:</w:t>
      </w:r>
    </w:p>
    <w:p w:rsidR="00A71BCA" w:rsidRPr="0099076F" w:rsidRDefault="00EB5361">
      <w:pPr>
        <w:rPr>
          <w:rFonts w:ascii="Arial" w:hAnsi="Arial" w:cs="Arial"/>
          <w:sz w:val="22"/>
          <w:szCs w:val="22"/>
        </w:rPr>
      </w:pPr>
      <w:r w:rsidRPr="0099076F">
        <w:rPr>
          <w:rFonts w:ascii="Arial" w:hAnsi="Arial" w:cs="Arial"/>
          <w:b/>
          <w:bCs/>
          <w:color w:val="000000"/>
          <w:sz w:val="22"/>
          <w:szCs w:val="22"/>
        </w:rPr>
        <w:t>Davide Sarchioni</w:t>
      </w:r>
      <w:r w:rsidRPr="0099076F">
        <w:rPr>
          <w:rFonts w:ascii="Arial" w:hAnsi="Arial" w:cs="Arial"/>
          <w:color w:val="000000"/>
          <w:sz w:val="22"/>
          <w:szCs w:val="22"/>
        </w:rPr>
        <w:t xml:space="preserve"> e </w:t>
      </w:r>
      <w:r w:rsidRPr="0099076F">
        <w:rPr>
          <w:rFonts w:ascii="Arial" w:hAnsi="Arial" w:cs="Arial"/>
          <w:b/>
          <w:bCs/>
          <w:color w:val="000000"/>
          <w:sz w:val="22"/>
          <w:szCs w:val="22"/>
        </w:rPr>
        <w:t>Isaco Praxolu</w:t>
      </w:r>
    </w:p>
    <w:p w:rsidR="00A71BCA" w:rsidRPr="0099076F" w:rsidRDefault="00A71BCA">
      <w:pPr>
        <w:rPr>
          <w:rFonts w:ascii="Arial" w:hAnsi="Arial" w:cs="Arial"/>
          <w:sz w:val="22"/>
          <w:szCs w:val="22"/>
        </w:rPr>
      </w:pPr>
    </w:p>
    <w:p w:rsidR="00A71BCA" w:rsidRPr="0099076F" w:rsidRDefault="00EB5361">
      <w:pPr>
        <w:rPr>
          <w:rFonts w:ascii="Arial" w:hAnsi="Arial" w:cs="Arial"/>
          <w:b/>
          <w:bCs/>
          <w:color w:val="000000"/>
          <w:sz w:val="22"/>
          <w:szCs w:val="22"/>
        </w:rPr>
      </w:pPr>
      <w:r w:rsidRPr="0099076F">
        <w:rPr>
          <w:rFonts w:ascii="Arial" w:hAnsi="Arial" w:cs="Arial"/>
          <w:i/>
          <w:iCs/>
          <w:color w:val="000000"/>
          <w:sz w:val="22"/>
          <w:szCs w:val="22"/>
        </w:rPr>
        <w:t>Artisti:</w:t>
      </w:r>
    </w:p>
    <w:p w:rsidR="00A71BCA" w:rsidRPr="0099076F" w:rsidRDefault="00EB5361">
      <w:pPr>
        <w:jc w:val="both"/>
        <w:rPr>
          <w:rFonts w:ascii="Arial" w:hAnsi="Arial" w:cs="Arial"/>
          <w:sz w:val="22"/>
          <w:szCs w:val="22"/>
        </w:rPr>
      </w:pPr>
      <w:r w:rsidRPr="0099076F">
        <w:rPr>
          <w:rFonts w:ascii="Arial" w:hAnsi="Arial" w:cs="Arial"/>
          <w:b/>
          <w:bCs/>
          <w:color w:val="000000"/>
          <w:sz w:val="22"/>
          <w:szCs w:val="22"/>
        </w:rPr>
        <w:t>Mustafa Sabbagh</w:t>
      </w:r>
      <w:r w:rsidRPr="0099076F">
        <w:rPr>
          <w:rFonts w:ascii="Arial" w:hAnsi="Arial" w:cs="Arial"/>
          <w:color w:val="000000"/>
          <w:sz w:val="22"/>
          <w:szCs w:val="22"/>
        </w:rPr>
        <w:t xml:space="preserve">, </w:t>
      </w:r>
      <w:r w:rsidRPr="0099076F">
        <w:rPr>
          <w:rFonts w:ascii="Arial" w:hAnsi="Arial" w:cs="Arial"/>
          <w:b/>
          <w:bCs/>
          <w:color w:val="000000"/>
          <w:sz w:val="22"/>
          <w:szCs w:val="22"/>
        </w:rPr>
        <w:t>Cosimo Terlizzi</w:t>
      </w:r>
    </w:p>
    <w:p w:rsidR="00A71BCA" w:rsidRPr="0099076F" w:rsidRDefault="00A71BCA">
      <w:pPr>
        <w:jc w:val="both"/>
        <w:rPr>
          <w:rFonts w:ascii="Arial" w:hAnsi="Arial" w:cs="Arial"/>
          <w:sz w:val="22"/>
          <w:szCs w:val="22"/>
        </w:rPr>
      </w:pPr>
    </w:p>
    <w:p w:rsidR="00A71BCA" w:rsidRPr="0099076F" w:rsidRDefault="00EB5361">
      <w:pPr>
        <w:rPr>
          <w:rFonts w:ascii="Arial" w:hAnsi="Arial" w:cs="Arial"/>
          <w:b/>
          <w:bCs/>
          <w:color w:val="000000"/>
          <w:sz w:val="22"/>
          <w:szCs w:val="22"/>
        </w:rPr>
      </w:pPr>
      <w:r w:rsidRPr="0099076F">
        <w:rPr>
          <w:rFonts w:ascii="Arial" w:hAnsi="Arial" w:cs="Arial"/>
          <w:i/>
          <w:iCs/>
          <w:color w:val="000000"/>
          <w:sz w:val="22"/>
          <w:szCs w:val="22"/>
        </w:rPr>
        <w:t>Sedi:</w:t>
      </w:r>
    </w:p>
    <w:p w:rsidR="00A71BCA" w:rsidRPr="0099076F" w:rsidRDefault="00EB5361">
      <w:pPr>
        <w:rPr>
          <w:rFonts w:ascii="Arial" w:hAnsi="Arial" w:cs="Arial"/>
          <w:color w:val="000000"/>
          <w:sz w:val="22"/>
          <w:szCs w:val="22"/>
        </w:rPr>
      </w:pPr>
      <w:r w:rsidRPr="0099076F">
        <w:rPr>
          <w:rFonts w:ascii="Arial" w:hAnsi="Arial" w:cs="Arial"/>
          <w:b/>
          <w:bCs/>
          <w:color w:val="000000"/>
          <w:sz w:val="22"/>
          <w:szCs w:val="22"/>
        </w:rPr>
        <w:t>Palazzo Alemanni</w:t>
      </w:r>
      <w:r w:rsidRPr="0099076F">
        <w:rPr>
          <w:rFonts w:ascii="Arial" w:hAnsi="Arial" w:cs="Arial"/>
          <w:color w:val="000000"/>
          <w:sz w:val="22"/>
          <w:szCs w:val="22"/>
        </w:rPr>
        <w:t>, Piazza San Donato, Civita di Bagnoregio VT</w:t>
      </w:r>
    </w:p>
    <w:p w:rsidR="00A71BCA" w:rsidRPr="0099076F" w:rsidRDefault="00EB5361">
      <w:pPr>
        <w:rPr>
          <w:rFonts w:ascii="Arial" w:hAnsi="Arial" w:cs="Arial"/>
          <w:b/>
          <w:bCs/>
          <w:color w:val="000000"/>
          <w:sz w:val="22"/>
          <w:szCs w:val="22"/>
        </w:rPr>
      </w:pPr>
      <w:r w:rsidRPr="0099076F">
        <w:rPr>
          <w:rFonts w:ascii="Arial" w:hAnsi="Arial" w:cs="Arial"/>
          <w:color w:val="000000"/>
          <w:sz w:val="22"/>
          <w:szCs w:val="22"/>
        </w:rPr>
        <w:br/>
      </w:r>
      <w:r w:rsidRPr="0099076F">
        <w:rPr>
          <w:rFonts w:ascii="Arial" w:hAnsi="Arial" w:cs="Arial"/>
          <w:i/>
          <w:iCs/>
          <w:color w:val="000000"/>
          <w:sz w:val="22"/>
          <w:szCs w:val="22"/>
        </w:rPr>
        <w:t xml:space="preserve">Organizzazione: </w:t>
      </w:r>
    </w:p>
    <w:p w:rsidR="00A71BCA" w:rsidRPr="0099076F" w:rsidRDefault="00EB5361">
      <w:pPr>
        <w:rPr>
          <w:rFonts w:ascii="Arial" w:hAnsi="Arial" w:cs="Arial"/>
          <w:sz w:val="22"/>
          <w:szCs w:val="22"/>
        </w:rPr>
      </w:pPr>
      <w:r w:rsidRPr="0099076F">
        <w:rPr>
          <w:rFonts w:ascii="Arial" w:hAnsi="Arial" w:cs="Arial"/>
          <w:b/>
          <w:bCs/>
          <w:color w:val="000000"/>
          <w:sz w:val="22"/>
          <w:szCs w:val="22"/>
        </w:rPr>
        <w:t>Associazione Culturale FACTOTUM</w:t>
      </w:r>
    </w:p>
    <w:p w:rsidR="00A71BCA" w:rsidRPr="0099076F" w:rsidRDefault="00A71BCA">
      <w:pPr>
        <w:rPr>
          <w:rFonts w:ascii="Arial" w:hAnsi="Arial" w:cs="Arial"/>
          <w:sz w:val="22"/>
          <w:szCs w:val="22"/>
        </w:rPr>
      </w:pPr>
    </w:p>
    <w:p w:rsidR="00A71BCA" w:rsidRPr="0099076F" w:rsidRDefault="00EB5361">
      <w:pPr>
        <w:rPr>
          <w:rFonts w:ascii="Arial" w:hAnsi="Arial" w:cs="Arial"/>
          <w:b/>
          <w:bCs/>
          <w:color w:val="000000"/>
          <w:sz w:val="22"/>
          <w:szCs w:val="22"/>
        </w:rPr>
      </w:pPr>
      <w:r w:rsidRPr="0099076F">
        <w:rPr>
          <w:rFonts w:ascii="Arial" w:hAnsi="Arial" w:cs="Arial"/>
          <w:i/>
          <w:iCs/>
          <w:color w:val="000000"/>
          <w:sz w:val="22"/>
          <w:szCs w:val="22"/>
        </w:rPr>
        <w:t>In collaborazione con:</w:t>
      </w:r>
      <w:r w:rsidRPr="0099076F">
        <w:rPr>
          <w:rFonts w:ascii="Arial" w:hAnsi="Arial" w:cs="Arial"/>
          <w:color w:val="000000"/>
          <w:sz w:val="22"/>
          <w:szCs w:val="22"/>
        </w:rPr>
        <w:t xml:space="preserve"> </w:t>
      </w:r>
    </w:p>
    <w:p w:rsidR="00A71BCA" w:rsidRPr="0099076F" w:rsidRDefault="00EB5361">
      <w:pPr>
        <w:rPr>
          <w:rFonts w:ascii="Arial" w:hAnsi="Arial" w:cs="Arial"/>
          <w:sz w:val="22"/>
          <w:szCs w:val="22"/>
        </w:rPr>
      </w:pPr>
      <w:r w:rsidRPr="0099076F">
        <w:rPr>
          <w:rFonts w:ascii="Arial" w:hAnsi="Arial" w:cs="Arial"/>
          <w:b/>
          <w:bCs/>
          <w:color w:val="000000"/>
          <w:sz w:val="22"/>
          <w:szCs w:val="22"/>
        </w:rPr>
        <w:t>LaDI. Art, TerraMedia</w:t>
      </w:r>
    </w:p>
    <w:p w:rsidR="00A71BCA" w:rsidRPr="0099076F" w:rsidRDefault="00A71BCA">
      <w:pPr>
        <w:rPr>
          <w:rFonts w:ascii="Arial" w:hAnsi="Arial" w:cs="Arial"/>
          <w:sz w:val="22"/>
          <w:szCs w:val="22"/>
        </w:rPr>
      </w:pPr>
    </w:p>
    <w:p w:rsidR="00A71BCA" w:rsidRPr="0099076F" w:rsidRDefault="00EB5361">
      <w:pPr>
        <w:rPr>
          <w:rFonts w:ascii="Arial" w:hAnsi="Arial" w:cs="Arial"/>
          <w:b/>
          <w:bCs/>
          <w:color w:val="000000"/>
          <w:sz w:val="22"/>
          <w:szCs w:val="22"/>
        </w:rPr>
      </w:pPr>
      <w:r w:rsidRPr="0099076F">
        <w:rPr>
          <w:rFonts w:ascii="Arial" w:hAnsi="Arial" w:cs="Arial"/>
          <w:i/>
          <w:iCs/>
          <w:color w:val="000000"/>
          <w:sz w:val="22"/>
          <w:szCs w:val="22"/>
        </w:rPr>
        <w:t>Promosso da:</w:t>
      </w:r>
    </w:p>
    <w:p w:rsidR="00A71BCA" w:rsidRPr="0099076F" w:rsidRDefault="00EB5361">
      <w:pPr>
        <w:rPr>
          <w:rFonts w:ascii="Arial" w:hAnsi="Arial" w:cs="Arial"/>
          <w:sz w:val="22"/>
          <w:szCs w:val="22"/>
        </w:rPr>
      </w:pPr>
      <w:r w:rsidRPr="0099076F">
        <w:rPr>
          <w:rFonts w:ascii="Arial" w:hAnsi="Arial" w:cs="Arial"/>
          <w:b/>
          <w:bCs/>
          <w:color w:val="000000"/>
          <w:sz w:val="22"/>
          <w:szCs w:val="22"/>
        </w:rPr>
        <w:t>Comune di Bagnoregio</w:t>
      </w:r>
    </w:p>
    <w:p w:rsidR="00A71BCA" w:rsidRPr="0099076F" w:rsidRDefault="00A71BCA">
      <w:pPr>
        <w:rPr>
          <w:rFonts w:ascii="Arial" w:hAnsi="Arial" w:cs="Arial"/>
          <w:sz w:val="22"/>
          <w:szCs w:val="22"/>
        </w:rPr>
      </w:pPr>
    </w:p>
    <w:p w:rsidR="00A71BCA" w:rsidRPr="0099076F" w:rsidRDefault="00EB5361">
      <w:pPr>
        <w:rPr>
          <w:rFonts w:ascii="Arial" w:hAnsi="Arial" w:cs="Arial"/>
          <w:sz w:val="22"/>
          <w:szCs w:val="22"/>
        </w:rPr>
      </w:pPr>
      <w:r w:rsidRPr="0099076F">
        <w:rPr>
          <w:rFonts w:ascii="Arial" w:hAnsi="Arial" w:cs="Arial"/>
          <w:i/>
          <w:iCs/>
          <w:color w:val="000000"/>
          <w:sz w:val="22"/>
          <w:szCs w:val="22"/>
        </w:rPr>
        <w:t>Info:</w:t>
      </w:r>
    </w:p>
    <w:p w:rsidR="00A71BCA" w:rsidRPr="0099076F" w:rsidRDefault="00D75E85">
      <w:pPr>
        <w:rPr>
          <w:rFonts w:ascii="Arial" w:hAnsi="Arial" w:cs="Arial"/>
          <w:sz w:val="22"/>
          <w:szCs w:val="22"/>
        </w:rPr>
      </w:pPr>
      <w:hyperlink r:id="rId6" w:history="1">
        <w:r w:rsidR="00EB5361" w:rsidRPr="0099076F">
          <w:rPr>
            <w:rStyle w:val="Collegamentoipertestuale"/>
            <w:rFonts w:ascii="Arial" w:hAnsi="Arial" w:cs="Arial"/>
            <w:sz w:val="22"/>
            <w:szCs w:val="22"/>
          </w:rPr>
          <w:t>www.cinemacivita.it</w:t>
        </w:r>
      </w:hyperlink>
    </w:p>
    <w:p w:rsidR="00A71BCA" w:rsidRPr="0099076F" w:rsidRDefault="00D75E85">
      <w:pPr>
        <w:rPr>
          <w:rFonts w:ascii="Arial" w:hAnsi="Arial" w:cs="Arial"/>
          <w:sz w:val="22"/>
          <w:szCs w:val="22"/>
        </w:rPr>
      </w:pPr>
      <w:hyperlink r:id="rId7" w:history="1">
        <w:r w:rsidR="00EB5361" w:rsidRPr="0099076F">
          <w:rPr>
            <w:rStyle w:val="Collegamentoipertestuale"/>
            <w:rFonts w:ascii="Arial" w:hAnsi="Arial" w:cs="Arial"/>
            <w:sz w:val="22"/>
            <w:szCs w:val="22"/>
          </w:rPr>
          <w:t>www.terramediaproject.it</w:t>
        </w:r>
      </w:hyperlink>
    </w:p>
    <w:p w:rsidR="00EB5361" w:rsidRPr="0099076F" w:rsidRDefault="00D75E85">
      <w:pPr>
        <w:rPr>
          <w:rFonts w:ascii="Arial" w:hAnsi="Arial" w:cs="Arial"/>
          <w:sz w:val="22"/>
          <w:szCs w:val="22"/>
        </w:rPr>
      </w:pPr>
      <w:hyperlink r:id="rId8" w:history="1">
        <w:r w:rsidR="00EB5361" w:rsidRPr="0099076F">
          <w:rPr>
            <w:rStyle w:val="Collegamentoipertestuale"/>
            <w:rFonts w:ascii="Arial" w:hAnsi="Arial" w:cs="Arial"/>
            <w:sz w:val="22"/>
            <w:szCs w:val="22"/>
          </w:rPr>
          <w:t>isaco.praxolu@terramediaproject.it</w:t>
        </w:r>
      </w:hyperlink>
    </w:p>
    <w:sectPr w:rsidR="00EB5361" w:rsidRPr="0099076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62"/>
    <w:rsid w:val="00097A2A"/>
    <w:rsid w:val="00610B1B"/>
    <w:rsid w:val="00655362"/>
    <w:rsid w:val="00684938"/>
    <w:rsid w:val="0099076F"/>
    <w:rsid w:val="00A71BCA"/>
    <w:rsid w:val="00D50E27"/>
    <w:rsid w:val="00D75E85"/>
    <w:rsid w:val="00EB5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FE2FC09-B988-4029-AA28-2B46E19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Andale Sans UI"/>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WW8Num1z0">
    <w:name w:val="WW8Num1z0"/>
    <w:rPr>
      <w:rFonts w:ascii="Calibri" w:hAnsi="Calibri"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Collegamentoipertestuale">
    <w:name w:val="Hyperlink"/>
    <w:rPr>
      <w:color w:val="000080"/>
      <w:u w:val="single"/>
    </w:rPr>
  </w:style>
  <w:style w:type="character" w:styleId="Enfasigrassetto">
    <w:name w:val="Strong"/>
    <w:qFormat/>
    <w:rPr>
      <w:b/>
      <w:bCs/>
    </w:rPr>
  </w:style>
  <w:style w:type="character" w:customStyle="1" w:styleId="Caratteredinumerazione">
    <w:name w:val="Carattere di numerazione"/>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Intestazione3">
    <w:name w:val="Intestazione3"/>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3">
    <w:name w:val="Didascalia3"/>
    <w:basedOn w:val="Normale"/>
    <w:pPr>
      <w:suppressLineNumbers/>
      <w:spacing w:before="120" w:after="120"/>
    </w:pPr>
    <w:rPr>
      <w:rFonts w:cs="Lucida Sans"/>
      <w:i/>
      <w:iCs/>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ascii="Arial" w:eastAsia="Microsoft YaHei" w:hAnsi="Arial" w:cs="Lucida Sans"/>
      <w:sz w:val="28"/>
      <w:szCs w:val="28"/>
    </w:rPr>
  </w:style>
  <w:style w:type="paragraph" w:customStyle="1" w:styleId="Didascalia2">
    <w:name w:val="Didascalia2"/>
    <w:basedOn w:val="Normale"/>
    <w:pPr>
      <w:suppressLineNumbers/>
      <w:spacing w:before="120" w:after="120"/>
    </w:pPr>
    <w:rPr>
      <w:rFonts w:cs="Lucida Sans"/>
      <w:i/>
      <w:iCs/>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Paragrafoelenco1">
    <w:name w:val="Paragrafo elenco1"/>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co.praxolu@terramediaproject.it" TargetMode="External"/><Relationship Id="rId3" Type="http://schemas.openxmlformats.org/officeDocument/2006/relationships/webSettings" Target="webSettings.xml"/><Relationship Id="rId7" Type="http://schemas.openxmlformats.org/officeDocument/2006/relationships/hyperlink" Target="http://www.terramediaprojec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acivita.it/" TargetMode="External"/><Relationship Id="rId5" Type="http://schemas.openxmlformats.org/officeDocument/2006/relationships/hyperlink" Target="https://youtu.be/TAwUKxuxdRs" TargetMode="External"/><Relationship Id="rId10" Type="http://schemas.openxmlformats.org/officeDocument/2006/relationships/theme" Target="theme/theme1.xml"/><Relationship Id="rId4" Type="http://schemas.openxmlformats.org/officeDocument/2006/relationships/hyperlink" Target="http://www.esteri.it/mae/it/ministero/farnesina/collezioneartecontemporanea/listaartisti.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896</Words>
  <Characters>5110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Lucibello</dc:creator>
  <cp:keywords/>
  <cp:lastModifiedBy>Fabiola Triolo</cp:lastModifiedBy>
  <cp:revision>5</cp:revision>
  <cp:lastPrinted>1899-12-31T22:00:00Z</cp:lastPrinted>
  <dcterms:created xsi:type="dcterms:W3CDTF">2018-06-19T14:36:00Z</dcterms:created>
  <dcterms:modified xsi:type="dcterms:W3CDTF">2018-06-21T13:42:00Z</dcterms:modified>
</cp:coreProperties>
</file>