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ABD19" w14:textId="77777777" w:rsidR="000A38B9" w:rsidRPr="00BA5C52" w:rsidRDefault="000A38B9" w:rsidP="000A38B9">
      <w:pPr>
        <w:jc w:val="both"/>
        <w:rPr>
          <w:rFonts w:ascii="Georgia" w:eastAsia="Times New Roman" w:hAnsi="Georgia"/>
          <w:b/>
          <w:bCs/>
          <w:sz w:val="28"/>
          <w:szCs w:val="28"/>
        </w:rPr>
      </w:pPr>
    </w:p>
    <w:p w14:paraId="7BF52E70" w14:textId="7F9C8E9B" w:rsidR="000A38B9" w:rsidRPr="00071E5F" w:rsidRDefault="000A38B9" w:rsidP="000A38B9">
      <w:pPr>
        <w:jc w:val="both"/>
        <w:rPr>
          <w:rFonts w:ascii="Georgia" w:eastAsia="Times New Roman" w:hAnsi="Georgia"/>
          <w:b/>
          <w:bCs/>
          <w:sz w:val="28"/>
          <w:szCs w:val="28"/>
        </w:rPr>
      </w:pPr>
      <w:r w:rsidRPr="00071E5F">
        <w:rPr>
          <w:rFonts w:ascii="Georgia" w:eastAsia="Times New Roman" w:hAnsi="Georgia"/>
          <w:b/>
          <w:bCs/>
          <w:sz w:val="28"/>
          <w:szCs w:val="28"/>
        </w:rPr>
        <w:t>Da Felice Giani a Luigi Serra</w:t>
      </w:r>
      <w:r w:rsidR="001559BA" w:rsidRPr="00071E5F">
        <w:rPr>
          <w:rFonts w:ascii="Georgia" w:eastAsia="Times New Roman" w:hAnsi="Georgia"/>
          <w:b/>
          <w:bCs/>
          <w:sz w:val="28"/>
          <w:szCs w:val="28"/>
        </w:rPr>
        <w:t>.</w:t>
      </w:r>
    </w:p>
    <w:p w14:paraId="08036E09" w14:textId="0F52F7D8" w:rsidR="000A38B9" w:rsidRPr="00071E5F" w:rsidRDefault="000A38B9" w:rsidP="000A38B9">
      <w:pPr>
        <w:jc w:val="both"/>
        <w:rPr>
          <w:rFonts w:ascii="Georgia" w:eastAsia="Times New Roman" w:hAnsi="Georgia"/>
          <w:sz w:val="28"/>
          <w:szCs w:val="28"/>
        </w:rPr>
      </w:pPr>
      <w:r w:rsidRPr="00071E5F">
        <w:rPr>
          <w:rFonts w:ascii="Georgia" w:eastAsia="Times New Roman" w:hAnsi="Georgia"/>
          <w:b/>
          <w:bCs/>
          <w:sz w:val="28"/>
          <w:szCs w:val="28"/>
        </w:rPr>
        <w:t>L</w:t>
      </w:r>
      <w:r w:rsidR="00F74C11">
        <w:rPr>
          <w:rFonts w:ascii="Georgia" w:eastAsia="Times New Roman" w:hAnsi="Georgia"/>
          <w:b/>
          <w:bCs/>
          <w:sz w:val="28"/>
          <w:szCs w:val="28"/>
        </w:rPr>
        <w:t>’</w:t>
      </w:r>
      <w:r w:rsidRPr="00071E5F">
        <w:rPr>
          <w:rFonts w:ascii="Georgia" w:eastAsia="Times New Roman" w:hAnsi="Georgia"/>
          <w:b/>
          <w:bCs/>
          <w:sz w:val="28"/>
          <w:szCs w:val="28"/>
        </w:rPr>
        <w:t xml:space="preserve">Ottocento nelle </w:t>
      </w:r>
      <w:r w:rsidR="00927ABC">
        <w:rPr>
          <w:rFonts w:ascii="Georgia" w:eastAsia="Times New Roman" w:hAnsi="Georgia"/>
          <w:b/>
          <w:bCs/>
          <w:sz w:val="28"/>
          <w:szCs w:val="28"/>
        </w:rPr>
        <w:t>c</w:t>
      </w:r>
      <w:r w:rsidRPr="00071E5F">
        <w:rPr>
          <w:rFonts w:ascii="Georgia" w:eastAsia="Times New Roman" w:hAnsi="Georgia"/>
          <w:b/>
          <w:bCs/>
          <w:sz w:val="28"/>
          <w:szCs w:val="28"/>
        </w:rPr>
        <w:t>ollezioni della Fondazione Cassa di Risparmio in Bologna</w:t>
      </w:r>
      <w:r w:rsidRPr="00071E5F">
        <w:rPr>
          <w:rFonts w:ascii="Georgia" w:eastAsia="Times New Roman" w:hAnsi="Georgia"/>
          <w:sz w:val="28"/>
          <w:szCs w:val="28"/>
        </w:rPr>
        <w:t xml:space="preserve"> </w:t>
      </w:r>
    </w:p>
    <w:p w14:paraId="06A0FFC1" w14:textId="77777777" w:rsidR="000A38B9" w:rsidRPr="00071E5F" w:rsidRDefault="000A38B9" w:rsidP="000A38B9">
      <w:pPr>
        <w:pStyle w:val="NormaleWeb"/>
        <w:rPr>
          <w:rFonts w:ascii="Georgia" w:hAnsi="Georgia"/>
          <w:color w:val="000000" w:themeColor="text1"/>
        </w:rPr>
      </w:pPr>
      <w:r w:rsidRPr="00071E5F">
        <w:rPr>
          <w:rFonts w:ascii="Georgia" w:hAnsi="Georgia"/>
          <w:color w:val="000000" w:themeColor="text1"/>
        </w:rPr>
        <w:t>Palazzo Fava. Palazzo delle Esposizioni</w:t>
      </w:r>
      <w:r w:rsidRPr="00071E5F">
        <w:rPr>
          <w:rFonts w:ascii="Georgia" w:hAnsi="Georgia"/>
          <w:color w:val="000000" w:themeColor="text1"/>
        </w:rPr>
        <w:br/>
        <w:t>21 marzo – 30 giugno 2024</w:t>
      </w:r>
    </w:p>
    <w:p w14:paraId="6980303B" w14:textId="77777777" w:rsidR="000A38B9" w:rsidRPr="00071E5F" w:rsidRDefault="000A38B9" w:rsidP="000A38B9">
      <w:pPr>
        <w:jc w:val="both"/>
        <w:rPr>
          <w:rStyle w:val="NessunoA"/>
          <w:rFonts w:ascii="Georgia" w:hAnsi="Georgia"/>
          <w:color w:val="000000" w:themeColor="text1"/>
          <w:sz w:val="20"/>
          <w:szCs w:val="20"/>
        </w:rPr>
      </w:pPr>
    </w:p>
    <w:p w14:paraId="75C72C36" w14:textId="5C9FD840"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La </w:t>
      </w:r>
      <w:r w:rsidRPr="00071E5F">
        <w:rPr>
          <w:rStyle w:val="NessunoA"/>
          <w:rFonts w:ascii="Georgia" w:hAnsi="Georgia"/>
          <w:b/>
          <w:bCs/>
          <w:color w:val="000000" w:themeColor="text1"/>
          <w:sz w:val="20"/>
          <w:szCs w:val="20"/>
        </w:rPr>
        <w:t>Fondazione Cassa di Risparmio in Bologna</w:t>
      </w:r>
      <w:r w:rsidRPr="00071E5F">
        <w:rPr>
          <w:rStyle w:val="NessunoA"/>
          <w:rFonts w:ascii="Georgia" w:hAnsi="Georgia"/>
          <w:color w:val="000000" w:themeColor="text1"/>
          <w:sz w:val="20"/>
          <w:szCs w:val="20"/>
        </w:rPr>
        <w:t xml:space="preserve">, in collaborazione con </w:t>
      </w:r>
      <w:proofErr w:type="spellStart"/>
      <w:r w:rsidRPr="00071E5F">
        <w:rPr>
          <w:rStyle w:val="NessunoA"/>
          <w:rFonts w:ascii="Georgia" w:hAnsi="Georgia"/>
          <w:b/>
          <w:bCs/>
          <w:color w:val="000000" w:themeColor="text1"/>
          <w:sz w:val="20"/>
          <w:szCs w:val="20"/>
        </w:rPr>
        <w:t>Genus</w:t>
      </w:r>
      <w:proofErr w:type="spellEnd"/>
      <w:r w:rsidRPr="00071E5F">
        <w:rPr>
          <w:rStyle w:val="NessunoA"/>
          <w:rFonts w:ascii="Georgia" w:hAnsi="Georgia"/>
          <w:b/>
          <w:bCs/>
          <w:color w:val="000000" w:themeColor="text1"/>
          <w:sz w:val="20"/>
          <w:szCs w:val="20"/>
        </w:rPr>
        <w:t xml:space="preserve"> </w:t>
      </w:r>
      <w:proofErr w:type="spellStart"/>
      <w:r w:rsidRPr="00071E5F">
        <w:rPr>
          <w:rStyle w:val="NessunoA"/>
          <w:rFonts w:ascii="Georgia" w:hAnsi="Georgia"/>
          <w:b/>
          <w:bCs/>
          <w:color w:val="000000" w:themeColor="text1"/>
          <w:sz w:val="20"/>
          <w:szCs w:val="20"/>
        </w:rPr>
        <w:t>Bononiae</w:t>
      </w:r>
      <w:proofErr w:type="spellEnd"/>
      <w:r w:rsidRPr="00071E5F">
        <w:rPr>
          <w:rStyle w:val="NessunoA"/>
          <w:rFonts w:ascii="Georgia" w:hAnsi="Georgia"/>
          <w:color w:val="000000" w:themeColor="text1"/>
          <w:sz w:val="20"/>
          <w:szCs w:val="20"/>
        </w:rPr>
        <w:t xml:space="preserve">, presenta per la prima volta al pubblico una mostra </w:t>
      </w:r>
      <w:r w:rsidR="00D03077" w:rsidRPr="00071E5F">
        <w:rPr>
          <w:rStyle w:val="NessunoA"/>
          <w:rFonts w:ascii="Georgia" w:hAnsi="Georgia"/>
          <w:color w:val="000000" w:themeColor="text1"/>
          <w:sz w:val="20"/>
          <w:szCs w:val="20"/>
        </w:rPr>
        <w:t xml:space="preserve">con </w:t>
      </w:r>
      <w:r w:rsidRPr="00071E5F">
        <w:rPr>
          <w:rStyle w:val="NessunoA"/>
          <w:rFonts w:ascii="Georgia" w:hAnsi="Georgia"/>
          <w:color w:val="000000" w:themeColor="text1"/>
          <w:sz w:val="20"/>
          <w:szCs w:val="20"/>
        </w:rPr>
        <w:t xml:space="preserve">le principali opere dell’Ottocento bolognese </w:t>
      </w:r>
      <w:r w:rsidR="008433B8" w:rsidRPr="00071E5F">
        <w:rPr>
          <w:rStyle w:val="NessunoA"/>
          <w:rFonts w:ascii="Georgia" w:hAnsi="Georgia"/>
          <w:color w:val="000000" w:themeColor="text1"/>
          <w:sz w:val="20"/>
          <w:szCs w:val="20"/>
        </w:rPr>
        <w:t>appartenenti alle</w:t>
      </w:r>
      <w:r w:rsidRPr="00071E5F">
        <w:rPr>
          <w:rStyle w:val="NessunoA"/>
          <w:rFonts w:ascii="Georgia" w:hAnsi="Georgia"/>
          <w:color w:val="000000" w:themeColor="text1"/>
          <w:sz w:val="20"/>
          <w:szCs w:val="20"/>
        </w:rPr>
        <w:t xml:space="preserve"> proprie Collezioni d’arte e di storia</w:t>
      </w:r>
      <w:r w:rsidR="008433B8" w:rsidRPr="00071E5F">
        <w:rPr>
          <w:rStyle w:val="NessunoA"/>
          <w:rFonts w:ascii="Georgia" w:hAnsi="Georgia"/>
          <w:color w:val="000000" w:themeColor="text1"/>
          <w:sz w:val="20"/>
          <w:szCs w:val="20"/>
        </w:rPr>
        <w:t>.</w:t>
      </w:r>
    </w:p>
    <w:p w14:paraId="74F7F938" w14:textId="21EDBB11" w:rsidR="000A38B9" w:rsidRPr="00927ABC" w:rsidRDefault="000A38B9" w:rsidP="000A38B9">
      <w:pPr>
        <w:jc w:val="both"/>
        <w:rPr>
          <w:rStyle w:val="NessunoA"/>
          <w:rFonts w:ascii="Georgia" w:hAnsi="Georgia"/>
          <w:color w:val="000000" w:themeColor="text1"/>
          <w:sz w:val="20"/>
          <w:szCs w:val="20"/>
        </w:rPr>
      </w:pPr>
      <w:r w:rsidRPr="00927ABC">
        <w:rPr>
          <w:rStyle w:val="NessunoA"/>
          <w:rFonts w:ascii="Georgia" w:hAnsi="Georgia"/>
          <w:color w:val="000000" w:themeColor="text1"/>
          <w:sz w:val="20"/>
          <w:szCs w:val="20"/>
        </w:rPr>
        <w:t xml:space="preserve">L’esposizione, intitolata </w:t>
      </w:r>
      <w:r w:rsidRPr="00927ABC">
        <w:rPr>
          <w:rStyle w:val="NessunoA"/>
          <w:rFonts w:ascii="Georgia" w:hAnsi="Georgia"/>
          <w:b/>
          <w:bCs/>
          <w:i/>
          <w:iCs/>
          <w:color w:val="000000" w:themeColor="text1"/>
          <w:sz w:val="20"/>
          <w:szCs w:val="20"/>
        </w:rPr>
        <w:t xml:space="preserve">Da Felice Giani a Luigi Serra – L'Ottocento nelle </w:t>
      </w:r>
      <w:r w:rsidR="00927ABC">
        <w:rPr>
          <w:rStyle w:val="NessunoA"/>
          <w:rFonts w:ascii="Georgia" w:hAnsi="Georgia"/>
          <w:b/>
          <w:bCs/>
          <w:i/>
          <w:iCs/>
          <w:color w:val="000000" w:themeColor="text1"/>
          <w:sz w:val="20"/>
          <w:szCs w:val="20"/>
        </w:rPr>
        <w:t>c</w:t>
      </w:r>
      <w:r w:rsidRPr="00927ABC">
        <w:rPr>
          <w:rStyle w:val="NessunoA"/>
          <w:rFonts w:ascii="Georgia" w:hAnsi="Georgia"/>
          <w:b/>
          <w:bCs/>
          <w:i/>
          <w:iCs/>
          <w:color w:val="000000" w:themeColor="text1"/>
          <w:sz w:val="20"/>
          <w:szCs w:val="20"/>
        </w:rPr>
        <w:t>ollezioni della Fondazione Cassa di Risparmio in Bologna</w:t>
      </w:r>
      <w:r w:rsidRPr="00927ABC">
        <w:rPr>
          <w:rStyle w:val="NessunoA"/>
          <w:rFonts w:ascii="Georgia" w:hAnsi="Georgia"/>
          <w:color w:val="000000" w:themeColor="text1"/>
          <w:sz w:val="20"/>
          <w:szCs w:val="20"/>
        </w:rPr>
        <w:t xml:space="preserve">, in programma a </w:t>
      </w:r>
      <w:r w:rsidRPr="00927ABC">
        <w:rPr>
          <w:rStyle w:val="NessunoA"/>
          <w:rFonts w:ascii="Georgia" w:hAnsi="Georgia"/>
          <w:b/>
          <w:bCs/>
          <w:color w:val="000000" w:themeColor="text1"/>
          <w:sz w:val="20"/>
          <w:szCs w:val="20"/>
        </w:rPr>
        <w:t>Palazzo Fava</w:t>
      </w:r>
      <w:r w:rsidRPr="00927ABC">
        <w:rPr>
          <w:rStyle w:val="NessunoA"/>
          <w:rFonts w:ascii="Georgia" w:hAnsi="Georgia"/>
          <w:color w:val="000000" w:themeColor="text1"/>
          <w:sz w:val="20"/>
          <w:szCs w:val="20"/>
        </w:rPr>
        <w:t xml:space="preserve">. </w:t>
      </w:r>
      <w:r w:rsidRPr="00927ABC">
        <w:rPr>
          <w:rStyle w:val="NessunoA"/>
          <w:rFonts w:ascii="Georgia" w:hAnsi="Georgia"/>
          <w:b/>
          <w:bCs/>
          <w:color w:val="000000" w:themeColor="text1"/>
          <w:sz w:val="20"/>
          <w:szCs w:val="20"/>
        </w:rPr>
        <w:t>Palazzo delle Esposizioni</w:t>
      </w:r>
      <w:r w:rsidRPr="00927ABC">
        <w:rPr>
          <w:rStyle w:val="NessunoA"/>
          <w:rFonts w:ascii="Georgia" w:hAnsi="Georgia"/>
          <w:color w:val="000000" w:themeColor="text1"/>
          <w:sz w:val="20"/>
          <w:szCs w:val="20"/>
        </w:rPr>
        <w:t xml:space="preserve"> dal 21 marzo al 30 giugno, a cura di Angelo Mazza, si inserisce nel progetto </w:t>
      </w:r>
      <w:r w:rsidR="00927ABC" w:rsidRPr="00927ABC">
        <w:rPr>
          <w:rFonts w:ascii="Georgia" w:hAnsi="Georgia" w:cs="Arial"/>
          <w:b/>
          <w:bCs/>
          <w:i/>
          <w:iCs/>
          <w:sz w:val="20"/>
          <w:szCs w:val="20"/>
        </w:rPr>
        <w:t>La pittura a Bologna nel lungo Ottocento | 1796 – 1915</w:t>
      </w:r>
      <w:r w:rsidRPr="00927ABC">
        <w:rPr>
          <w:rStyle w:val="NessunoA"/>
          <w:rFonts w:ascii="Georgia" w:hAnsi="Georgia"/>
          <w:color w:val="000000" w:themeColor="text1"/>
          <w:sz w:val="20"/>
          <w:szCs w:val="20"/>
        </w:rPr>
        <w:t xml:space="preserve">, iniziativa promossa dal Settore Musei Civici Bologna </w:t>
      </w:r>
      <w:r w:rsidR="00D03077" w:rsidRPr="00927ABC">
        <w:rPr>
          <w:rStyle w:val="NessunoA"/>
          <w:rFonts w:ascii="Georgia" w:hAnsi="Georgia"/>
          <w:color w:val="000000" w:themeColor="text1"/>
          <w:sz w:val="20"/>
          <w:szCs w:val="20"/>
        </w:rPr>
        <w:t xml:space="preserve">| Museo Civico del Risorgimento </w:t>
      </w:r>
      <w:r w:rsidRPr="00927ABC">
        <w:rPr>
          <w:rStyle w:val="NessunoA"/>
          <w:rFonts w:ascii="Georgia" w:hAnsi="Georgia"/>
          <w:color w:val="000000" w:themeColor="text1"/>
          <w:sz w:val="20"/>
          <w:szCs w:val="20"/>
        </w:rPr>
        <w:t>che coinvolge qu</w:t>
      </w:r>
      <w:r w:rsidR="00D03077" w:rsidRPr="00927ABC">
        <w:rPr>
          <w:rStyle w:val="NessunoA"/>
          <w:rFonts w:ascii="Georgia" w:hAnsi="Georgia"/>
          <w:color w:val="000000" w:themeColor="text1"/>
          <w:sz w:val="20"/>
          <w:szCs w:val="20"/>
        </w:rPr>
        <w:t xml:space="preserve">attordici </w:t>
      </w:r>
      <w:r w:rsidRPr="00927ABC">
        <w:rPr>
          <w:rStyle w:val="NessunoA"/>
          <w:rFonts w:ascii="Georgia" w:hAnsi="Georgia"/>
          <w:color w:val="000000" w:themeColor="text1"/>
          <w:sz w:val="20"/>
          <w:szCs w:val="20"/>
        </w:rPr>
        <w:t xml:space="preserve">sedi espositive cittadine </w:t>
      </w:r>
      <w:r w:rsidR="00F67DDA" w:rsidRPr="00927ABC">
        <w:rPr>
          <w:rStyle w:val="NessunoA"/>
          <w:rFonts w:ascii="Georgia" w:hAnsi="Georgia"/>
          <w:color w:val="000000" w:themeColor="text1"/>
          <w:sz w:val="20"/>
          <w:szCs w:val="20"/>
        </w:rPr>
        <w:t>nel</w:t>
      </w:r>
      <w:r w:rsidRPr="00927ABC">
        <w:rPr>
          <w:rStyle w:val="NessunoA"/>
          <w:rFonts w:ascii="Georgia" w:hAnsi="Georgia"/>
          <w:color w:val="000000" w:themeColor="text1"/>
          <w:sz w:val="20"/>
          <w:szCs w:val="20"/>
        </w:rPr>
        <w:t xml:space="preserve"> delineare un percorso nella pittura bolognese dall’età napoleonica all’inizio della Grande Guerra.</w:t>
      </w:r>
    </w:p>
    <w:p w14:paraId="6820BEDF" w14:textId="77777777" w:rsidR="000A38B9" w:rsidRPr="00071E5F" w:rsidRDefault="000A38B9" w:rsidP="000A38B9">
      <w:pPr>
        <w:jc w:val="both"/>
        <w:rPr>
          <w:rStyle w:val="NessunoA"/>
          <w:rFonts w:ascii="Georgia" w:hAnsi="Georgia"/>
          <w:color w:val="0432FF"/>
          <w:sz w:val="20"/>
          <w:szCs w:val="20"/>
        </w:rPr>
      </w:pPr>
      <w:r w:rsidRPr="00071E5F">
        <w:rPr>
          <w:rStyle w:val="NessunoA"/>
          <w:rFonts w:ascii="Georgia" w:hAnsi="Georgia"/>
          <w:color w:val="000000" w:themeColor="text1"/>
          <w:sz w:val="20"/>
          <w:szCs w:val="20"/>
        </w:rPr>
        <w:t xml:space="preserve">Strutturata in </w:t>
      </w:r>
      <w:r w:rsidRPr="00071E5F">
        <w:rPr>
          <w:rStyle w:val="NessunoA"/>
          <w:rFonts w:ascii="Georgia" w:hAnsi="Georgia"/>
          <w:b/>
          <w:bCs/>
          <w:color w:val="000000" w:themeColor="text1"/>
          <w:sz w:val="20"/>
          <w:szCs w:val="20"/>
        </w:rPr>
        <w:t>6 sezioni tematiche</w:t>
      </w:r>
      <w:r w:rsidRPr="00071E5F">
        <w:rPr>
          <w:rStyle w:val="NessunoA"/>
          <w:rFonts w:ascii="Georgia" w:hAnsi="Georgia"/>
          <w:color w:val="000000" w:themeColor="text1"/>
          <w:sz w:val="20"/>
          <w:szCs w:val="20"/>
        </w:rPr>
        <w:t xml:space="preserve">, presenta circa </w:t>
      </w:r>
      <w:r w:rsidRPr="00071E5F">
        <w:rPr>
          <w:rStyle w:val="NessunoA"/>
          <w:rFonts w:ascii="Georgia" w:hAnsi="Georgia"/>
          <w:b/>
          <w:bCs/>
          <w:color w:val="000000" w:themeColor="text1"/>
          <w:sz w:val="20"/>
          <w:szCs w:val="20"/>
        </w:rPr>
        <w:t>30 artisti</w:t>
      </w:r>
      <w:r w:rsidRPr="00071E5F">
        <w:rPr>
          <w:rStyle w:val="NessunoA"/>
          <w:rFonts w:ascii="Georgia" w:hAnsi="Georgia"/>
          <w:color w:val="000000" w:themeColor="text1"/>
          <w:sz w:val="20"/>
          <w:szCs w:val="20"/>
        </w:rPr>
        <w:t xml:space="preserve"> e </w:t>
      </w:r>
      <w:r w:rsidRPr="00071E5F">
        <w:rPr>
          <w:rStyle w:val="NessunoA"/>
          <w:rFonts w:ascii="Georgia" w:hAnsi="Georgia"/>
          <w:b/>
          <w:bCs/>
          <w:color w:val="000000" w:themeColor="text1"/>
          <w:sz w:val="20"/>
          <w:szCs w:val="20"/>
        </w:rPr>
        <w:t>oltre 100 opere</w:t>
      </w:r>
      <w:r w:rsidRPr="00071E5F">
        <w:rPr>
          <w:rStyle w:val="NessunoA"/>
          <w:rFonts w:ascii="Georgia" w:hAnsi="Georgia"/>
          <w:color w:val="000000" w:themeColor="text1"/>
          <w:sz w:val="20"/>
          <w:szCs w:val="20"/>
        </w:rPr>
        <w:t xml:space="preserve">, tra dipinti, disegni, acquerelli, sculture e incisioni, a cui si aggiungono le maioliche della manifattura Minghetti appartenute al duca di </w:t>
      </w:r>
      <w:proofErr w:type="spellStart"/>
      <w:r w:rsidRPr="00071E5F">
        <w:rPr>
          <w:rStyle w:val="NessunoA"/>
          <w:rFonts w:ascii="Georgia" w:hAnsi="Georgia"/>
          <w:color w:val="000000" w:themeColor="text1"/>
          <w:sz w:val="20"/>
          <w:szCs w:val="20"/>
        </w:rPr>
        <w:t>Montpensier</w:t>
      </w:r>
      <w:proofErr w:type="spellEnd"/>
      <w:r w:rsidRPr="00071E5F">
        <w:rPr>
          <w:rStyle w:val="NessunoA"/>
          <w:rFonts w:ascii="Georgia" w:hAnsi="Georgia"/>
          <w:color w:val="000000" w:themeColor="text1"/>
          <w:sz w:val="20"/>
          <w:szCs w:val="20"/>
        </w:rPr>
        <w:t xml:space="preserve">. Si tratta di nuclei significativi per focalizzare l’attività di alcuni grandi protagonisti della pittura dell’Ottocento bolognese, le cui realizzazioni illustrano, in modo efficace, le principali produzioni del tempo. Il visitatore avrà quindi modo di ammirare una selezione di opere di </w:t>
      </w:r>
      <w:r w:rsidRPr="00071E5F">
        <w:rPr>
          <w:rStyle w:val="NessunoA"/>
          <w:rFonts w:ascii="Georgia" w:hAnsi="Georgia"/>
          <w:b/>
          <w:bCs/>
          <w:color w:val="000000" w:themeColor="text1"/>
          <w:sz w:val="20"/>
          <w:szCs w:val="20"/>
        </w:rPr>
        <w:t>Felice Giani</w:t>
      </w:r>
      <w:r w:rsidRPr="00071E5F">
        <w:rPr>
          <w:rStyle w:val="NessunoA"/>
          <w:rFonts w:ascii="Georgia" w:hAnsi="Georgia"/>
          <w:color w:val="000000" w:themeColor="text1"/>
          <w:sz w:val="20"/>
          <w:szCs w:val="20"/>
        </w:rPr>
        <w:t xml:space="preserve"> e di </w:t>
      </w:r>
      <w:r w:rsidRPr="00071E5F">
        <w:rPr>
          <w:rStyle w:val="NessunoA"/>
          <w:rFonts w:ascii="Georgia" w:hAnsi="Georgia"/>
          <w:b/>
          <w:bCs/>
          <w:color w:val="000000" w:themeColor="text1"/>
          <w:sz w:val="20"/>
          <w:szCs w:val="20"/>
        </w:rPr>
        <w:t>Pelagio Palagi</w:t>
      </w:r>
      <w:r w:rsidRPr="00071E5F">
        <w:rPr>
          <w:rStyle w:val="NessunoA"/>
          <w:rFonts w:ascii="Georgia" w:hAnsi="Georgia"/>
          <w:color w:val="000000" w:themeColor="text1"/>
          <w:sz w:val="20"/>
          <w:szCs w:val="20"/>
        </w:rPr>
        <w:t xml:space="preserve">, di </w:t>
      </w:r>
      <w:r w:rsidRPr="00071E5F">
        <w:rPr>
          <w:rStyle w:val="NessunoA"/>
          <w:rFonts w:ascii="Georgia" w:hAnsi="Georgia"/>
          <w:b/>
          <w:bCs/>
          <w:color w:val="000000" w:themeColor="text1"/>
          <w:sz w:val="20"/>
          <w:szCs w:val="20"/>
        </w:rPr>
        <w:t>Clemente Alb</w:t>
      </w:r>
      <w:r w:rsidR="00F67DDA" w:rsidRPr="00071E5F">
        <w:rPr>
          <w:rStyle w:val="NessunoA"/>
          <w:rFonts w:ascii="Georgia" w:hAnsi="Georgia"/>
          <w:b/>
          <w:bCs/>
          <w:color w:val="000000" w:themeColor="text1"/>
          <w:sz w:val="20"/>
          <w:szCs w:val="20"/>
        </w:rPr>
        <w:t>è</w:t>
      </w:r>
      <w:r w:rsidRPr="00071E5F">
        <w:rPr>
          <w:rStyle w:val="NessunoA"/>
          <w:rFonts w:ascii="Georgia" w:hAnsi="Georgia"/>
          <w:b/>
          <w:bCs/>
          <w:color w:val="000000" w:themeColor="text1"/>
          <w:sz w:val="20"/>
          <w:szCs w:val="20"/>
        </w:rPr>
        <w:t>ri</w:t>
      </w:r>
      <w:r w:rsidRPr="00071E5F">
        <w:rPr>
          <w:rStyle w:val="NessunoA"/>
          <w:rFonts w:ascii="Georgia" w:hAnsi="Georgia"/>
          <w:color w:val="000000" w:themeColor="text1"/>
          <w:sz w:val="20"/>
          <w:szCs w:val="20"/>
        </w:rPr>
        <w:t xml:space="preserve"> e di </w:t>
      </w:r>
      <w:r w:rsidRPr="00071E5F">
        <w:rPr>
          <w:rStyle w:val="NessunoA"/>
          <w:rFonts w:ascii="Georgia" w:hAnsi="Georgia"/>
          <w:b/>
          <w:bCs/>
          <w:color w:val="000000" w:themeColor="text1"/>
          <w:sz w:val="20"/>
          <w:szCs w:val="20"/>
        </w:rPr>
        <w:t>Pietro Fancelli</w:t>
      </w:r>
      <w:r w:rsidRPr="00071E5F">
        <w:rPr>
          <w:rStyle w:val="NessunoA"/>
          <w:rFonts w:ascii="Georgia" w:hAnsi="Georgia"/>
          <w:color w:val="000000" w:themeColor="text1"/>
          <w:sz w:val="20"/>
          <w:szCs w:val="20"/>
        </w:rPr>
        <w:t xml:space="preserve">, di </w:t>
      </w:r>
      <w:r w:rsidRPr="00071E5F">
        <w:rPr>
          <w:rStyle w:val="NessunoA"/>
          <w:rFonts w:ascii="Georgia" w:hAnsi="Georgia"/>
          <w:b/>
          <w:bCs/>
          <w:color w:val="000000" w:themeColor="text1"/>
          <w:sz w:val="20"/>
          <w:szCs w:val="20"/>
        </w:rPr>
        <w:t>Antonio Basoli</w:t>
      </w:r>
      <w:r w:rsidRPr="00071E5F">
        <w:rPr>
          <w:rStyle w:val="NessunoA"/>
          <w:rFonts w:ascii="Georgia" w:hAnsi="Georgia"/>
          <w:color w:val="000000" w:themeColor="text1"/>
          <w:sz w:val="20"/>
          <w:szCs w:val="20"/>
        </w:rPr>
        <w:t xml:space="preserve"> e </w:t>
      </w:r>
      <w:r w:rsidRPr="00071E5F">
        <w:rPr>
          <w:rStyle w:val="NessunoA"/>
          <w:rFonts w:ascii="Georgia" w:hAnsi="Georgia"/>
          <w:b/>
          <w:bCs/>
          <w:color w:val="000000" w:themeColor="text1"/>
          <w:sz w:val="20"/>
          <w:szCs w:val="20"/>
        </w:rPr>
        <w:t>Giacomo De Maria</w:t>
      </w:r>
      <w:r w:rsidRPr="00071E5F">
        <w:rPr>
          <w:rStyle w:val="NessunoA"/>
          <w:rFonts w:ascii="Georgia" w:hAnsi="Georgia"/>
          <w:color w:val="000000" w:themeColor="text1"/>
          <w:sz w:val="20"/>
          <w:szCs w:val="20"/>
        </w:rPr>
        <w:t xml:space="preserve"> fino a </w:t>
      </w:r>
      <w:r w:rsidRPr="00071E5F">
        <w:rPr>
          <w:rStyle w:val="NessunoA"/>
          <w:rFonts w:ascii="Georgia" w:hAnsi="Georgia"/>
          <w:b/>
          <w:bCs/>
          <w:color w:val="000000" w:themeColor="text1"/>
          <w:sz w:val="20"/>
          <w:szCs w:val="20"/>
        </w:rPr>
        <w:t>Luigi Busi</w:t>
      </w:r>
      <w:r w:rsidRPr="00071E5F">
        <w:rPr>
          <w:rStyle w:val="NessunoA"/>
          <w:rFonts w:ascii="Georgia" w:hAnsi="Georgia"/>
          <w:color w:val="000000" w:themeColor="text1"/>
          <w:sz w:val="20"/>
          <w:szCs w:val="20"/>
        </w:rPr>
        <w:t xml:space="preserve">, </w:t>
      </w:r>
      <w:r w:rsidRPr="00071E5F">
        <w:rPr>
          <w:rStyle w:val="NessunoA"/>
          <w:rFonts w:ascii="Georgia" w:hAnsi="Georgia"/>
          <w:b/>
          <w:bCs/>
          <w:color w:val="000000" w:themeColor="text1"/>
          <w:sz w:val="20"/>
          <w:szCs w:val="20"/>
        </w:rPr>
        <w:t xml:space="preserve">Alessandro </w:t>
      </w:r>
      <w:proofErr w:type="spellStart"/>
      <w:r w:rsidRPr="00071E5F">
        <w:rPr>
          <w:rStyle w:val="NessunoA"/>
          <w:rFonts w:ascii="Georgia" w:hAnsi="Georgia"/>
          <w:b/>
          <w:bCs/>
          <w:color w:val="000000" w:themeColor="text1"/>
          <w:sz w:val="20"/>
          <w:szCs w:val="20"/>
        </w:rPr>
        <w:t>Guardassoni</w:t>
      </w:r>
      <w:proofErr w:type="spellEnd"/>
      <w:r w:rsidRPr="00071E5F">
        <w:rPr>
          <w:rStyle w:val="NessunoA"/>
          <w:rFonts w:ascii="Georgia" w:hAnsi="Georgia"/>
          <w:color w:val="000000" w:themeColor="text1"/>
          <w:sz w:val="20"/>
          <w:szCs w:val="20"/>
        </w:rPr>
        <w:t xml:space="preserve">, </w:t>
      </w:r>
      <w:r w:rsidRPr="00071E5F">
        <w:rPr>
          <w:rStyle w:val="NessunoA"/>
          <w:rFonts w:ascii="Georgia" w:hAnsi="Georgia"/>
          <w:b/>
          <w:bCs/>
          <w:color w:val="000000" w:themeColor="text1"/>
          <w:sz w:val="20"/>
          <w:szCs w:val="20"/>
        </w:rPr>
        <w:t>Giovanni Masotti</w:t>
      </w:r>
      <w:r w:rsidRPr="00071E5F">
        <w:rPr>
          <w:rStyle w:val="NessunoA"/>
          <w:rFonts w:ascii="Georgia" w:hAnsi="Georgia"/>
          <w:color w:val="000000" w:themeColor="text1"/>
          <w:sz w:val="20"/>
          <w:szCs w:val="20"/>
        </w:rPr>
        <w:t xml:space="preserve">, </w:t>
      </w:r>
      <w:r w:rsidRPr="00071E5F">
        <w:rPr>
          <w:rStyle w:val="NessunoA"/>
          <w:rFonts w:ascii="Georgia" w:hAnsi="Georgia"/>
          <w:b/>
          <w:bCs/>
          <w:color w:val="000000" w:themeColor="text1"/>
          <w:sz w:val="20"/>
          <w:szCs w:val="20"/>
        </w:rPr>
        <w:t>Luigi Serra</w:t>
      </w:r>
      <w:r w:rsidRPr="00071E5F">
        <w:rPr>
          <w:rStyle w:val="NessunoA"/>
          <w:rFonts w:ascii="Georgia" w:hAnsi="Georgia"/>
          <w:color w:val="000000" w:themeColor="text1"/>
          <w:sz w:val="20"/>
          <w:szCs w:val="20"/>
        </w:rPr>
        <w:t xml:space="preserve"> e altri.</w:t>
      </w:r>
    </w:p>
    <w:p w14:paraId="4B474FA5" w14:textId="356CC9C8" w:rsidR="000A38B9" w:rsidRPr="00071E5F" w:rsidRDefault="000A38B9" w:rsidP="000A38B9">
      <w:pPr>
        <w:jc w:val="both"/>
        <w:rPr>
          <w:rStyle w:val="NessunoA"/>
          <w:rFonts w:ascii="Georgia" w:hAnsi="Georgia"/>
          <w:color w:val="000000" w:themeColor="text1"/>
          <w:sz w:val="20"/>
          <w:szCs w:val="20"/>
        </w:rPr>
      </w:pPr>
    </w:p>
    <w:p w14:paraId="09C75698" w14:textId="6E121ECF"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La mostra inizia nella Sala </w:t>
      </w:r>
      <w:r w:rsidR="00BA37AD" w:rsidRPr="00071E5F">
        <w:rPr>
          <w:rStyle w:val="NessunoA"/>
          <w:rFonts w:ascii="Georgia" w:hAnsi="Georgia"/>
          <w:color w:val="000000" w:themeColor="text1"/>
          <w:sz w:val="20"/>
          <w:szCs w:val="20"/>
        </w:rPr>
        <w:t xml:space="preserve">di </w:t>
      </w:r>
      <w:r w:rsidRPr="00071E5F">
        <w:rPr>
          <w:rStyle w:val="NessunoA"/>
          <w:rFonts w:ascii="Georgia" w:hAnsi="Georgia"/>
          <w:color w:val="000000" w:themeColor="text1"/>
          <w:sz w:val="20"/>
          <w:szCs w:val="20"/>
        </w:rPr>
        <w:t>Giasone</w:t>
      </w:r>
      <w:r w:rsidRPr="00071E5F">
        <w:rPr>
          <w:rStyle w:val="NessunoA"/>
          <w:rFonts w:ascii="Georgia" w:hAnsi="Georgia"/>
          <w:b/>
          <w:bCs/>
          <w:color w:val="000000" w:themeColor="text1"/>
          <w:sz w:val="20"/>
          <w:szCs w:val="20"/>
        </w:rPr>
        <w:t xml:space="preserve"> </w:t>
      </w:r>
      <w:r w:rsidRPr="00071E5F">
        <w:rPr>
          <w:rStyle w:val="NessunoA"/>
          <w:rFonts w:ascii="Georgia" w:hAnsi="Georgia"/>
          <w:color w:val="000000" w:themeColor="text1"/>
          <w:sz w:val="20"/>
          <w:szCs w:val="20"/>
        </w:rPr>
        <w:t xml:space="preserve">del Piano Nobile di Palazzo Fava, dove al centro è collocato il grande gesso della </w:t>
      </w:r>
      <w:r w:rsidRPr="00071E5F">
        <w:rPr>
          <w:rStyle w:val="NessunoA"/>
          <w:rFonts w:ascii="Georgia" w:hAnsi="Georgia"/>
          <w:i/>
          <w:iCs/>
          <w:color w:val="000000" w:themeColor="text1"/>
          <w:sz w:val="20"/>
          <w:szCs w:val="20"/>
        </w:rPr>
        <w:t>Maddalena penitente</w:t>
      </w:r>
      <w:r w:rsidRPr="00071E5F">
        <w:rPr>
          <w:rStyle w:val="NessunoA"/>
          <w:rFonts w:ascii="Georgia" w:hAnsi="Georgia"/>
          <w:color w:val="000000" w:themeColor="text1"/>
          <w:sz w:val="20"/>
          <w:szCs w:val="20"/>
        </w:rPr>
        <w:t xml:space="preserve"> (1806-1813 ca) di Antonio Canova. Questa prima sezione presenta una raccolta di dipinti di figura realizzati da artisti attivi a Bologna a cavallo tra Settecento e Ottocento, al tempo del crollo dell’Ancien </w:t>
      </w:r>
      <w:proofErr w:type="spellStart"/>
      <w:r w:rsidRPr="00071E5F">
        <w:rPr>
          <w:rStyle w:val="NessunoA"/>
          <w:rFonts w:ascii="Georgia" w:hAnsi="Georgia"/>
          <w:color w:val="000000" w:themeColor="text1"/>
          <w:sz w:val="20"/>
          <w:szCs w:val="20"/>
        </w:rPr>
        <w:t>Régime</w:t>
      </w:r>
      <w:proofErr w:type="spellEnd"/>
      <w:r w:rsidRPr="00071E5F">
        <w:rPr>
          <w:rStyle w:val="NessunoA"/>
          <w:rFonts w:ascii="Georgia" w:hAnsi="Georgia"/>
          <w:color w:val="000000" w:themeColor="text1"/>
          <w:sz w:val="20"/>
          <w:szCs w:val="20"/>
        </w:rPr>
        <w:t xml:space="preserve"> e formatisi presso l’Accademia Clementina, fino ad arrivare alle opere dei decenni della </w:t>
      </w:r>
      <w:r w:rsidR="00BA37AD" w:rsidRPr="00071E5F">
        <w:rPr>
          <w:rStyle w:val="NessunoA"/>
          <w:rFonts w:ascii="Georgia" w:hAnsi="Georgia"/>
          <w:color w:val="000000" w:themeColor="text1"/>
          <w:sz w:val="20"/>
          <w:szCs w:val="20"/>
        </w:rPr>
        <w:t>R</w:t>
      </w:r>
      <w:r w:rsidRPr="00071E5F">
        <w:rPr>
          <w:rStyle w:val="NessunoA"/>
          <w:rFonts w:ascii="Georgia" w:hAnsi="Georgia"/>
          <w:color w:val="000000" w:themeColor="text1"/>
          <w:sz w:val="20"/>
          <w:szCs w:val="20"/>
        </w:rPr>
        <w:t xml:space="preserve">estaurazione e dell’Italia unita con i maestri legati all’Accademia di Belle Arti e al Collegio Venturoli. La grande tela di </w:t>
      </w:r>
      <w:r w:rsidRPr="00071E5F">
        <w:rPr>
          <w:rStyle w:val="NessunoA"/>
          <w:rFonts w:ascii="Georgia" w:hAnsi="Georgia"/>
          <w:b/>
          <w:bCs/>
          <w:color w:val="000000" w:themeColor="text1"/>
          <w:sz w:val="20"/>
          <w:szCs w:val="20"/>
        </w:rPr>
        <w:t>Gaetano Gandolfi</w:t>
      </w:r>
      <w:r w:rsidRPr="00071E5F">
        <w:rPr>
          <w:rStyle w:val="NessunoA"/>
          <w:rFonts w:ascii="Georgia" w:hAnsi="Georgia"/>
          <w:color w:val="000000" w:themeColor="text1"/>
          <w:sz w:val="20"/>
          <w:szCs w:val="20"/>
        </w:rPr>
        <w:t xml:space="preserve"> (S. Matteo </w:t>
      </w:r>
      <w:r w:rsidR="00F67DDA" w:rsidRPr="00071E5F">
        <w:rPr>
          <w:rStyle w:val="NessunoA"/>
          <w:rFonts w:ascii="Georgia" w:hAnsi="Georgia"/>
          <w:color w:val="000000" w:themeColor="text1"/>
          <w:sz w:val="20"/>
          <w:szCs w:val="20"/>
        </w:rPr>
        <w:t>della</w:t>
      </w:r>
      <w:r w:rsidRPr="00071E5F">
        <w:rPr>
          <w:rStyle w:val="NessunoA"/>
          <w:rFonts w:ascii="Georgia" w:hAnsi="Georgia"/>
          <w:color w:val="000000" w:themeColor="text1"/>
          <w:sz w:val="20"/>
          <w:szCs w:val="20"/>
        </w:rPr>
        <w:t xml:space="preserve"> Decima 1734</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 xml:space="preserve">Bologna 1802), </w:t>
      </w:r>
      <w:r w:rsidRPr="00071E5F">
        <w:rPr>
          <w:rStyle w:val="NessunoA"/>
          <w:rFonts w:ascii="Georgia" w:hAnsi="Georgia"/>
          <w:i/>
          <w:iCs/>
          <w:color w:val="000000" w:themeColor="text1"/>
          <w:sz w:val="20"/>
          <w:szCs w:val="20"/>
        </w:rPr>
        <w:t>Morte di Socrate</w:t>
      </w:r>
      <w:r w:rsidRPr="00071E5F">
        <w:rPr>
          <w:rStyle w:val="NessunoA"/>
          <w:rFonts w:ascii="Georgia" w:hAnsi="Georgia"/>
          <w:color w:val="000000" w:themeColor="text1"/>
          <w:sz w:val="20"/>
          <w:szCs w:val="20"/>
        </w:rPr>
        <w:t xml:space="preserve"> del 1782 - il cui soggetto è già un preannuncio di tempi nuovi - e il piccolo dipinto ad olio </w:t>
      </w:r>
      <w:r w:rsidRPr="00071E5F">
        <w:rPr>
          <w:rStyle w:val="NessunoA"/>
          <w:rFonts w:ascii="Georgia" w:hAnsi="Georgia"/>
          <w:i/>
          <w:iCs/>
          <w:color w:val="000000" w:themeColor="text1"/>
          <w:sz w:val="20"/>
          <w:szCs w:val="20"/>
        </w:rPr>
        <w:t>La Madonna, il Bambino e san Giovannino</w:t>
      </w:r>
      <w:r w:rsidRPr="00071E5F">
        <w:rPr>
          <w:rStyle w:val="NessunoA"/>
          <w:rFonts w:ascii="Georgia" w:hAnsi="Georgia"/>
          <w:color w:val="000000" w:themeColor="text1"/>
          <w:sz w:val="20"/>
          <w:szCs w:val="20"/>
        </w:rPr>
        <w:t xml:space="preserve"> di </w:t>
      </w:r>
      <w:r w:rsidRPr="00071E5F">
        <w:rPr>
          <w:rStyle w:val="NessunoA"/>
          <w:rFonts w:ascii="Georgia" w:hAnsi="Georgia"/>
          <w:b/>
          <w:bCs/>
          <w:color w:val="000000" w:themeColor="text1"/>
          <w:sz w:val="20"/>
          <w:szCs w:val="20"/>
        </w:rPr>
        <w:t>Felice Giani</w:t>
      </w:r>
      <w:r w:rsidRPr="00071E5F">
        <w:rPr>
          <w:rStyle w:val="NessunoA"/>
          <w:rFonts w:ascii="Georgia" w:hAnsi="Georgia"/>
          <w:color w:val="000000" w:themeColor="text1"/>
          <w:sz w:val="20"/>
          <w:szCs w:val="20"/>
        </w:rPr>
        <w:t xml:space="preserve"> (San Sebastiano Curone 1758</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 xml:space="preserve">Roma 1823) sono opere che registrano già un evidente contrasto tra tradizione e modernità. Ma è con i ritratti di </w:t>
      </w:r>
      <w:r w:rsidRPr="00071E5F">
        <w:rPr>
          <w:rStyle w:val="NessunoA"/>
          <w:rFonts w:ascii="Georgia" w:hAnsi="Georgia"/>
          <w:b/>
          <w:bCs/>
          <w:color w:val="000000" w:themeColor="text1"/>
          <w:sz w:val="20"/>
          <w:szCs w:val="20"/>
        </w:rPr>
        <w:t>Pietro Fancelli</w:t>
      </w:r>
      <w:r w:rsidRPr="00071E5F">
        <w:rPr>
          <w:rStyle w:val="NessunoA"/>
          <w:rFonts w:ascii="Georgia" w:hAnsi="Georgia"/>
          <w:color w:val="000000" w:themeColor="text1"/>
          <w:sz w:val="20"/>
          <w:szCs w:val="20"/>
        </w:rPr>
        <w:t xml:space="preserve"> (Bologna 1764</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 xml:space="preserve">Pesaro 1850), che intrecciano la lezione dell’Accademia Clementina con la modernità neoclassica, e di </w:t>
      </w:r>
      <w:r w:rsidRPr="00071E5F">
        <w:rPr>
          <w:rStyle w:val="NessunoA"/>
          <w:rFonts w:ascii="Georgia" w:hAnsi="Georgia"/>
          <w:b/>
          <w:bCs/>
          <w:color w:val="000000" w:themeColor="text1"/>
          <w:sz w:val="20"/>
          <w:szCs w:val="20"/>
        </w:rPr>
        <w:t>Pelagio Palagi</w:t>
      </w:r>
      <w:r w:rsidRPr="00071E5F">
        <w:rPr>
          <w:rStyle w:val="NessunoA"/>
          <w:rFonts w:ascii="Georgia" w:hAnsi="Georgia"/>
          <w:color w:val="000000" w:themeColor="text1"/>
          <w:sz w:val="20"/>
          <w:szCs w:val="20"/>
        </w:rPr>
        <w:t xml:space="preserve"> (Bologna 1775</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 xml:space="preserve">Torino 1860) - di cui sono presenti in mostra anche opere con scene di carattere storico -, che il gusto inizia a sottrarsi più agevolmente al condizionamento della cultura accademica settecentesca. Sempre nel campo della ritrattistica, </w:t>
      </w:r>
      <w:r w:rsidRPr="00071E5F">
        <w:rPr>
          <w:rStyle w:val="NessunoA"/>
          <w:rFonts w:ascii="Georgia" w:hAnsi="Georgia"/>
          <w:b/>
          <w:bCs/>
          <w:color w:val="000000" w:themeColor="text1"/>
          <w:sz w:val="20"/>
          <w:szCs w:val="20"/>
        </w:rPr>
        <w:t>Clemente Alb</w:t>
      </w:r>
      <w:r w:rsidR="00F67DDA" w:rsidRPr="00071E5F">
        <w:rPr>
          <w:rStyle w:val="NessunoA"/>
          <w:rFonts w:ascii="Georgia" w:hAnsi="Georgia"/>
          <w:b/>
          <w:bCs/>
          <w:color w:val="000000" w:themeColor="text1"/>
          <w:sz w:val="20"/>
          <w:szCs w:val="20"/>
        </w:rPr>
        <w:t>è</w:t>
      </w:r>
      <w:r w:rsidRPr="00071E5F">
        <w:rPr>
          <w:rStyle w:val="NessunoA"/>
          <w:rFonts w:ascii="Georgia" w:hAnsi="Georgia"/>
          <w:b/>
          <w:bCs/>
          <w:color w:val="000000" w:themeColor="text1"/>
          <w:sz w:val="20"/>
          <w:szCs w:val="20"/>
        </w:rPr>
        <w:t>ri</w:t>
      </w:r>
      <w:r w:rsidRPr="00071E5F">
        <w:rPr>
          <w:rStyle w:val="NessunoA"/>
          <w:rFonts w:ascii="Georgia" w:hAnsi="Georgia"/>
          <w:color w:val="000000" w:themeColor="text1"/>
          <w:sz w:val="20"/>
          <w:szCs w:val="20"/>
        </w:rPr>
        <w:t xml:space="preserve"> (Bologna 1803-1864), di cui sono esposte varie opere, è rappresentato dal </w:t>
      </w:r>
      <w:r w:rsidRPr="00071E5F">
        <w:rPr>
          <w:rStyle w:val="NessunoA"/>
          <w:rFonts w:ascii="Georgia" w:hAnsi="Georgia"/>
          <w:i/>
          <w:iCs/>
          <w:color w:val="000000" w:themeColor="text1"/>
          <w:sz w:val="20"/>
          <w:szCs w:val="20"/>
        </w:rPr>
        <w:t>Ritratto di</w:t>
      </w:r>
      <w:r w:rsidRPr="00071E5F">
        <w:rPr>
          <w:rStyle w:val="NessunoA"/>
          <w:rFonts w:ascii="Georgia" w:hAnsi="Georgia"/>
          <w:color w:val="000000" w:themeColor="text1"/>
          <w:sz w:val="20"/>
          <w:szCs w:val="20"/>
        </w:rPr>
        <w:t xml:space="preserve"> </w:t>
      </w:r>
      <w:r w:rsidRPr="00071E5F">
        <w:rPr>
          <w:rStyle w:val="NessunoA"/>
          <w:rFonts w:ascii="Georgia" w:hAnsi="Georgia"/>
          <w:i/>
          <w:iCs/>
          <w:color w:val="000000" w:themeColor="text1"/>
          <w:sz w:val="20"/>
          <w:szCs w:val="20"/>
        </w:rPr>
        <w:t xml:space="preserve">Giuseppe Gaetano </w:t>
      </w:r>
      <w:proofErr w:type="spellStart"/>
      <w:r w:rsidRPr="00071E5F">
        <w:rPr>
          <w:rStyle w:val="NessunoA"/>
          <w:rFonts w:ascii="Georgia" w:hAnsi="Georgia"/>
          <w:i/>
          <w:iCs/>
          <w:color w:val="000000" w:themeColor="text1"/>
          <w:sz w:val="20"/>
          <w:szCs w:val="20"/>
        </w:rPr>
        <w:t>Mazzacorati</w:t>
      </w:r>
      <w:proofErr w:type="spellEnd"/>
      <w:r w:rsidRPr="00071E5F">
        <w:rPr>
          <w:rStyle w:val="NessunoA"/>
          <w:rFonts w:ascii="Georgia" w:hAnsi="Georgia"/>
          <w:color w:val="000000" w:themeColor="text1"/>
          <w:sz w:val="20"/>
          <w:szCs w:val="20"/>
        </w:rPr>
        <w:t xml:space="preserve"> (personaggio di spicco nella vita culturale, scientifica ed economica cittadina), in bilico tra influenze neoclassiche e prime inflessioni romantiche. Da segnalare anche l’operato di </w:t>
      </w:r>
      <w:r w:rsidRPr="00071E5F">
        <w:rPr>
          <w:rStyle w:val="NessunoA"/>
          <w:rFonts w:ascii="Georgia" w:hAnsi="Georgia"/>
          <w:b/>
          <w:bCs/>
          <w:color w:val="000000" w:themeColor="text1"/>
          <w:sz w:val="20"/>
          <w:szCs w:val="20"/>
        </w:rPr>
        <w:t xml:space="preserve">Alessandro </w:t>
      </w:r>
      <w:proofErr w:type="spellStart"/>
      <w:r w:rsidRPr="00071E5F">
        <w:rPr>
          <w:rStyle w:val="NessunoA"/>
          <w:rFonts w:ascii="Georgia" w:hAnsi="Georgia"/>
          <w:b/>
          <w:bCs/>
          <w:color w:val="000000" w:themeColor="text1"/>
          <w:sz w:val="20"/>
          <w:szCs w:val="20"/>
        </w:rPr>
        <w:t>Guardassoni</w:t>
      </w:r>
      <w:proofErr w:type="spellEnd"/>
      <w:r w:rsidRPr="00071E5F">
        <w:rPr>
          <w:rStyle w:val="NessunoA"/>
          <w:rFonts w:ascii="Georgia" w:hAnsi="Georgia"/>
          <w:color w:val="000000" w:themeColor="text1"/>
          <w:sz w:val="20"/>
          <w:szCs w:val="20"/>
        </w:rPr>
        <w:t xml:space="preserve"> (Bologna 1819-1888), che si esercita sui modelli della pittura bolognese del Seicento a partire dai capolavori di Guido Reni, fino ad arrivare alla figurazione di </w:t>
      </w:r>
      <w:r w:rsidRPr="00071E5F">
        <w:rPr>
          <w:rStyle w:val="NessunoA"/>
          <w:rFonts w:ascii="Georgia" w:hAnsi="Georgia"/>
          <w:b/>
          <w:bCs/>
          <w:color w:val="000000" w:themeColor="text1"/>
          <w:sz w:val="20"/>
          <w:szCs w:val="20"/>
        </w:rPr>
        <w:t>Luigi Busi</w:t>
      </w:r>
      <w:r w:rsidRPr="00071E5F">
        <w:rPr>
          <w:rStyle w:val="NessunoA"/>
          <w:rFonts w:ascii="Georgia" w:hAnsi="Georgia"/>
          <w:color w:val="000000" w:themeColor="text1"/>
          <w:sz w:val="20"/>
          <w:szCs w:val="20"/>
        </w:rPr>
        <w:t xml:space="preserve"> (Bologna 1837-1884), con il dipinto </w:t>
      </w:r>
      <w:r w:rsidRPr="00071E5F">
        <w:rPr>
          <w:rStyle w:val="NessunoA"/>
          <w:rFonts w:ascii="Georgia" w:hAnsi="Georgia"/>
          <w:i/>
          <w:iCs/>
          <w:color w:val="000000" w:themeColor="text1"/>
          <w:sz w:val="20"/>
          <w:szCs w:val="20"/>
        </w:rPr>
        <w:t>Nicolò de’ Lapi prima del supplizio</w:t>
      </w:r>
      <w:r w:rsidRPr="00071E5F">
        <w:rPr>
          <w:rStyle w:val="NessunoA"/>
          <w:rFonts w:ascii="Georgia" w:hAnsi="Georgia"/>
          <w:color w:val="000000" w:themeColor="text1"/>
          <w:sz w:val="20"/>
          <w:szCs w:val="20"/>
        </w:rPr>
        <w:t xml:space="preserve">, che si inserisce tematicamente nel filone del romanticismo storico lombardo avviato già negli anni ’20 grazie alle opere milanesi di Pelagio Palagi e di Francesco Hayez. Chiudono la sezione le opere di </w:t>
      </w:r>
      <w:r w:rsidRPr="00071E5F">
        <w:rPr>
          <w:rStyle w:val="NessunoA"/>
          <w:rFonts w:ascii="Georgia" w:hAnsi="Georgia"/>
          <w:b/>
          <w:bCs/>
          <w:color w:val="000000" w:themeColor="text1"/>
          <w:sz w:val="20"/>
          <w:szCs w:val="20"/>
        </w:rPr>
        <w:t>Luigi Serra</w:t>
      </w:r>
      <w:r w:rsidRPr="00071E5F">
        <w:rPr>
          <w:rStyle w:val="NessunoA"/>
          <w:rFonts w:ascii="Georgia" w:hAnsi="Georgia"/>
          <w:color w:val="000000" w:themeColor="text1"/>
          <w:sz w:val="20"/>
          <w:szCs w:val="20"/>
        </w:rPr>
        <w:t xml:space="preserve"> (Bologna 1846-1888), il cui apprendistato è simile a quello di Busi e si svolge tra il Collegio Venturoli e l’Accademia di Belle Arti, e si approda al primo Novecento con </w:t>
      </w:r>
      <w:r w:rsidRPr="00071E5F">
        <w:rPr>
          <w:rStyle w:val="NessunoA"/>
          <w:rFonts w:ascii="Georgia" w:hAnsi="Georgia"/>
          <w:b/>
          <w:bCs/>
          <w:color w:val="000000" w:themeColor="text1"/>
          <w:sz w:val="20"/>
          <w:szCs w:val="20"/>
        </w:rPr>
        <w:t>Felice Vezzani</w:t>
      </w:r>
      <w:r w:rsidRPr="00071E5F">
        <w:rPr>
          <w:rStyle w:val="NessunoA"/>
          <w:rFonts w:ascii="Georgia" w:hAnsi="Georgia"/>
          <w:color w:val="000000" w:themeColor="text1"/>
          <w:sz w:val="20"/>
          <w:szCs w:val="20"/>
        </w:rPr>
        <w:t xml:space="preserve"> (Novellara 1856</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w:t>
      </w:r>
      <w:r w:rsidR="00BA37AD" w:rsidRPr="00071E5F">
        <w:rPr>
          <w:rStyle w:val="NessunoA"/>
          <w:rFonts w:ascii="Georgia" w:hAnsi="Georgia"/>
          <w:color w:val="000000" w:themeColor="text1"/>
          <w:sz w:val="20"/>
          <w:szCs w:val="20"/>
        </w:rPr>
        <w:t xml:space="preserve"> </w:t>
      </w:r>
      <w:r w:rsidRPr="00071E5F">
        <w:rPr>
          <w:rStyle w:val="NessunoA"/>
          <w:rFonts w:ascii="Georgia" w:hAnsi="Georgia"/>
          <w:color w:val="000000" w:themeColor="text1"/>
          <w:sz w:val="20"/>
          <w:szCs w:val="20"/>
        </w:rPr>
        <w:t xml:space="preserve">Parigi 1930) e </w:t>
      </w:r>
      <w:r w:rsidRPr="00071E5F">
        <w:rPr>
          <w:rStyle w:val="NessunoA"/>
          <w:rFonts w:ascii="Georgia" w:hAnsi="Georgia"/>
          <w:b/>
          <w:bCs/>
          <w:color w:val="000000" w:themeColor="text1"/>
          <w:sz w:val="20"/>
          <w:szCs w:val="20"/>
        </w:rPr>
        <w:t>Giovanni Masotti</w:t>
      </w:r>
      <w:r w:rsidRPr="00071E5F">
        <w:rPr>
          <w:rStyle w:val="NessunoA"/>
          <w:rFonts w:ascii="Georgia" w:hAnsi="Georgia"/>
          <w:color w:val="000000" w:themeColor="text1"/>
          <w:sz w:val="20"/>
          <w:szCs w:val="20"/>
        </w:rPr>
        <w:t xml:space="preserve"> (Bologna, 1873-1915), di cui sono esposti il </w:t>
      </w:r>
      <w:r w:rsidRPr="00071E5F">
        <w:rPr>
          <w:rStyle w:val="NessunoA"/>
          <w:rFonts w:ascii="Georgia" w:hAnsi="Georgia"/>
          <w:i/>
          <w:iCs/>
          <w:color w:val="000000" w:themeColor="text1"/>
          <w:sz w:val="20"/>
          <w:szCs w:val="20"/>
        </w:rPr>
        <w:t xml:space="preserve">Ritratto di Alberto </w:t>
      </w:r>
      <w:proofErr w:type="spellStart"/>
      <w:r w:rsidRPr="00071E5F">
        <w:rPr>
          <w:rStyle w:val="NessunoA"/>
          <w:rFonts w:ascii="Georgia" w:hAnsi="Georgia"/>
          <w:i/>
          <w:iCs/>
          <w:color w:val="000000" w:themeColor="text1"/>
          <w:sz w:val="20"/>
          <w:szCs w:val="20"/>
        </w:rPr>
        <w:t>Caburazzi</w:t>
      </w:r>
      <w:proofErr w:type="spellEnd"/>
      <w:r w:rsidRPr="00071E5F">
        <w:rPr>
          <w:rStyle w:val="NessunoA"/>
          <w:rFonts w:ascii="Georgia" w:hAnsi="Georgia"/>
          <w:i/>
          <w:iCs/>
          <w:color w:val="000000" w:themeColor="text1"/>
          <w:sz w:val="20"/>
          <w:szCs w:val="20"/>
        </w:rPr>
        <w:t xml:space="preserve"> in veste di Garibaldi</w:t>
      </w:r>
      <w:r w:rsidRPr="00071E5F">
        <w:rPr>
          <w:rStyle w:val="NessunoA"/>
          <w:rFonts w:ascii="Georgia" w:hAnsi="Georgia"/>
          <w:color w:val="000000" w:themeColor="text1"/>
          <w:sz w:val="20"/>
          <w:szCs w:val="20"/>
        </w:rPr>
        <w:t xml:space="preserve"> e </w:t>
      </w:r>
      <w:r w:rsidRPr="00071E5F">
        <w:rPr>
          <w:rStyle w:val="NessunoA"/>
          <w:rFonts w:ascii="Georgia" w:hAnsi="Georgia"/>
          <w:i/>
          <w:iCs/>
          <w:color w:val="000000" w:themeColor="text1"/>
          <w:sz w:val="20"/>
          <w:szCs w:val="20"/>
        </w:rPr>
        <w:t>Preludio</w:t>
      </w:r>
      <w:r w:rsidRPr="00071E5F">
        <w:rPr>
          <w:rStyle w:val="NessunoA"/>
          <w:rFonts w:ascii="Georgia" w:hAnsi="Georgia"/>
          <w:color w:val="000000" w:themeColor="text1"/>
          <w:sz w:val="20"/>
          <w:szCs w:val="20"/>
        </w:rPr>
        <w:t xml:space="preserve">. </w:t>
      </w:r>
    </w:p>
    <w:p w14:paraId="3F51BD0A" w14:textId="77777777" w:rsidR="000A38B9" w:rsidRPr="00071E5F" w:rsidRDefault="000A38B9" w:rsidP="000A38B9">
      <w:pPr>
        <w:jc w:val="both"/>
        <w:rPr>
          <w:rStyle w:val="NessunoA"/>
          <w:rFonts w:ascii="Georgia" w:hAnsi="Georgia"/>
          <w:color w:val="000000" w:themeColor="text1"/>
          <w:sz w:val="20"/>
          <w:szCs w:val="20"/>
        </w:rPr>
      </w:pPr>
    </w:p>
    <w:p w14:paraId="3DCE0ED6" w14:textId="65DD1D57"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La Sala </w:t>
      </w:r>
      <w:r w:rsidR="001559BA" w:rsidRPr="00071E5F">
        <w:rPr>
          <w:rStyle w:val="NessunoA"/>
          <w:rFonts w:ascii="Georgia" w:hAnsi="Georgia"/>
          <w:color w:val="000000" w:themeColor="text1"/>
          <w:sz w:val="20"/>
          <w:szCs w:val="20"/>
        </w:rPr>
        <w:t>Albani</w:t>
      </w:r>
      <w:r w:rsidRPr="00071E5F">
        <w:rPr>
          <w:rStyle w:val="NessunoA"/>
          <w:rFonts w:ascii="Georgia" w:hAnsi="Georgia"/>
          <w:color w:val="000000" w:themeColor="text1"/>
          <w:sz w:val="20"/>
          <w:szCs w:val="20"/>
        </w:rPr>
        <w:t xml:space="preserve"> presenta la produzione della </w:t>
      </w:r>
      <w:r w:rsidRPr="00071E5F">
        <w:rPr>
          <w:rStyle w:val="NessunoA"/>
          <w:rFonts w:ascii="Georgia" w:hAnsi="Georgia"/>
          <w:b/>
          <w:bCs/>
          <w:color w:val="000000" w:themeColor="text1"/>
          <w:sz w:val="20"/>
          <w:szCs w:val="20"/>
        </w:rPr>
        <w:t>manifattura Minghetti</w:t>
      </w:r>
      <w:r w:rsidRPr="00071E5F">
        <w:rPr>
          <w:rStyle w:val="NessunoA"/>
          <w:rFonts w:ascii="Georgia" w:hAnsi="Georgia"/>
          <w:color w:val="000000" w:themeColor="text1"/>
          <w:sz w:val="20"/>
          <w:szCs w:val="20"/>
        </w:rPr>
        <w:t xml:space="preserve">, che inizia a partire dal 1860 circa ad opera di Angelo Minghetti e dei figli Gennaro e Arturo. A testimonianza di questa attività, le collezioni della Fondazione Carisbo possiedono dal 2016 una parte consistente del celebre servizio da tavola commissionato verso il 1888 da Antonio Maria Luigi Filippo di Borbone-Orléans, duca di </w:t>
      </w:r>
      <w:proofErr w:type="spellStart"/>
      <w:r w:rsidRPr="00071E5F">
        <w:rPr>
          <w:rStyle w:val="NessunoA"/>
          <w:rFonts w:ascii="Georgia" w:hAnsi="Georgia"/>
          <w:color w:val="000000" w:themeColor="text1"/>
          <w:sz w:val="20"/>
          <w:szCs w:val="20"/>
        </w:rPr>
        <w:t>Montpensier</w:t>
      </w:r>
      <w:proofErr w:type="spellEnd"/>
      <w:r w:rsidRPr="00071E5F">
        <w:rPr>
          <w:rStyle w:val="NessunoA"/>
          <w:rFonts w:ascii="Georgia" w:hAnsi="Georgia"/>
          <w:color w:val="000000" w:themeColor="text1"/>
          <w:sz w:val="20"/>
          <w:szCs w:val="20"/>
        </w:rPr>
        <w:t xml:space="preserve"> e infante di Spagna, per Palazzo Caprara. Dei circa 900 pezzi di cui originariamente si componeva, 381 sono pervenuti alle </w:t>
      </w:r>
      <w:r w:rsidRPr="00071E5F">
        <w:rPr>
          <w:rStyle w:val="NessunoA"/>
          <w:rFonts w:ascii="Georgia" w:hAnsi="Georgia"/>
          <w:color w:val="000000" w:themeColor="text1"/>
          <w:sz w:val="20"/>
          <w:szCs w:val="20"/>
        </w:rPr>
        <w:lastRenderedPageBreak/>
        <w:t xml:space="preserve">Collezioni d’arte e di storia della Fondazione Cassa di Risparmio. Ci sono meravigliose fruttiere in forma di trofei, centritavola e monumentali candelabri decorati da motivi a grottesca. Si tratta della collezione da tavola più imponente prodotta dalla casa bolognese, che riforniva anche le famiglie Pepoli ed </w:t>
      </w:r>
      <w:proofErr w:type="spellStart"/>
      <w:r w:rsidRPr="00071E5F">
        <w:rPr>
          <w:rStyle w:val="NessunoA"/>
          <w:rFonts w:ascii="Georgia" w:hAnsi="Georgia"/>
          <w:color w:val="000000" w:themeColor="text1"/>
          <w:sz w:val="20"/>
          <w:szCs w:val="20"/>
        </w:rPr>
        <w:t>Hercolani</w:t>
      </w:r>
      <w:proofErr w:type="spellEnd"/>
      <w:r w:rsidRPr="00071E5F">
        <w:rPr>
          <w:rStyle w:val="NessunoA"/>
          <w:rFonts w:ascii="Georgia" w:hAnsi="Georgia"/>
          <w:color w:val="000000" w:themeColor="text1"/>
          <w:sz w:val="20"/>
          <w:szCs w:val="20"/>
        </w:rPr>
        <w:t xml:space="preserve"> di Bologna e la famiglia </w:t>
      </w:r>
      <w:proofErr w:type="spellStart"/>
      <w:r w:rsidRPr="00071E5F">
        <w:rPr>
          <w:rStyle w:val="NessunoA"/>
          <w:rFonts w:ascii="Georgia" w:hAnsi="Georgia"/>
          <w:color w:val="000000" w:themeColor="text1"/>
          <w:sz w:val="20"/>
          <w:szCs w:val="20"/>
        </w:rPr>
        <w:t>Albicini</w:t>
      </w:r>
      <w:proofErr w:type="spellEnd"/>
      <w:r w:rsidRPr="00071E5F">
        <w:rPr>
          <w:rStyle w:val="NessunoA"/>
          <w:rFonts w:ascii="Georgia" w:hAnsi="Georgia"/>
          <w:color w:val="000000" w:themeColor="text1"/>
          <w:sz w:val="20"/>
          <w:szCs w:val="20"/>
        </w:rPr>
        <w:t xml:space="preserve"> di Forlì. Gli oggetti si caratterizzano per il singolare eclettismo dell’ornato che si dispiega su forme manieristiche e baroccheggianti.</w:t>
      </w:r>
    </w:p>
    <w:p w14:paraId="251BF84B" w14:textId="77777777" w:rsidR="000A38B9" w:rsidRPr="00071E5F" w:rsidRDefault="000A38B9" w:rsidP="000A38B9">
      <w:pPr>
        <w:jc w:val="both"/>
        <w:rPr>
          <w:rStyle w:val="NessunoA"/>
          <w:rFonts w:ascii="Georgia" w:hAnsi="Georgia"/>
          <w:color w:val="000000" w:themeColor="text1"/>
          <w:sz w:val="20"/>
          <w:szCs w:val="20"/>
        </w:rPr>
      </w:pPr>
    </w:p>
    <w:p w14:paraId="3D1112D6" w14:textId="77777777"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Nella Sala </w:t>
      </w:r>
      <w:r w:rsidR="00F67DDA" w:rsidRPr="00071E5F">
        <w:rPr>
          <w:rStyle w:val="NessunoA"/>
          <w:rFonts w:ascii="Georgia" w:hAnsi="Georgia"/>
          <w:color w:val="000000" w:themeColor="text1"/>
          <w:sz w:val="20"/>
          <w:szCs w:val="20"/>
        </w:rPr>
        <w:t xml:space="preserve">di </w:t>
      </w:r>
      <w:r w:rsidRPr="00071E5F">
        <w:rPr>
          <w:rStyle w:val="NessunoA"/>
          <w:rFonts w:ascii="Georgia" w:hAnsi="Georgia"/>
          <w:color w:val="000000" w:themeColor="text1"/>
          <w:sz w:val="20"/>
          <w:szCs w:val="20"/>
        </w:rPr>
        <w:t xml:space="preserve">Enea, il visitatore incontrerà le opere di </w:t>
      </w:r>
      <w:r w:rsidRPr="00071E5F">
        <w:rPr>
          <w:rStyle w:val="NessunoA"/>
          <w:rFonts w:ascii="Georgia" w:hAnsi="Georgia"/>
          <w:b/>
          <w:bCs/>
          <w:color w:val="000000" w:themeColor="text1"/>
          <w:sz w:val="20"/>
          <w:szCs w:val="20"/>
        </w:rPr>
        <w:t>Antonio Basoli</w:t>
      </w:r>
      <w:r w:rsidRPr="00071E5F">
        <w:rPr>
          <w:rStyle w:val="NessunoA"/>
          <w:rFonts w:ascii="Georgia" w:hAnsi="Georgia"/>
          <w:color w:val="000000" w:themeColor="text1"/>
          <w:sz w:val="20"/>
          <w:szCs w:val="20"/>
        </w:rPr>
        <w:t xml:space="preserve"> (Castel Guelfo 1774 - Bologna 1848), celebre ornatista, scenografo e vedutista, al centro della vita artistica bolognese nei decenni tra la fine dell’Ancien </w:t>
      </w:r>
      <w:proofErr w:type="spellStart"/>
      <w:r w:rsidRPr="00071E5F">
        <w:rPr>
          <w:rStyle w:val="NessunoA"/>
          <w:rFonts w:ascii="Georgia" w:hAnsi="Georgia"/>
          <w:color w:val="000000" w:themeColor="text1"/>
          <w:sz w:val="20"/>
          <w:szCs w:val="20"/>
        </w:rPr>
        <w:t>Régime</w:t>
      </w:r>
      <w:proofErr w:type="spellEnd"/>
      <w:r w:rsidRPr="00071E5F">
        <w:rPr>
          <w:rStyle w:val="NessunoA"/>
          <w:rFonts w:ascii="Georgia" w:hAnsi="Georgia"/>
          <w:color w:val="000000" w:themeColor="text1"/>
          <w:sz w:val="20"/>
          <w:szCs w:val="20"/>
        </w:rPr>
        <w:t xml:space="preserve">, l’età napoleonica e la Restaurazione. Tra le opere esposte, le quattro tele celebrative di Roma e delle sue conquiste eseguite nel 1809 per il palazzo di Cesare Lambertini, caratterizzate da un paesaggio fantasticamente archeologico. A queste opere si aggiunge un cospicuo gruppo di bozzetti per scene teatrali di </w:t>
      </w:r>
      <w:r w:rsidRPr="00071E5F">
        <w:rPr>
          <w:rStyle w:val="NessunoA"/>
          <w:rFonts w:ascii="Georgia" w:hAnsi="Georgia"/>
          <w:b/>
          <w:bCs/>
          <w:color w:val="000000" w:themeColor="text1"/>
          <w:sz w:val="20"/>
          <w:szCs w:val="20"/>
        </w:rPr>
        <w:t>Gi</w:t>
      </w:r>
      <w:r w:rsidR="00F67DDA" w:rsidRPr="00071E5F">
        <w:rPr>
          <w:rStyle w:val="NessunoA"/>
          <w:rFonts w:ascii="Georgia" w:hAnsi="Georgia"/>
          <w:b/>
          <w:bCs/>
          <w:color w:val="000000" w:themeColor="text1"/>
          <w:sz w:val="20"/>
          <w:szCs w:val="20"/>
        </w:rPr>
        <w:t>useppe</w:t>
      </w:r>
      <w:r w:rsidRPr="00071E5F">
        <w:rPr>
          <w:rStyle w:val="NessunoA"/>
          <w:rFonts w:ascii="Georgia" w:hAnsi="Georgia"/>
          <w:b/>
          <w:bCs/>
          <w:color w:val="000000" w:themeColor="text1"/>
          <w:sz w:val="20"/>
          <w:szCs w:val="20"/>
        </w:rPr>
        <w:t xml:space="preserve"> Badiali</w:t>
      </w:r>
      <w:r w:rsidRPr="00071E5F">
        <w:rPr>
          <w:rStyle w:val="NessunoA"/>
          <w:rFonts w:ascii="Georgia" w:hAnsi="Georgia"/>
          <w:color w:val="000000" w:themeColor="text1"/>
          <w:sz w:val="20"/>
          <w:szCs w:val="20"/>
        </w:rPr>
        <w:t xml:space="preserve"> (Bologna 1798-1859) recentemente acquisiti. Tra gli scenografi più rilevanti della nuova generazione, Badiali lavorò per i più noti compositori del melodramma ottocentesco (Rossini, Bellini, Donizetti, Verdi) e fu famoso per i suoi notturni al chiaro di luna.</w:t>
      </w:r>
    </w:p>
    <w:p w14:paraId="530C816B" w14:textId="77777777" w:rsidR="000A38B9" w:rsidRPr="00071E5F" w:rsidRDefault="000A38B9" w:rsidP="000A38B9">
      <w:pPr>
        <w:jc w:val="both"/>
        <w:rPr>
          <w:rStyle w:val="NessunoA"/>
          <w:rFonts w:ascii="Georgia" w:hAnsi="Georgia"/>
          <w:color w:val="000000" w:themeColor="text1"/>
          <w:sz w:val="20"/>
          <w:szCs w:val="20"/>
        </w:rPr>
      </w:pPr>
    </w:p>
    <w:p w14:paraId="21CDD25F" w14:textId="11C4EF55"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La mostra espone anche un nucleo di modelli in terracotta di </w:t>
      </w:r>
      <w:r w:rsidRPr="00071E5F">
        <w:rPr>
          <w:rStyle w:val="NessunoA"/>
          <w:rFonts w:ascii="Georgia" w:hAnsi="Georgia"/>
          <w:b/>
          <w:bCs/>
          <w:color w:val="000000" w:themeColor="text1"/>
          <w:sz w:val="20"/>
          <w:szCs w:val="20"/>
        </w:rPr>
        <w:t xml:space="preserve">Giacomo </w:t>
      </w:r>
      <w:r w:rsidR="0036559B" w:rsidRPr="00071E5F">
        <w:rPr>
          <w:rStyle w:val="NessunoA"/>
          <w:rFonts w:ascii="Georgia" w:hAnsi="Georgia"/>
          <w:b/>
          <w:bCs/>
          <w:color w:val="000000" w:themeColor="text1"/>
          <w:sz w:val="20"/>
          <w:szCs w:val="20"/>
        </w:rPr>
        <w:t>D</w:t>
      </w:r>
      <w:r w:rsidRPr="00071E5F">
        <w:rPr>
          <w:rStyle w:val="NessunoA"/>
          <w:rFonts w:ascii="Georgia" w:hAnsi="Georgia"/>
          <w:b/>
          <w:bCs/>
          <w:color w:val="000000" w:themeColor="text1"/>
          <w:sz w:val="20"/>
          <w:szCs w:val="20"/>
        </w:rPr>
        <w:t>e Maria</w:t>
      </w:r>
      <w:r w:rsidRPr="00071E5F">
        <w:rPr>
          <w:rStyle w:val="NessunoA"/>
          <w:rFonts w:ascii="Georgia" w:hAnsi="Georgia"/>
          <w:color w:val="000000" w:themeColor="text1"/>
          <w:sz w:val="20"/>
          <w:szCs w:val="20"/>
        </w:rPr>
        <w:t xml:space="preserve"> (Bologna 1762-1838), autore che può essere considerato il punto di contatto tra la scultura bolognese d’epoca neoclassica e quella ottocentesca, acquisiti dalla Fondazione Cassa di Risparmio nel 2010. </w:t>
      </w:r>
      <w:r w:rsidR="00C008CF" w:rsidRPr="00071E5F">
        <w:rPr>
          <w:rStyle w:val="NessunoA"/>
          <w:rFonts w:ascii="Georgia" w:hAnsi="Georgia"/>
          <w:color w:val="000000" w:themeColor="text1"/>
          <w:sz w:val="20"/>
          <w:szCs w:val="20"/>
        </w:rPr>
        <w:t>Nella</w:t>
      </w:r>
      <w:r w:rsidRPr="00071E5F">
        <w:rPr>
          <w:rStyle w:val="NessunoA"/>
          <w:rFonts w:ascii="Georgia" w:hAnsi="Georgia"/>
          <w:color w:val="000000" w:themeColor="text1"/>
          <w:sz w:val="20"/>
          <w:szCs w:val="20"/>
        </w:rPr>
        <w:t xml:space="preserve"> Sala </w:t>
      </w:r>
      <w:proofErr w:type="spellStart"/>
      <w:r w:rsidR="001559BA" w:rsidRPr="00071E5F">
        <w:rPr>
          <w:rStyle w:val="NessunoA"/>
          <w:rFonts w:ascii="Georgia" w:hAnsi="Georgia"/>
          <w:color w:val="000000" w:themeColor="text1"/>
          <w:sz w:val="20"/>
          <w:szCs w:val="20"/>
        </w:rPr>
        <w:t>Rubbianesca</w:t>
      </w:r>
      <w:proofErr w:type="spellEnd"/>
      <w:r w:rsidRPr="00071E5F">
        <w:rPr>
          <w:rStyle w:val="NessunoA"/>
          <w:rFonts w:ascii="Georgia" w:hAnsi="Georgia"/>
          <w:color w:val="000000" w:themeColor="text1"/>
          <w:sz w:val="20"/>
          <w:szCs w:val="20"/>
        </w:rPr>
        <w:t xml:space="preserve"> si potranno ammirare alcuni abbozzi in terracotta per le grandi statue disposte nell’atrio e nello scalone di Palazzo </w:t>
      </w:r>
      <w:proofErr w:type="spellStart"/>
      <w:r w:rsidRPr="00071E5F">
        <w:rPr>
          <w:rStyle w:val="NessunoA"/>
          <w:rFonts w:ascii="Georgia" w:hAnsi="Georgia"/>
          <w:color w:val="000000" w:themeColor="text1"/>
          <w:sz w:val="20"/>
          <w:szCs w:val="20"/>
        </w:rPr>
        <w:t>Hercolani</w:t>
      </w:r>
      <w:proofErr w:type="spellEnd"/>
      <w:r w:rsidRPr="00071E5F">
        <w:rPr>
          <w:rStyle w:val="NessunoA"/>
          <w:rFonts w:ascii="Georgia" w:hAnsi="Georgia"/>
          <w:color w:val="000000" w:themeColor="text1"/>
          <w:sz w:val="20"/>
          <w:szCs w:val="20"/>
        </w:rPr>
        <w:t xml:space="preserve"> in Strada Maggiore. Al nucleo - che include inoltre il </w:t>
      </w:r>
      <w:r w:rsidRPr="00071E5F">
        <w:rPr>
          <w:rStyle w:val="NessunoA"/>
          <w:rFonts w:ascii="Georgia" w:hAnsi="Georgia"/>
          <w:i/>
          <w:iCs/>
          <w:color w:val="000000" w:themeColor="text1"/>
          <w:sz w:val="20"/>
          <w:szCs w:val="20"/>
        </w:rPr>
        <w:t>Modello per la tomba Bersani</w:t>
      </w:r>
      <w:r w:rsidRPr="00071E5F">
        <w:rPr>
          <w:rStyle w:val="NessunoA"/>
          <w:rFonts w:ascii="Georgia" w:hAnsi="Georgia"/>
          <w:color w:val="000000" w:themeColor="text1"/>
          <w:sz w:val="20"/>
          <w:szCs w:val="20"/>
        </w:rPr>
        <w:t xml:space="preserve">, il </w:t>
      </w:r>
      <w:r w:rsidRPr="00071E5F">
        <w:rPr>
          <w:rStyle w:val="NessunoA"/>
          <w:rFonts w:ascii="Georgia" w:hAnsi="Georgia"/>
          <w:i/>
          <w:iCs/>
          <w:color w:val="000000" w:themeColor="text1"/>
          <w:sz w:val="20"/>
          <w:szCs w:val="20"/>
        </w:rPr>
        <w:t>Ritratto di Antonio Aldini</w:t>
      </w:r>
      <w:r w:rsidRPr="00071E5F">
        <w:rPr>
          <w:rStyle w:val="NessunoA"/>
          <w:rFonts w:ascii="Georgia" w:hAnsi="Georgia"/>
          <w:color w:val="000000" w:themeColor="text1"/>
          <w:sz w:val="20"/>
          <w:szCs w:val="20"/>
        </w:rPr>
        <w:t>, ministro e poi segretario di stato nel Regno d’Italia</w:t>
      </w:r>
      <w:r w:rsidR="00C008CF" w:rsidRPr="00071E5F">
        <w:rPr>
          <w:rStyle w:val="NessunoA"/>
          <w:rFonts w:ascii="Georgia" w:hAnsi="Georgia"/>
          <w:color w:val="000000" w:themeColor="text1"/>
          <w:sz w:val="20"/>
          <w:szCs w:val="20"/>
        </w:rPr>
        <w:t xml:space="preserve"> napoleonico</w:t>
      </w:r>
      <w:r w:rsidRPr="00071E5F">
        <w:rPr>
          <w:rStyle w:val="NessunoA"/>
          <w:rFonts w:ascii="Georgia" w:hAnsi="Georgia"/>
          <w:color w:val="000000" w:themeColor="text1"/>
          <w:sz w:val="20"/>
          <w:szCs w:val="20"/>
        </w:rPr>
        <w:t xml:space="preserve">, il </w:t>
      </w:r>
      <w:r w:rsidRPr="00071E5F">
        <w:rPr>
          <w:rStyle w:val="NessunoA"/>
          <w:rFonts w:ascii="Georgia" w:hAnsi="Georgia"/>
          <w:i/>
          <w:iCs/>
          <w:color w:val="000000" w:themeColor="text1"/>
          <w:sz w:val="20"/>
          <w:szCs w:val="20"/>
        </w:rPr>
        <w:t xml:space="preserve">Ritratto di Pietro </w:t>
      </w:r>
      <w:proofErr w:type="spellStart"/>
      <w:r w:rsidRPr="00071E5F">
        <w:rPr>
          <w:rStyle w:val="NessunoA"/>
          <w:rFonts w:ascii="Georgia" w:hAnsi="Georgia"/>
          <w:i/>
          <w:iCs/>
          <w:color w:val="000000" w:themeColor="text1"/>
          <w:sz w:val="20"/>
          <w:szCs w:val="20"/>
        </w:rPr>
        <w:t>Biron</w:t>
      </w:r>
      <w:proofErr w:type="spellEnd"/>
      <w:r w:rsidRPr="00071E5F">
        <w:rPr>
          <w:rStyle w:val="NessunoA"/>
          <w:rFonts w:ascii="Georgia" w:hAnsi="Georgia"/>
          <w:color w:val="000000" w:themeColor="text1"/>
          <w:sz w:val="20"/>
          <w:szCs w:val="20"/>
        </w:rPr>
        <w:t xml:space="preserve">, duca di Curlandia e lo stesso </w:t>
      </w:r>
      <w:r w:rsidRPr="00071E5F">
        <w:rPr>
          <w:rStyle w:val="NessunoA"/>
          <w:rFonts w:ascii="Georgia" w:hAnsi="Georgia"/>
          <w:i/>
          <w:iCs/>
          <w:color w:val="000000" w:themeColor="text1"/>
          <w:sz w:val="20"/>
          <w:szCs w:val="20"/>
        </w:rPr>
        <w:t>Autoritratto</w:t>
      </w:r>
      <w:r w:rsidRPr="00071E5F">
        <w:rPr>
          <w:rStyle w:val="NessunoA"/>
          <w:rFonts w:ascii="Georgia" w:hAnsi="Georgia"/>
          <w:color w:val="000000" w:themeColor="text1"/>
          <w:sz w:val="20"/>
          <w:szCs w:val="20"/>
        </w:rPr>
        <w:t xml:space="preserve"> - appartiene la statuetta </w:t>
      </w:r>
      <w:r w:rsidRPr="00071E5F">
        <w:rPr>
          <w:rStyle w:val="NessunoA"/>
          <w:rFonts w:ascii="Georgia" w:hAnsi="Georgia"/>
          <w:i/>
          <w:iCs/>
          <w:color w:val="000000" w:themeColor="text1"/>
          <w:sz w:val="20"/>
          <w:szCs w:val="20"/>
        </w:rPr>
        <w:t>Virginia morente,</w:t>
      </w:r>
      <w:r w:rsidRPr="00071E5F">
        <w:rPr>
          <w:rStyle w:val="NessunoA"/>
          <w:rFonts w:ascii="Georgia" w:hAnsi="Georgia"/>
          <w:color w:val="000000" w:themeColor="text1"/>
          <w:sz w:val="20"/>
          <w:szCs w:val="20"/>
        </w:rPr>
        <w:t xml:space="preserve"> studio per </w:t>
      </w:r>
      <w:r w:rsidR="00F67DDA" w:rsidRPr="00071E5F">
        <w:rPr>
          <w:rStyle w:val="NessunoA"/>
          <w:rFonts w:ascii="Georgia" w:hAnsi="Georgia"/>
          <w:color w:val="000000" w:themeColor="text1"/>
          <w:sz w:val="20"/>
          <w:szCs w:val="20"/>
        </w:rPr>
        <w:t>l</w:t>
      </w:r>
      <w:r w:rsidRPr="00071E5F">
        <w:rPr>
          <w:rStyle w:val="NessunoA"/>
          <w:rFonts w:ascii="Georgia" w:hAnsi="Georgia"/>
          <w:color w:val="000000" w:themeColor="text1"/>
          <w:sz w:val="20"/>
          <w:szCs w:val="20"/>
        </w:rPr>
        <w:t xml:space="preserve">a figura esanime che compare nella più importante opera dell’artista, il grande marmo acquistato dal viaggiatore inglese Le </w:t>
      </w:r>
      <w:proofErr w:type="spellStart"/>
      <w:r w:rsidRPr="00071E5F">
        <w:rPr>
          <w:rStyle w:val="NessunoA"/>
          <w:rFonts w:ascii="Georgia" w:hAnsi="Georgia"/>
          <w:color w:val="000000" w:themeColor="text1"/>
          <w:sz w:val="20"/>
          <w:szCs w:val="20"/>
        </w:rPr>
        <w:t>Gendre</w:t>
      </w:r>
      <w:proofErr w:type="spellEnd"/>
      <w:r w:rsidRPr="00071E5F">
        <w:rPr>
          <w:rStyle w:val="NessunoA"/>
          <w:rFonts w:ascii="Georgia" w:hAnsi="Georgia"/>
          <w:color w:val="000000" w:themeColor="text1"/>
          <w:sz w:val="20"/>
          <w:szCs w:val="20"/>
        </w:rPr>
        <w:t xml:space="preserve"> </w:t>
      </w:r>
      <w:proofErr w:type="spellStart"/>
      <w:r w:rsidRPr="00071E5F">
        <w:rPr>
          <w:rStyle w:val="NessunoA"/>
          <w:rFonts w:ascii="Georgia" w:hAnsi="Georgia"/>
          <w:color w:val="000000" w:themeColor="text1"/>
          <w:sz w:val="20"/>
          <w:szCs w:val="20"/>
        </w:rPr>
        <w:t>Starkie</w:t>
      </w:r>
      <w:proofErr w:type="spellEnd"/>
      <w:r w:rsidRPr="00071E5F">
        <w:rPr>
          <w:rStyle w:val="NessunoA"/>
          <w:rFonts w:ascii="Georgia" w:hAnsi="Georgia"/>
          <w:color w:val="000000" w:themeColor="text1"/>
          <w:sz w:val="20"/>
          <w:szCs w:val="20"/>
        </w:rPr>
        <w:t xml:space="preserve"> nel 1819 ora esposto nella Walker Art Gallery di Liverpool. Se Giacomo de Maria può essere considerato un autore che “apre” il secolo collegando il Settecento all’Ottocento, lo scultore che lo “chiude”, traghettando l’Ottocento nel Novecento, è </w:t>
      </w:r>
      <w:r w:rsidRPr="00071E5F">
        <w:rPr>
          <w:rStyle w:val="NessunoA"/>
          <w:rFonts w:ascii="Georgia" w:hAnsi="Georgia"/>
          <w:b/>
          <w:bCs/>
          <w:color w:val="000000" w:themeColor="text1"/>
          <w:sz w:val="20"/>
          <w:szCs w:val="20"/>
        </w:rPr>
        <w:t xml:space="preserve">Enrico </w:t>
      </w:r>
      <w:proofErr w:type="spellStart"/>
      <w:r w:rsidRPr="00071E5F">
        <w:rPr>
          <w:rStyle w:val="NessunoA"/>
          <w:rFonts w:ascii="Georgia" w:hAnsi="Georgia"/>
          <w:b/>
          <w:bCs/>
          <w:color w:val="000000" w:themeColor="text1"/>
          <w:sz w:val="20"/>
          <w:szCs w:val="20"/>
        </w:rPr>
        <w:t>Barbèri</w:t>
      </w:r>
      <w:proofErr w:type="spellEnd"/>
      <w:r w:rsidRPr="00071E5F">
        <w:rPr>
          <w:rStyle w:val="NessunoA"/>
          <w:rFonts w:ascii="Georgia" w:hAnsi="Georgia"/>
          <w:color w:val="000000" w:themeColor="text1"/>
          <w:sz w:val="20"/>
          <w:szCs w:val="20"/>
        </w:rPr>
        <w:t xml:space="preserve"> (Bologna 1850-1941), del quale vengono esposti due bozzetti di monumenti celebrativi.</w:t>
      </w:r>
    </w:p>
    <w:p w14:paraId="700C3A96" w14:textId="77777777" w:rsidR="000A38B9" w:rsidRPr="00071E5F" w:rsidRDefault="000A38B9" w:rsidP="000A38B9">
      <w:pPr>
        <w:jc w:val="both"/>
        <w:rPr>
          <w:rStyle w:val="NessunoA"/>
          <w:rFonts w:ascii="Georgia" w:hAnsi="Georgia"/>
          <w:color w:val="000000" w:themeColor="text1"/>
          <w:sz w:val="20"/>
          <w:szCs w:val="20"/>
        </w:rPr>
      </w:pPr>
    </w:p>
    <w:p w14:paraId="20306F8D" w14:textId="32845F34" w:rsidR="000A38B9" w:rsidRPr="00071E5F" w:rsidRDefault="000A38B9" w:rsidP="000A38B9">
      <w:pPr>
        <w:jc w:val="both"/>
        <w:rPr>
          <w:rFonts w:ascii="Georgia" w:hAnsi="Georgia" w:cs="Times New Roman"/>
          <w:sz w:val="20"/>
          <w:szCs w:val="20"/>
        </w:rPr>
      </w:pPr>
      <w:r w:rsidRPr="00071E5F">
        <w:rPr>
          <w:rFonts w:ascii="Georgia" w:hAnsi="Georgia" w:cs="Times New Roman"/>
          <w:sz w:val="20"/>
          <w:szCs w:val="20"/>
        </w:rPr>
        <w:t xml:space="preserve">La pittura di paesaggio, da sempre considerata un genere minore rispetto a quella di storia e a quella di figura, trova collocazione, in questa mostra, nella Sala Cesi. Una panoramica delle opere presentate è dedicata all’immagine della città, e mette in luce come nell’arco di poco tempo Bologna passi da una pittura di paesaggio ancora legata ai valori della classicità a una più moderna rappresentazione del reale. A partire dalla </w:t>
      </w:r>
      <w:r w:rsidRPr="00071E5F">
        <w:rPr>
          <w:rFonts w:ascii="Georgia" w:hAnsi="Georgia" w:cs="Times New Roman"/>
          <w:i/>
          <w:sz w:val="20"/>
          <w:szCs w:val="20"/>
        </w:rPr>
        <w:t>Veduta di Imola</w:t>
      </w:r>
      <w:r w:rsidRPr="00071E5F">
        <w:rPr>
          <w:rFonts w:ascii="Georgia" w:hAnsi="Georgia" w:cs="Times New Roman"/>
          <w:sz w:val="20"/>
          <w:szCs w:val="20"/>
        </w:rPr>
        <w:t xml:space="preserve">, realizzata nel 1805 da </w:t>
      </w:r>
      <w:r w:rsidRPr="00071E5F">
        <w:rPr>
          <w:rFonts w:ascii="Georgia" w:hAnsi="Georgia" w:cs="Times New Roman"/>
          <w:b/>
          <w:bCs/>
          <w:sz w:val="20"/>
          <w:szCs w:val="20"/>
        </w:rPr>
        <w:t>Felice Giani</w:t>
      </w:r>
      <w:r w:rsidRPr="00071E5F">
        <w:rPr>
          <w:rFonts w:ascii="Georgia" w:hAnsi="Georgia" w:cs="Times New Roman"/>
          <w:sz w:val="20"/>
          <w:szCs w:val="20"/>
        </w:rPr>
        <w:t xml:space="preserve">, passando per i due </w:t>
      </w:r>
      <w:r w:rsidRPr="00071E5F">
        <w:rPr>
          <w:rFonts w:ascii="Georgia" w:hAnsi="Georgia" w:cs="Times New Roman"/>
          <w:i/>
          <w:sz w:val="20"/>
          <w:szCs w:val="20"/>
        </w:rPr>
        <w:t>Panorami di Bologna dal colle dell’Osservanza</w:t>
      </w:r>
      <w:r w:rsidRPr="00071E5F">
        <w:rPr>
          <w:rFonts w:ascii="Georgia" w:hAnsi="Georgia" w:cs="Times New Roman"/>
          <w:sz w:val="20"/>
          <w:szCs w:val="20"/>
        </w:rPr>
        <w:t xml:space="preserve"> di </w:t>
      </w:r>
      <w:r w:rsidRPr="00071E5F">
        <w:rPr>
          <w:rFonts w:ascii="Georgia" w:hAnsi="Georgia" w:cs="Times New Roman"/>
          <w:b/>
          <w:bCs/>
          <w:sz w:val="20"/>
          <w:szCs w:val="20"/>
        </w:rPr>
        <w:t>Gaetano Filippo Tambroni</w:t>
      </w:r>
      <w:r w:rsidRPr="00071E5F">
        <w:rPr>
          <w:rFonts w:ascii="Georgia" w:hAnsi="Georgia" w:cs="Times New Roman"/>
          <w:sz w:val="20"/>
          <w:szCs w:val="20"/>
        </w:rPr>
        <w:t xml:space="preserve"> (Bologna 1763-1841), il più grande di essi caratterizzato da notevole ampiezza e profondità di campo, si giunge alla grande tela, recentemente acquisita dalla Fondazione, </w:t>
      </w:r>
      <w:r w:rsidRPr="00071E5F">
        <w:rPr>
          <w:rFonts w:ascii="Georgia" w:hAnsi="Georgia" w:cs="Times New Roman"/>
          <w:i/>
          <w:sz w:val="20"/>
          <w:szCs w:val="20"/>
        </w:rPr>
        <w:t>Veduta di ponte di Riola con la Rocchetta Mattei</w:t>
      </w:r>
      <w:r w:rsidRPr="00071E5F">
        <w:rPr>
          <w:rFonts w:ascii="Georgia" w:hAnsi="Georgia" w:cs="Times New Roman"/>
          <w:sz w:val="20"/>
          <w:szCs w:val="20"/>
        </w:rPr>
        <w:t xml:space="preserve">, qui esposta per la prima volta e attribuita a </w:t>
      </w:r>
      <w:r w:rsidRPr="00071E5F">
        <w:rPr>
          <w:rFonts w:ascii="Georgia" w:hAnsi="Georgia" w:cs="Times New Roman"/>
          <w:b/>
          <w:bCs/>
          <w:sz w:val="20"/>
          <w:szCs w:val="20"/>
        </w:rPr>
        <w:t>Ottavio Campedelli</w:t>
      </w:r>
      <w:r w:rsidRPr="00071E5F">
        <w:rPr>
          <w:rFonts w:ascii="Georgia" w:hAnsi="Georgia" w:cs="Times New Roman"/>
          <w:sz w:val="20"/>
          <w:szCs w:val="20"/>
        </w:rPr>
        <w:t xml:space="preserve"> (Bologna 1792-1862): un dipinto che unisce classicismo e naturalismo. Il più noto e principale interprete del vedutismo urbano bolognese è tuttavia </w:t>
      </w:r>
      <w:r w:rsidRPr="00071E5F">
        <w:rPr>
          <w:rFonts w:ascii="Georgia" w:hAnsi="Georgia" w:cs="Times New Roman"/>
          <w:b/>
          <w:bCs/>
          <w:sz w:val="20"/>
          <w:szCs w:val="20"/>
        </w:rPr>
        <w:t>Antonio Basoli</w:t>
      </w:r>
      <w:r w:rsidRPr="00071E5F">
        <w:rPr>
          <w:rFonts w:ascii="Georgia" w:hAnsi="Georgia" w:cs="Times New Roman"/>
          <w:sz w:val="20"/>
          <w:szCs w:val="20"/>
        </w:rPr>
        <w:t xml:space="preserve"> (Castel Guelfo 1774</w:t>
      </w:r>
      <w:r w:rsidR="00C008CF" w:rsidRPr="00071E5F">
        <w:rPr>
          <w:rFonts w:ascii="Georgia" w:hAnsi="Georgia" w:cs="Times New Roman"/>
          <w:sz w:val="20"/>
          <w:szCs w:val="20"/>
        </w:rPr>
        <w:t xml:space="preserve"> </w:t>
      </w:r>
      <w:r w:rsidRPr="00071E5F">
        <w:rPr>
          <w:rFonts w:ascii="Georgia" w:hAnsi="Georgia" w:cs="Times New Roman"/>
          <w:sz w:val="20"/>
          <w:szCs w:val="20"/>
        </w:rPr>
        <w:t>-</w:t>
      </w:r>
      <w:r w:rsidR="00C008CF" w:rsidRPr="00071E5F">
        <w:rPr>
          <w:rFonts w:ascii="Georgia" w:hAnsi="Georgia" w:cs="Times New Roman"/>
          <w:sz w:val="20"/>
          <w:szCs w:val="20"/>
        </w:rPr>
        <w:t xml:space="preserve"> </w:t>
      </w:r>
      <w:r w:rsidRPr="00071E5F">
        <w:rPr>
          <w:rFonts w:ascii="Georgia" w:hAnsi="Georgia" w:cs="Times New Roman"/>
          <w:sz w:val="20"/>
          <w:szCs w:val="20"/>
        </w:rPr>
        <w:t xml:space="preserve">Bologna 1843), che concepisce un nuovo modo di intendere lo spazio e il paesaggio, scevro da ogni teatralità e retorica e sempre più simile alla quotidianità. Se a Basoli si attribuisce il merito di avere “inventato” la veduta urbana bolognese, </w:t>
      </w:r>
      <w:r w:rsidRPr="00071E5F">
        <w:rPr>
          <w:rFonts w:ascii="Georgia" w:hAnsi="Georgia" w:cs="Times New Roman"/>
          <w:b/>
          <w:bCs/>
          <w:sz w:val="20"/>
          <w:szCs w:val="20"/>
        </w:rPr>
        <w:t>Luigi Bertelli</w:t>
      </w:r>
      <w:r w:rsidRPr="00071E5F">
        <w:rPr>
          <w:rFonts w:ascii="Georgia" w:hAnsi="Georgia" w:cs="Times New Roman"/>
          <w:sz w:val="20"/>
          <w:szCs w:val="20"/>
        </w:rPr>
        <w:t xml:space="preserve"> (San Lazzaro di Savena 1833</w:t>
      </w:r>
      <w:r w:rsidR="00A54609" w:rsidRPr="00071E5F">
        <w:rPr>
          <w:rFonts w:ascii="Georgia" w:hAnsi="Georgia" w:cs="Times New Roman"/>
          <w:sz w:val="20"/>
          <w:szCs w:val="20"/>
        </w:rPr>
        <w:t xml:space="preserve"> </w:t>
      </w:r>
      <w:r w:rsidRPr="00071E5F">
        <w:rPr>
          <w:rFonts w:ascii="Georgia" w:hAnsi="Georgia" w:cs="Times New Roman"/>
          <w:sz w:val="20"/>
          <w:szCs w:val="20"/>
        </w:rPr>
        <w:t>-</w:t>
      </w:r>
      <w:r w:rsidR="00A54609" w:rsidRPr="00071E5F">
        <w:rPr>
          <w:rFonts w:ascii="Georgia" w:hAnsi="Georgia" w:cs="Times New Roman"/>
          <w:sz w:val="20"/>
          <w:szCs w:val="20"/>
        </w:rPr>
        <w:t xml:space="preserve"> </w:t>
      </w:r>
      <w:r w:rsidRPr="00071E5F">
        <w:rPr>
          <w:rFonts w:ascii="Georgia" w:hAnsi="Georgia" w:cs="Times New Roman"/>
          <w:sz w:val="20"/>
          <w:szCs w:val="20"/>
        </w:rPr>
        <w:t xml:space="preserve">Bologna 1916) è riconosciuto come il principale protagonista della rivoluzione naturalistica nella </w:t>
      </w:r>
      <w:r w:rsidRPr="00071E5F">
        <w:rPr>
          <w:rFonts w:ascii="Georgia" w:hAnsi="Georgia" w:cs="Times New Roman"/>
          <w:color w:val="000000" w:themeColor="text1"/>
          <w:sz w:val="20"/>
          <w:szCs w:val="20"/>
        </w:rPr>
        <w:t>pittura di paesaggio, come dimostrano opere come</w:t>
      </w:r>
      <w:r w:rsidRPr="00071E5F">
        <w:rPr>
          <w:rFonts w:ascii="Georgia" w:hAnsi="Georgia" w:cs="Times New Roman"/>
          <w:b/>
          <w:bCs/>
          <w:color w:val="000000" w:themeColor="text1"/>
          <w:sz w:val="20"/>
          <w:szCs w:val="20"/>
        </w:rPr>
        <w:t xml:space="preserve"> </w:t>
      </w:r>
      <w:r w:rsidRPr="00071E5F">
        <w:rPr>
          <w:rFonts w:ascii="Georgia" w:hAnsi="Georgia" w:cs="Times New Roman"/>
          <w:i/>
          <w:color w:val="000000" w:themeColor="text1"/>
          <w:sz w:val="20"/>
          <w:szCs w:val="20"/>
        </w:rPr>
        <w:t>Il canale con Chiusa</w:t>
      </w:r>
      <w:r w:rsidRPr="00071E5F">
        <w:rPr>
          <w:rFonts w:ascii="Georgia" w:hAnsi="Georgia" w:cs="Times New Roman"/>
          <w:color w:val="000000" w:themeColor="text1"/>
          <w:sz w:val="20"/>
          <w:szCs w:val="20"/>
        </w:rPr>
        <w:t xml:space="preserve">, </w:t>
      </w:r>
      <w:r w:rsidRPr="00071E5F">
        <w:rPr>
          <w:rFonts w:ascii="Georgia" w:hAnsi="Georgia" w:cs="Times New Roman"/>
          <w:i/>
          <w:color w:val="000000" w:themeColor="text1"/>
          <w:sz w:val="20"/>
          <w:szCs w:val="20"/>
        </w:rPr>
        <w:t>La casa di campagna</w:t>
      </w:r>
      <w:r w:rsidRPr="00071E5F">
        <w:rPr>
          <w:rFonts w:ascii="Georgia" w:hAnsi="Georgia" w:cs="Times New Roman"/>
          <w:color w:val="000000" w:themeColor="text1"/>
          <w:sz w:val="20"/>
          <w:szCs w:val="20"/>
        </w:rPr>
        <w:t xml:space="preserve"> e </w:t>
      </w:r>
      <w:r w:rsidRPr="00071E5F">
        <w:rPr>
          <w:rFonts w:ascii="Georgia" w:hAnsi="Georgia" w:cs="Times New Roman"/>
          <w:i/>
          <w:color w:val="000000" w:themeColor="text1"/>
          <w:sz w:val="20"/>
          <w:szCs w:val="20"/>
        </w:rPr>
        <w:t>Il tiro a volo a Casalecchio di Reno</w:t>
      </w:r>
      <w:r w:rsidRPr="00071E5F">
        <w:rPr>
          <w:rFonts w:ascii="Georgia" w:hAnsi="Georgia" w:cs="Times New Roman"/>
          <w:color w:val="000000" w:themeColor="text1"/>
          <w:sz w:val="20"/>
          <w:szCs w:val="20"/>
        </w:rPr>
        <w:t>, caratterizzate dalla volontà di guardare al reale in maniera innovativa.</w:t>
      </w:r>
    </w:p>
    <w:p w14:paraId="7D342CCA" w14:textId="77777777" w:rsidR="000A38B9" w:rsidRPr="00071E5F" w:rsidRDefault="000A38B9" w:rsidP="000A38B9">
      <w:pPr>
        <w:jc w:val="both"/>
        <w:rPr>
          <w:rFonts w:ascii="Georgia" w:hAnsi="Georgia" w:cs="Times New Roman"/>
          <w:sz w:val="20"/>
          <w:szCs w:val="20"/>
        </w:rPr>
      </w:pPr>
    </w:p>
    <w:p w14:paraId="55A746E7" w14:textId="09BF43F7" w:rsidR="000A38B9" w:rsidRPr="00071E5F" w:rsidRDefault="000A38B9" w:rsidP="000A38B9">
      <w:pPr>
        <w:jc w:val="both"/>
        <w:rPr>
          <w:rFonts w:ascii="Georgia" w:eastAsia="Times New Roman" w:hAnsi="Georgia" w:cs="Times New Roman"/>
          <w:sz w:val="20"/>
          <w:szCs w:val="20"/>
        </w:rPr>
      </w:pPr>
      <w:r w:rsidRPr="00071E5F">
        <w:rPr>
          <w:rFonts w:ascii="Georgia" w:eastAsia="Times New Roman" w:hAnsi="Georgia" w:cs="Times New Roman"/>
          <w:sz w:val="20"/>
          <w:szCs w:val="20"/>
        </w:rPr>
        <w:t xml:space="preserve">La sezione ospitata nella Sala </w:t>
      </w:r>
      <w:r w:rsidRPr="00071E5F">
        <w:rPr>
          <w:rFonts w:ascii="Georgia" w:eastAsia="Times New Roman" w:hAnsi="Georgia" w:cs="Times New Roman"/>
          <w:color w:val="000000" w:themeColor="text1"/>
          <w:sz w:val="20"/>
          <w:szCs w:val="20"/>
        </w:rPr>
        <w:t xml:space="preserve">Allievi dei Carracci </w:t>
      </w:r>
      <w:r w:rsidRPr="00071E5F">
        <w:rPr>
          <w:rFonts w:ascii="Georgia" w:eastAsia="Times New Roman" w:hAnsi="Georgia" w:cs="Times New Roman"/>
          <w:sz w:val="20"/>
          <w:szCs w:val="20"/>
        </w:rPr>
        <w:t xml:space="preserve">documenta molte delle opere acquistate dalla Fondazione Cassa di Risparmio che restituiscono un’immagine precisa della Bologna ai tempi di Giosuè Carducci, quando la città stava iniziando a cambiare il suo assetto e a modernizzarsi in seguito all’introduzione del nuovo piano regolatore. Gli autori di queste vedute sono </w:t>
      </w:r>
      <w:r w:rsidRPr="00071E5F">
        <w:rPr>
          <w:rFonts w:ascii="Georgia" w:eastAsia="Times New Roman" w:hAnsi="Georgia" w:cs="Times New Roman"/>
          <w:b/>
          <w:sz w:val="20"/>
          <w:szCs w:val="20"/>
        </w:rPr>
        <w:t>Antonio Zannoni</w:t>
      </w:r>
      <w:r w:rsidRPr="00071E5F">
        <w:rPr>
          <w:rFonts w:ascii="Georgia" w:eastAsia="Times New Roman" w:hAnsi="Georgia" w:cs="Times New Roman"/>
          <w:sz w:val="20"/>
          <w:szCs w:val="20"/>
        </w:rPr>
        <w:t xml:space="preserve"> (Faenza 1833-1910), </w:t>
      </w:r>
      <w:r w:rsidRPr="00071E5F">
        <w:rPr>
          <w:rFonts w:ascii="Georgia" w:eastAsia="Times New Roman" w:hAnsi="Georgia" w:cs="Times New Roman"/>
          <w:b/>
          <w:sz w:val="20"/>
          <w:szCs w:val="20"/>
        </w:rPr>
        <w:t>Giuseppe Ravegnani</w:t>
      </w:r>
      <w:r w:rsidRPr="00071E5F">
        <w:rPr>
          <w:rFonts w:ascii="Georgia" w:eastAsia="Times New Roman" w:hAnsi="Georgia" w:cs="Times New Roman"/>
          <w:sz w:val="20"/>
          <w:szCs w:val="20"/>
        </w:rPr>
        <w:t xml:space="preserve"> (Rimini 1832</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 xml:space="preserve">Ferrara 1918), </w:t>
      </w:r>
      <w:r w:rsidRPr="00071E5F">
        <w:rPr>
          <w:rFonts w:ascii="Georgia" w:eastAsia="Times New Roman" w:hAnsi="Georgia" w:cs="Times New Roman"/>
          <w:b/>
          <w:sz w:val="20"/>
          <w:szCs w:val="20"/>
        </w:rPr>
        <w:t xml:space="preserve">Alessandro </w:t>
      </w:r>
      <w:proofErr w:type="spellStart"/>
      <w:r w:rsidRPr="00071E5F">
        <w:rPr>
          <w:rFonts w:ascii="Georgia" w:eastAsia="Times New Roman" w:hAnsi="Georgia" w:cs="Times New Roman"/>
          <w:b/>
          <w:sz w:val="20"/>
          <w:szCs w:val="20"/>
        </w:rPr>
        <w:t>Guardassoni</w:t>
      </w:r>
      <w:proofErr w:type="spellEnd"/>
      <w:r w:rsidRPr="00071E5F">
        <w:rPr>
          <w:rFonts w:ascii="Georgia" w:eastAsia="Times New Roman" w:hAnsi="Georgia" w:cs="Times New Roman"/>
          <w:sz w:val="20"/>
          <w:szCs w:val="20"/>
        </w:rPr>
        <w:t xml:space="preserve"> (Bologna 1819-1888), </w:t>
      </w:r>
      <w:r w:rsidRPr="00071E5F">
        <w:rPr>
          <w:rFonts w:ascii="Georgia" w:eastAsia="Times New Roman" w:hAnsi="Georgia" w:cs="Times New Roman"/>
          <w:b/>
          <w:sz w:val="20"/>
          <w:szCs w:val="20"/>
        </w:rPr>
        <w:t>Pietro Poppi</w:t>
      </w:r>
      <w:r w:rsidRPr="00071E5F">
        <w:rPr>
          <w:rFonts w:ascii="Georgia" w:eastAsia="Times New Roman" w:hAnsi="Georgia" w:cs="Times New Roman"/>
          <w:sz w:val="20"/>
          <w:szCs w:val="20"/>
        </w:rPr>
        <w:t xml:space="preserve"> (Cento 1833</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 xml:space="preserve">Bologna 1914), </w:t>
      </w:r>
      <w:r w:rsidRPr="00071E5F">
        <w:rPr>
          <w:rFonts w:ascii="Georgia" w:eastAsia="Times New Roman" w:hAnsi="Georgia" w:cs="Times New Roman"/>
          <w:b/>
          <w:sz w:val="20"/>
          <w:szCs w:val="20"/>
        </w:rPr>
        <w:t xml:space="preserve">Alessandro Scorzoni </w:t>
      </w:r>
      <w:r w:rsidRPr="00071E5F">
        <w:rPr>
          <w:rFonts w:ascii="Georgia" w:eastAsia="Times New Roman" w:hAnsi="Georgia" w:cs="Times New Roman"/>
          <w:sz w:val="20"/>
          <w:szCs w:val="20"/>
        </w:rPr>
        <w:t>(Calcara di Crespellano 1858</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 xml:space="preserve">Bologna 1933), </w:t>
      </w:r>
      <w:r w:rsidRPr="00071E5F">
        <w:rPr>
          <w:rFonts w:ascii="Georgia" w:eastAsia="Times New Roman" w:hAnsi="Georgia" w:cs="Times New Roman"/>
          <w:b/>
          <w:sz w:val="20"/>
          <w:szCs w:val="20"/>
        </w:rPr>
        <w:t xml:space="preserve">Emanuele Brugnoli </w:t>
      </w:r>
      <w:r w:rsidRPr="00071E5F">
        <w:rPr>
          <w:rFonts w:ascii="Georgia" w:eastAsia="Times New Roman" w:hAnsi="Georgia" w:cs="Times New Roman"/>
          <w:sz w:val="20"/>
          <w:szCs w:val="20"/>
        </w:rPr>
        <w:t>(Bologna 1859</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 xml:space="preserve">Venezia 1944). Chiudono il percorso alcune opere che parlano oramai un linguaggio nuovo, come una delle rarissime vedute bolognesi di </w:t>
      </w:r>
      <w:r w:rsidRPr="00071E5F">
        <w:rPr>
          <w:rFonts w:ascii="Georgia" w:eastAsia="Times New Roman" w:hAnsi="Georgia" w:cs="Times New Roman"/>
          <w:b/>
          <w:sz w:val="20"/>
          <w:szCs w:val="20"/>
        </w:rPr>
        <w:t>Giovanni Boldini</w:t>
      </w:r>
      <w:r w:rsidRPr="00071E5F">
        <w:rPr>
          <w:rFonts w:ascii="Georgia" w:eastAsia="Times New Roman" w:hAnsi="Georgia" w:cs="Times New Roman"/>
          <w:sz w:val="20"/>
          <w:szCs w:val="20"/>
        </w:rPr>
        <w:t xml:space="preserve"> (Ferrara 1842</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 xml:space="preserve">Parigi 1936), </w:t>
      </w:r>
      <w:r w:rsidRPr="00071E5F">
        <w:rPr>
          <w:rFonts w:ascii="Georgia" w:eastAsia="Times New Roman" w:hAnsi="Georgia" w:cs="Times New Roman"/>
          <w:bCs/>
          <w:i/>
          <w:sz w:val="20"/>
          <w:szCs w:val="20"/>
        </w:rPr>
        <w:t>La Fontana del Nettuno</w:t>
      </w:r>
      <w:r w:rsidRPr="00071E5F">
        <w:rPr>
          <w:rFonts w:ascii="Georgia" w:eastAsia="Times New Roman" w:hAnsi="Georgia" w:cs="Times New Roman"/>
          <w:sz w:val="20"/>
          <w:szCs w:val="20"/>
        </w:rPr>
        <w:t xml:space="preserve">, dipinta nel 1910, fino a quelle pensate per commemorare il sommo poeta, morto nel 1907: dal modello in gesso di </w:t>
      </w:r>
      <w:r w:rsidRPr="00071E5F">
        <w:rPr>
          <w:rFonts w:ascii="Georgia" w:eastAsia="Times New Roman" w:hAnsi="Georgia" w:cs="Times New Roman"/>
          <w:b/>
          <w:bCs/>
          <w:sz w:val="20"/>
          <w:szCs w:val="20"/>
        </w:rPr>
        <w:t>Leonardo Bistolfi</w:t>
      </w:r>
      <w:r w:rsidRPr="00071E5F">
        <w:rPr>
          <w:rFonts w:ascii="Georgia" w:eastAsia="Times New Roman" w:hAnsi="Georgia" w:cs="Times New Roman"/>
          <w:sz w:val="20"/>
          <w:szCs w:val="20"/>
        </w:rPr>
        <w:t xml:space="preserve"> (Casale Monferrato 1859</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 xml:space="preserve">Torino 1933) per il monumento onorario a lui dedicato da collocare </w:t>
      </w:r>
      <w:r w:rsidR="00A54609" w:rsidRPr="00071E5F">
        <w:rPr>
          <w:rFonts w:ascii="Georgia" w:eastAsia="Times New Roman" w:hAnsi="Georgia" w:cs="Times New Roman"/>
          <w:sz w:val="20"/>
          <w:szCs w:val="20"/>
        </w:rPr>
        <w:t xml:space="preserve">a fianco della </w:t>
      </w:r>
      <w:r w:rsidRPr="00071E5F">
        <w:rPr>
          <w:rFonts w:ascii="Georgia" w:eastAsia="Times New Roman" w:hAnsi="Georgia" w:cs="Times New Roman"/>
          <w:sz w:val="20"/>
          <w:szCs w:val="20"/>
        </w:rPr>
        <w:t xml:space="preserve">sua abitazione (realizzato, dopo numerose vicissitudini, circa vent’anni dopo), fino al bozzetto del ciclo decorativo dedicato alla </w:t>
      </w:r>
      <w:r w:rsidRPr="00071E5F">
        <w:rPr>
          <w:rFonts w:ascii="Georgia" w:eastAsia="Times New Roman" w:hAnsi="Georgia" w:cs="Times New Roman"/>
          <w:i/>
          <w:iCs/>
          <w:sz w:val="20"/>
          <w:szCs w:val="20"/>
        </w:rPr>
        <w:t xml:space="preserve">Storia e i fasti di Bologna nel Salone del Podestà </w:t>
      </w:r>
      <w:r w:rsidRPr="00071E5F">
        <w:rPr>
          <w:rFonts w:ascii="Georgia" w:eastAsia="Times New Roman" w:hAnsi="Georgia" w:cs="Times New Roman"/>
          <w:sz w:val="20"/>
          <w:szCs w:val="20"/>
        </w:rPr>
        <w:t xml:space="preserve">di </w:t>
      </w:r>
      <w:r w:rsidRPr="00071E5F">
        <w:rPr>
          <w:rFonts w:ascii="Georgia" w:eastAsia="Times New Roman" w:hAnsi="Georgia" w:cs="Times New Roman"/>
          <w:b/>
          <w:bCs/>
          <w:sz w:val="20"/>
          <w:szCs w:val="20"/>
        </w:rPr>
        <w:t xml:space="preserve">Adolfo </w:t>
      </w:r>
      <w:r w:rsidR="0036559B" w:rsidRPr="00071E5F">
        <w:rPr>
          <w:rFonts w:ascii="Georgia" w:eastAsia="Times New Roman" w:hAnsi="Georgia" w:cs="Times New Roman"/>
          <w:b/>
          <w:bCs/>
          <w:sz w:val="20"/>
          <w:szCs w:val="20"/>
        </w:rPr>
        <w:t>D</w:t>
      </w:r>
      <w:r w:rsidRPr="00071E5F">
        <w:rPr>
          <w:rFonts w:ascii="Georgia" w:eastAsia="Times New Roman" w:hAnsi="Georgia" w:cs="Times New Roman"/>
          <w:b/>
          <w:bCs/>
          <w:sz w:val="20"/>
          <w:szCs w:val="20"/>
        </w:rPr>
        <w:t>e Carolis</w:t>
      </w:r>
      <w:r w:rsidRPr="00071E5F">
        <w:rPr>
          <w:rFonts w:ascii="Georgia" w:eastAsia="Times New Roman" w:hAnsi="Georgia" w:cs="Times New Roman"/>
          <w:sz w:val="20"/>
          <w:szCs w:val="20"/>
        </w:rPr>
        <w:t xml:space="preserve"> (Montefiore dell’Aso 1874</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w:t>
      </w:r>
      <w:r w:rsidR="00A54609" w:rsidRPr="00071E5F">
        <w:rPr>
          <w:rFonts w:ascii="Georgia" w:eastAsia="Times New Roman" w:hAnsi="Georgia" w:cs="Times New Roman"/>
          <w:sz w:val="20"/>
          <w:szCs w:val="20"/>
        </w:rPr>
        <w:t xml:space="preserve"> </w:t>
      </w:r>
      <w:r w:rsidRPr="00071E5F">
        <w:rPr>
          <w:rFonts w:ascii="Georgia" w:eastAsia="Times New Roman" w:hAnsi="Georgia" w:cs="Times New Roman"/>
          <w:sz w:val="20"/>
          <w:szCs w:val="20"/>
        </w:rPr>
        <w:t>Roma 1928).</w:t>
      </w:r>
    </w:p>
    <w:p w14:paraId="0D580023" w14:textId="77777777" w:rsidR="000A38B9" w:rsidRPr="00071E5F" w:rsidRDefault="000A38B9" w:rsidP="000A38B9">
      <w:pPr>
        <w:jc w:val="both"/>
        <w:rPr>
          <w:rFonts w:ascii="Georgia" w:eastAsia="Times New Roman" w:hAnsi="Georgia" w:cs="Times New Roman"/>
          <w:sz w:val="20"/>
          <w:szCs w:val="20"/>
        </w:rPr>
      </w:pPr>
    </w:p>
    <w:p w14:paraId="0409E7A1" w14:textId="77777777"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La mostra è accompagnata da una guida edita </w:t>
      </w:r>
      <w:r w:rsidR="00F67DDA" w:rsidRPr="00071E5F">
        <w:rPr>
          <w:rStyle w:val="NessunoA"/>
          <w:rFonts w:ascii="Georgia" w:hAnsi="Georgia"/>
          <w:color w:val="000000" w:themeColor="text1"/>
          <w:sz w:val="20"/>
          <w:szCs w:val="20"/>
        </w:rPr>
        <w:t xml:space="preserve">da </w:t>
      </w:r>
      <w:r w:rsidRPr="00071E5F">
        <w:rPr>
          <w:rStyle w:val="NessunoA"/>
          <w:rFonts w:ascii="Georgia" w:hAnsi="Georgia"/>
          <w:color w:val="000000" w:themeColor="text1"/>
          <w:sz w:val="20"/>
          <w:szCs w:val="20"/>
        </w:rPr>
        <w:t xml:space="preserve">Bologna University Press, con un’ampia selezione di immagini delle opere esposte e contributi di Angelo Mazza, Benedetta </w:t>
      </w:r>
      <w:proofErr w:type="spellStart"/>
      <w:r w:rsidRPr="00071E5F">
        <w:rPr>
          <w:rStyle w:val="NessunoA"/>
          <w:rFonts w:ascii="Georgia" w:hAnsi="Georgia"/>
          <w:color w:val="000000" w:themeColor="text1"/>
          <w:sz w:val="20"/>
          <w:szCs w:val="20"/>
        </w:rPr>
        <w:t>Basevi</w:t>
      </w:r>
      <w:proofErr w:type="spellEnd"/>
      <w:r w:rsidRPr="00071E5F">
        <w:rPr>
          <w:rStyle w:val="NessunoA"/>
          <w:rFonts w:ascii="Georgia" w:hAnsi="Georgia"/>
          <w:color w:val="000000" w:themeColor="text1"/>
          <w:sz w:val="20"/>
          <w:szCs w:val="20"/>
        </w:rPr>
        <w:t xml:space="preserve">, Pierangelo </w:t>
      </w:r>
      <w:proofErr w:type="spellStart"/>
      <w:r w:rsidRPr="00071E5F">
        <w:rPr>
          <w:rStyle w:val="NessunoA"/>
          <w:rFonts w:ascii="Georgia" w:hAnsi="Georgia"/>
          <w:color w:val="000000" w:themeColor="text1"/>
          <w:sz w:val="20"/>
          <w:szCs w:val="20"/>
        </w:rPr>
        <w:t>Bellettini</w:t>
      </w:r>
      <w:proofErr w:type="spellEnd"/>
      <w:r w:rsidRPr="00071E5F">
        <w:rPr>
          <w:rStyle w:val="NessunoA"/>
          <w:rFonts w:ascii="Georgia" w:hAnsi="Georgia"/>
          <w:color w:val="000000" w:themeColor="text1"/>
          <w:sz w:val="20"/>
          <w:szCs w:val="20"/>
        </w:rPr>
        <w:t xml:space="preserve">, Mirko </w:t>
      </w:r>
      <w:proofErr w:type="spellStart"/>
      <w:r w:rsidRPr="00071E5F">
        <w:rPr>
          <w:rStyle w:val="NessunoA"/>
          <w:rFonts w:ascii="Georgia" w:hAnsi="Georgia"/>
          <w:color w:val="000000" w:themeColor="text1"/>
          <w:sz w:val="20"/>
          <w:szCs w:val="20"/>
        </w:rPr>
        <w:t>Nottoli</w:t>
      </w:r>
      <w:proofErr w:type="spellEnd"/>
      <w:r w:rsidRPr="00071E5F">
        <w:rPr>
          <w:rStyle w:val="NessunoA"/>
          <w:rFonts w:ascii="Georgia" w:hAnsi="Georgia"/>
          <w:color w:val="000000" w:themeColor="text1"/>
          <w:sz w:val="20"/>
          <w:szCs w:val="20"/>
        </w:rPr>
        <w:t>.</w:t>
      </w:r>
    </w:p>
    <w:p w14:paraId="0B07C5B6" w14:textId="77777777" w:rsidR="000A38B9" w:rsidRPr="00071E5F" w:rsidRDefault="000A38B9" w:rsidP="000A38B9">
      <w:pPr>
        <w:jc w:val="both"/>
        <w:rPr>
          <w:rStyle w:val="NessunoA"/>
          <w:rFonts w:ascii="Georgia" w:hAnsi="Georgia"/>
          <w:color w:val="000000" w:themeColor="text1"/>
          <w:sz w:val="20"/>
          <w:szCs w:val="20"/>
        </w:rPr>
      </w:pPr>
    </w:p>
    <w:p w14:paraId="44388FC3" w14:textId="77777777"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L’offerta dei Servizi Educativi di </w:t>
      </w:r>
      <w:proofErr w:type="spellStart"/>
      <w:r w:rsidRPr="00071E5F">
        <w:rPr>
          <w:rStyle w:val="NessunoA"/>
          <w:rFonts w:ascii="Georgia" w:hAnsi="Georgia"/>
          <w:color w:val="000000" w:themeColor="text1"/>
          <w:sz w:val="20"/>
          <w:szCs w:val="20"/>
        </w:rPr>
        <w:t>Genus</w:t>
      </w:r>
      <w:proofErr w:type="spellEnd"/>
      <w:r w:rsidRPr="00071E5F">
        <w:rPr>
          <w:rStyle w:val="NessunoA"/>
          <w:rFonts w:ascii="Georgia" w:hAnsi="Georgia"/>
          <w:color w:val="000000" w:themeColor="text1"/>
          <w:sz w:val="20"/>
          <w:szCs w:val="20"/>
        </w:rPr>
        <w:t xml:space="preserve"> </w:t>
      </w:r>
      <w:proofErr w:type="spellStart"/>
      <w:r w:rsidRPr="00071E5F">
        <w:rPr>
          <w:rStyle w:val="NessunoA"/>
          <w:rFonts w:ascii="Georgia" w:hAnsi="Georgia"/>
          <w:color w:val="000000" w:themeColor="text1"/>
          <w:sz w:val="20"/>
          <w:szCs w:val="20"/>
        </w:rPr>
        <w:t>Bononiae</w:t>
      </w:r>
      <w:proofErr w:type="spellEnd"/>
      <w:r w:rsidRPr="00071E5F">
        <w:rPr>
          <w:rStyle w:val="NessunoA"/>
          <w:rFonts w:ascii="Georgia" w:hAnsi="Georgia"/>
          <w:color w:val="000000" w:themeColor="text1"/>
          <w:sz w:val="20"/>
          <w:szCs w:val="20"/>
        </w:rPr>
        <w:t xml:space="preserve"> dedicata alla mostra presenta un catalogo scuole con proposte didattiche per ogni ordine e grado, attività per famiglie, bambini e adulti. </w:t>
      </w:r>
    </w:p>
    <w:p w14:paraId="48F011F8" w14:textId="77777777" w:rsidR="000A38B9" w:rsidRPr="00071E5F" w:rsidRDefault="000A38B9" w:rsidP="000A38B9">
      <w:pPr>
        <w:jc w:val="both"/>
        <w:rPr>
          <w:rStyle w:val="NessunoA"/>
          <w:rFonts w:ascii="Georgia" w:hAnsi="Georgia"/>
          <w:color w:val="000000" w:themeColor="text1"/>
          <w:sz w:val="20"/>
          <w:szCs w:val="20"/>
        </w:rPr>
      </w:pPr>
    </w:p>
    <w:p w14:paraId="3CEE20AD" w14:textId="77777777" w:rsidR="000A38B9" w:rsidRPr="00071E5F" w:rsidRDefault="000A38B9" w:rsidP="000A38B9">
      <w:pPr>
        <w:jc w:val="both"/>
        <w:rPr>
          <w:rStyle w:val="NessunoA"/>
          <w:rFonts w:ascii="Georgia" w:hAnsi="Georgia"/>
          <w:color w:val="000000" w:themeColor="text1"/>
          <w:sz w:val="20"/>
          <w:szCs w:val="20"/>
        </w:rPr>
      </w:pPr>
    </w:p>
    <w:p w14:paraId="16684E90" w14:textId="77777777" w:rsidR="000A38B9" w:rsidRPr="00071E5F" w:rsidRDefault="000A38B9" w:rsidP="000A38B9">
      <w:pPr>
        <w:jc w:val="both"/>
        <w:rPr>
          <w:rStyle w:val="NessunoA"/>
          <w:rFonts w:ascii="Georgia" w:hAnsi="Georgia"/>
          <w:color w:val="000000" w:themeColor="text1"/>
          <w:sz w:val="20"/>
          <w:szCs w:val="20"/>
          <w:u w:val="single"/>
        </w:rPr>
      </w:pPr>
      <w:r w:rsidRPr="00071E5F">
        <w:rPr>
          <w:rStyle w:val="NessunoA"/>
          <w:rFonts w:ascii="Georgia" w:hAnsi="Georgia"/>
          <w:color w:val="000000" w:themeColor="text1"/>
          <w:sz w:val="20"/>
          <w:szCs w:val="20"/>
          <w:u w:val="single"/>
        </w:rPr>
        <w:t>Lista completa degli artisti</w:t>
      </w:r>
    </w:p>
    <w:p w14:paraId="3A9AA941" w14:textId="77777777" w:rsidR="000A38B9" w:rsidRPr="00071E5F" w:rsidRDefault="000A38B9" w:rsidP="000A38B9">
      <w:pPr>
        <w:jc w:val="both"/>
        <w:rPr>
          <w:rStyle w:val="NessunoA"/>
          <w:rFonts w:ascii="Georgia" w:hAnsi="Georgia"/>
          <w:color w:val="000000" w:themeColor="text1"/>
          <w:sz w:val="20"/>
          <w:szCs w:val="20"/>
          <w:u w:val="single"/>
        </w:rPr>
      </w:pPr>
    </w:p>
    <w:p w14:paraId="5A5BEC44" w14:textId="77777777" w:rsidR="000A38B9" w:rsidRPr="00071E5F" w:rsidRDefault="000A38B9" w:rsidP="000A38B9">
      <w:pPr>
        <w:jc w:val="both"/>
        <w:rPr>
          <w:rStyle w:val="NessunoA"/>
          <w:rFonts w:ascii="Georgia" w:hAnsi="Georgia"/>
          <w:color w:val="000000" w:themeColor="text1"/>
          <w:sz w:val="20"/>
          <w:szCs w:val="20"/>
        </w:rPr>
      </w:pPr>
      <w:r w:rsidRPr="00071E5F">
        <w:rPr>
          <w:rStyle w:val="NessunoA"/>
          <w:rFonts w:ascii="Georgia" w:hAnsi="Georgia"/>
          <w:color w:val="000000" w:themeColor="text1"/>
          <w:sz w:val="20"/>
          <w:szCs w:val="20"/>
        </w:rPr>
        <w:t xml:space="preserve">Clemente Albèri, Giuseppe Badiali, Enrico </w:t>
      </w:r>
      <w:proofErr w:type="spellStart"/>
      <w:r w:rsidRPr="00071E5F">
        <w:rPr>
          <w:rStyle w:val="NessunoA"/>
          <w:rFonts w:ascii="Georgia" w:hAnsi="Georgia"/>
          <w:color w:val="000000" w:themeColor="text1"/>
          <w:sz w:val="20"/>
          <w:szCs w:val="20"/>
        </w:rPr>
        <w:t>Barbèri</w:t>
      </w:r>
      <w:proofErr w:type="spellEnd"/>
      <w:r w:rsidRPr="00071E5F">
        <w:rPr>
          <w:rStyle w:val="NessunoA"/>
          <w:rFonts w:ascii="Georgia" w:hAnsi="Georgia"/>
          <w:color w:val="000000" w:themeColor="text1"/>
          <w:sz w:val="20"/>
          <w:szCs w:val="20"/>
        </w:rPr>
        <w:t xml:space="preserve">, Giovanni Barbieri, Antonio Basoli, Luigi Bertelli, Leonardo Bistolfi, Giovanni Boldini, Ippolito </w:t>
      </w:r>
      <w:proofErr w:type="spellStart"/>
      <w:r w:rsidRPr="00071E5F">
        <w:rPr>
          <w:rStyle w:val="NessunoA"/>
          <w:rFonts w:ascii="Georgia" w:hAnsi="Georgia"/>
          <w:color w:val="000000" w:themeColor="text1"/>
          <w:sz w:val="20"/>
          <w:szCs w:val="20"/>
        </w:rPr>
        <w:t>Bonaveri</w:t>
      </w:r>
      <w:proofErr w:type="spellEnd"/>
      <w:r w:rsidRPr="00071E5F">
        <w:rPr>
          <w:rStyle w:val="NessunoA"/>
          <w:rFonts w:ascii="Georgia" w:hAnsi="Georgia"/>
          <w:color w:val="000000" w:themeColor="text1"/>
          <w:sz w:val="20"/>
          <w:szCs w:val="20"/>
        </w:rPr>
        <w:t xml:space="preserve">, Emanuele Brugnoli, Luigi Busi, Carlo Calori, Ottavio Campedelli, Antonio Canova, Adolfo De Carolis, Giacomo De Maria, Pietro Fancelli, Luigi Folli, Gaetano Gandolfi, Felice Giani, Tullo </w:t>
      </w:r>
      <w:proofErr w:type="spellStart"/>
      <w:r w:rsidRPr="00071E5F">
        <w:rPr>
          <w:rStyle w:val="NessunoA"/>
          <w:rFonts w:ascii="Georgia" w:hAnsi="Georgia"/>
          <w:color w:val="000000" w:themeColor="text1"/>
          <w:sz w:val="20"/>
          <w:szCs w:val="20"/>
        </w:rPr>
        <w:t>Golfarelli</w:t>
      </w:r>
      <w:proofErr w:type="spellEnd"/>
      <w:r w:rsidRPr="00071E5F">
        <w:rPr>
          <w:rStyle w:val="NessunoA"/>
          <w:rFonts w:ascii="Georgia" w:hAnsi="Georgia"/>
          <w:color w:val="000000" w:themeColor="text1"/>
          <w:sz w:val="20"/>
          <w:szCs w:val="20"/>
        </w:rPr>
        <w:t xml:space="preserve">, Alessandro </w:t>
      </w:r>
      <w:proofErr w:type="spellStart"/>
      <w:r w:rsidRPr="00071E5F">
        <w:rPr>
          <w:rStyle w:val="NessunoA"/>
          <w:rFonts w:ascii="Georgia" w:hAnsi="Georgia"/>
          <w:color w:val="000000" w:themeColor="text1"/>
          <w:sz w:val="20"/>
          <w:szCs w:val="20"/>
        </w:rPr>
        <w:t>Guardassoni</w:t>
      </w:r>
      <w:proofErr w:type="spellEnd"/>
      <w:r w:rsidRPr="00071E5F">
        <w:rPr>
          <w:rStyle w:val="NessunoA"/>
          <w:rFonts w:ascii="Georgia" w:hAnsi="Georgia"/>
          <w:color w:val="000000" w:themeColor="text1"/>
          <w:sz w:val="20"/>
          <w:szCs w:val="20"/>
        </w:rPr>
        <w:t>, Augusto Majani detto Nasica, Annibale Marini, Giovanni Masotti, Pelagio Palagi, Pietro Poppi, Giuseppe Ravegnani, Alessandro Scorzoni, Luigi Serra, Gaetano Tambroni, Felice Vezzani, Antonio Zannoni.</w:t>
      </w:r>
    </w:p>
    <w:p w14:paraId="1383DBC0" w14:textId="77777777" w:rsidR="000A38B9" w:rsidRPr="00071E5F" w:rsidRDefault="000A38B9" w:rsidP="000A38B9">
      <w:pPr>
        <w:jc w:val="both"/>
        <w:rPr>
          <w:rStyle w:val="NessunoA"/>
          <w:rFonts w:ascii="Georgia" w:hAnsi="Georgia"/>
          <w:color w:val="000000" w:themeColor="text1"/>
          <w:sz w:val="20"/>
          <w:szCs w:val="20"/>
        </w:rPr>
      </w:pPr>
    </w:p>
    <w:p w14:paraId="44920F92" w14:textId="77777777" w:rsidR="000A38B9" w:rsidRPr="00071E5F" w:rsidRDefault="000A38B9" w:rsidP="000A38B9">
      <w:pPr>
        <w:jc w:val="both"/>
        <w:rPr>
          <w:rFonts w:ascii="Georgia" w:hAnsi="Georgia"/>
          <w:color w:val="000000" w:themeColor="text1"/>
          <w:sz w:val="20"/>
          <w:szCs w:val="20"/>
        </w:rPr>
      </w:pPr>
    </w:p>
    <w:p w14:paraId="1C579744" w14:textId="77777777" w:rsidR="00DD4386" w:rsidRDefault="00DD4386"/>
    <w:sectPr w:rsidR="00DD4386" w:rsidSect="006D14BD">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44031" w14:textId="77777777" w:rsidR="006D14BD" w:rsidRDefault="006D14BD" w:rsidP="000A38B9">
      <w:r>
        <w:separator/>
      </w:r>
    </w:p>
  </w:endnote>
  <w:endnote w:type="continuationSeparator" w:id="0">
    <w:p w14:paraId="5BAEE15E" w14:textId="77777777" w:rsidR="006D14BD" w:rsidRDefault="006D14BD" w:rsidP="000A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74AC3" w14:textId="77777777" w:rsidR="006D14BD" w:rsidRDefault="006D14BD" w:rsidP="000A38B9">
      <w:r>
        <w:separator/>
      </w:r>
    </w:p>
  </w:footnote>
  <w:footnote w:type="continuationSeparator" w:id="0">
    <w:p w14:paraId="4B1AFEFF" w14:textId="77777777" w:rsidR="006D14BD" w:rsidRDefault="006D14BD" w:rsidP="000A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5AF9B" w14:textId="77777777" w:rsidR="000A38B9" w:rsidRDefault="000A38B9">
    <w:pPr>
      <w:pStyle w:val="Intestazione"/>
    </w:pPr>
  </w:p>
  <w:p w14:paraId="7E563DFE" w14:textId="7EE5D6CF" w:rsidR="00EA7EDD" w:rsidRDefault="00071E5F" w:rsidP="00071E5F">
    <w:pPr>
      <w:pStyle w:val="Intestazione"/>
    </w:pPr>
    <w:r>
      <w:rPr>
        <w:noProof/>
      </w:rPr>
      <w:drawing>
        <wp:inline distT="0" distB="0" distL="0" distR="0" wp14:anchorId="631E77BC" wp14:editId="308BD136">
          <wp:extent cx="6116320" cy="941070"/>
          <wp:effectExtent l="0" t="0" r="5080" b="0"/>
          <wp:docPr id="10009445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44592" name="Immagine 1000944592"/>
                  <pic:cNvPicPr/>
                </pic:nvPicPr>
                <pic:blipFill>
                  <a:blip r:embed="rId1">
                    <a:extLst>
                      <a:ext uri="{28A0092B-C50C-407E-A947-70E740481C1C}">
                        <a14:useLocalDpi xmlns:a14="http://schemas.microsoft.com/office/drawing/2010/main" val="0"/>
                      </a:ext>
                    </a:extLst>
                  </a:blip>
                  <a:stretch>
                    <a:fillRect/>
                  </a:stretch>
                </pic:blipFill>
                <pic:spPr>
                  <a:xfrm>
                    <a:off x="0" y="0"/>
                    <a:ext cx="6116320" cy="9410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B9"/>
    <w:rsid w:val="000660D9"/>
    <w:rsid w:val="00071E5F"/>
    <w:rsid w:val="000A38B9"/>
    <w:rsid w:val="001559BA"/>
    <w:rsid w:val="00183691"/>
    <w:rsid w:val="00207B15"/>
    <w:rsid w:val="00232480"/>
    <w:rsid w:val="002521C7"/>
    <w:rsid w:val="00320050"/>
    <w:rsid w:val="0036559B"/>
    <w:rsid w:val="00386C06"/>
    <w:rsid w:val="006D14BD"/>
    <w:rsid w:val="00712328"/>
    <w:rsid w:val="00837080"/>
    <w:rsid w:val="008433B8"/>
    <w:rsid w:val="008D005E"/>
    <w:rsid w:val="00913B8F"/>
    <w:rsid w:val="00915971"/>
    <w:rsid w:val="00927ABC"/>
    <w:rsid w:val="00A54609"/>
    <w:rsid w:val="00B15E57"/>
    <w:rsid w:val="00BA37AD"/>
    <w:rsid w:val="00BA5C52"/>
    <w:rsid w:val="00C008CF"/>
    <w:rsid w:val="00D03077"/>
    <w:rsid w:val="00D91FEF"/>
    <w:rsid w:val="00DD4386"/>
    <w:rsid w:val="00E46054"/>
    <w:rsid w:val="00EA7EDD"/>
    <w:rsid w:val="00EF7862"/>
    <w:rsid w:val="00F502E4"/>
    <w:rsid w:val="00F67DDA"/>
    <w:rsid w:val="00F74C1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345FD"/>
  <w15:chartTrackingRefBased/>
  <w15:docId w15:val="{43A04B93-B990-CF4A-9AFF-0C3EB42F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38B9"/>
    <w:rPr>
      <w:kern w:val="0"/>
      <w:lang w:eastAsia="en-US"/>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38B9"/>
    <w:pPr>
      <w:tabs>
        <w:tab w:val="center" w:pos="4819"/>
        <w:tab w:val="right" w:pos="9638"/>
      </w:tabs>
    </w:pPr>
    <w:rPr>
      <w:kern w:val="2"/>
      <w:lang w:eastAsia="zh-CN"/>
      <w14:ligatures w14:val="standardContextual"/>
    </w:rPr>
  </w:style>
  <w:style w:type="character" w:customStyle="1" w:styleId="IntestazioneCarattere">
    <w:name w:val="Intestazione Carattere"/>
    <w:basedOn w:val="Carpredefinitoparagrafo"/>
    <w:link w:val="Intestazione"/>
    <w:uiPriority w:val="99"/>
    <w:rsid w:val="000A38B9"/>
  </w:style>
  <w:style w:type="paragraph" w:styleId="Pidipagina">
    <w:name w:val="footer"/>
    <w:basedOn w:val="Normale"/>
    <w:link w:val="PidipaginaCarattere"/>
    <w:uiPriority w:val="99"/>
    <w:unhideWhenUsed/>
    <w:rsid w:val="000A38B9"/>
    <w:pPr>
      <w:tabs>
        <w:tab w:val="center" w:pos="4819"/>
        <w:tab w:val="right" w:pos="9638"/>
      </w:tabs>
    </w:pPr>
    <w:rPr>
      <w:kern w:val="2"/>
      <w:lang w:eastAsia="zh-CN"/>
      <w14:ligatures w14:val="standardContextual"/>
    </w:rPr>
  </w:style>
  <w:style w:type="character" w:customStyle="1" w:styleId="PidipaginaCarattere">
    <w:name w:val="Piè di pagina Carattere"/>
    <w:basedOn w:val="Carpredefinitoparagrafo"/>
    <w:link w:val="Pidipagina"/>
    <w:uiPriority w:val="99"/>
    <w:rsid w:val="000A38B9"/>
  </w:style>
  <w:style w:type="character" w:styleId="Collegamentoipertestuale">
    <w:name w:val="Hyperlink"/>
    <w:rsid w:val="000A38B9"/>
    <w:rPr>
      <w:u w:val="single"/>
    </w:rPr>
  </w:style>
  <w:style w:type="character" w:customStyle="1" w:styleId="NessunoA">
    <w:name w:val="Nessuno A"/>
    <w:rsid w:val="000A38B9"/>
  </w:style>
  <w:style w:type="paragraph" w:styleId="NormaleWeb">
    <w:name w:val="Normal (Web)"/>
    <w:basedOn w:val="Normale"/>
    <w:uiPriority w:val="99"/>
    <w:semiHidden/>
    <w:unhideWhenUsed/>
    <w:rsid w:val="000A38B9"/>
    <w:pPr>
      <w:spacing w:before="100" w:beforeAutospacing="1" w:after="100" w:afterAutospacing="1"/>
    </w:pPr>
    <w:rPr>
      <w:rFonts w:ascii="Calibri" w:eastAsiaTheme="minorHAns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17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46F4-148B-4D19-862A-741503CE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1689</Words>
  <Characters>9578</Characters>
  <Application>Microsoft Office Word</Application>
  <DocSecurity>0</DocSecurity>
  <Lines>138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Giulia Giacomelli - giulia.giacomelli5@studio.unibo.it</cp:lastModifiedBy>
  <cp:revision>7</cp:revision>
  <dcterms:created xsi:type="dcterms:W3CDTF">2024-03-01T10:12:00Z</dcterms:created>
  <dcterms:modified xsi:type="dcterms:W3CDTF">2024-03-08T13:01:00Z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cfb84117b9fbfc661b5028fdfee134219ea7bef784d52df1648ba85be18bb259</vt:lpwstr>
  </property>
</Properties>
</file>