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rPr>
          <w:rFonts w:ascii="Times New Roman" w:hAnsi="Times New Roman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76" w:lineRule="auto"/>
        <w:ind w:right="135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VASILY KLYUKIN</w:t>
      </w: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76" w:lineRule="auto"/>
        <w:ind w:right="135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</w:rPr>
      </w:pP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 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DEMETRICISM</w:t>
      </w: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76" w:lineRule="auto"/>
        <w:ind w:right="135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lang w:val="it-IT"/>
        </w:rPr>
      </w:pPr>
      <w:r>
        <w:rPr>
          <w:rFonts w:ascii="Times New Roman" w:hAnsi="Times New Roman"/>
          <w:b w:val="1"/>
          <w:bCs w:val="1"/>
          <w:i w:val="1"/>
          <w:iCs w:val="1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Dal figurativo all'astratto e viceversa</w:t>
      </w: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76" w:lineRule="auto"/>
        <w:ind w:right="135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:shd w:val="clear" w:color="auto" w:fill="ffffff"/>
          <w:lang w:val="it-IT"/>
          <w14:textFill>
            <w14:solidFill>
              <w14:srgbClr w14:val="222222"/>
            </w14:solidFill>
          </w14:textFill>
        </w:rPr>
      </w:pP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76" w:lineRule="auto"/>
        <w:ind w:right="135"/>
        <w:jc w:val="center"/>
        <w:rPr>
          <w:rFonts w:ascii="Times New Roman" w:cs="Times New Roman" w:hAnsi="Times New Roman" w:eastAsia="Times New Roman"/>
          <w:b w:val="1"/>
          <w:bCs w:val="1"/>
          <w:lang w:val="it-IT"/>
        </w:rPr>
      </w:pPr>
      <w:r>
        <w:rPr>
          <w:rFonts w:ascii="Times New Roman" w:hAnsi="Times New Roman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Opening 18 aprile 2025, ore 12.00</w:t>
      </w: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76" w:lineRule="auto"/>
        <w:ind w:right="135"/>
        <w:jc w:val="center"/>
        <w:rPr>
          <w:rFonts w:ascii="Times New Roman" w:cs="Times New Roman" w:hAnsi="Times New Roman" w:eastAsia="Times New Roman"/>
          <w:b w:val="1"/>
          <w:bCs w:val="1"/>
          <w:lang w:val="it-IT"/>
        </w:rPr>
      </w:pPr>
      <w:r>
        <w:rPr>
          <w:rFonts w:ascii="Times New Roman" w:hAnsi="Times New Roman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Certosa di San Giacomo - Capri</w:t>
      </w: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ind w:right="135"/>
        <w:jc w:val="both"/>
        <w:rPr>
          <w:rFonts w:ascii="Times New Roman" w:cs="Times New Roman" w:hAnsi="Times New Roman" w:eastAsia="Times New Roman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ind w:right="135"/>
        <w:jc w:val="both"/>
        <w:rPr>
          <w:rFonts w:ascii="Times New Roman" w:cs="Times New Roman" w:hAnsi="Times New Roman" w:eastAsia="Times New Roman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ind w:right="135"/>
        <w:jc w:val="both"/>
        <w:rPr>
          <w:rFonts w:ascii="Times New Roman" w:cs="Times New Roman" w:hAnsi="Times New Roman" w:eastAsia="Times New Roman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70" w:line="276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Si inaugura venerd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ì 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18 aprile 2025 alle ore 12.00 alla Certosa di San Giacomo di Capri </w:t>
      </w:r>
      <w:r>
        <w:rPr>
          <w:rFonts w:ascii="Times New Roman" w:hAnsi="Times New Roman"/>
          <w:i w:val="1"/>
          <w:iCs w:val="1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"Demetricism",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 la mostra personale dello scultore Vasily Klyukin, a cura di Joseph Kiblitsky, realizzata in collaborazione con i Musei e Parchi archeologici di Capri e la  Direzione regionale Musei nazionali Campania.</w:t>
      </w: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70" w:line="276" w:lineRule="auto"/>
        <w:jc w:val="both"/>
        <w:rPr>
          <w:rFonts w:ascii="Times New Roman" w:cs="Times New Roman" w:hAnsi="Times New Roman" w:eastAsia="Times New Roman"/>
          <w:lang w:val="it-IT"/>
        </w:rPr>
      </w:pP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La Certosa torna a ospitare una nuova mostra di arte contemporanea, confermando il suo ruolo di attrattore di artisti e manifestazioni di rilievo internazionale, con un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offerta culturale sempre pi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ù 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ampia anche grazie all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inaugurazione del Museo archeologico nazionale di Capri e al restauro di alcuni lavori di Diefenbach, esposti nell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omonimo museo. </w:t>
      </w: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70" w:line="276" w:lineRule="auto"/>
        <w:jc w:val="both"/>
        <w:rPr>
          <w:rFonts w:ascii="Times New Roman" w:cs="Times New Roman" w:hAnsi="Times New Roman" w:eastAsia="Times New Roman"/>
          <w:lang w:val="it-IT"/>
        </w:rPr>
      </w:pP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In alcune delle antiche celle dei monaci certosini saranno ora esposte, fino al 31 maggio 2025, le opere che caratterizzano la tecnica distintiva dell'artista, nota come "demetricismo".</w:t>
      </w: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70" w:line="276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u w:color="888888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Artista visivo, scultore e architetto, </w:t>
      </w:r>
      <w:r>
        <w:rPr>
          <w:rFonts w:ascii="Times New Roman" w:hAnsi="Times New Roman"/>
          <w:outline w:val="0"/>
          <w:color w:val="000000"/>
          <w:u w:color="222222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Vasily Klyukin </w:t>
      </w:r>
      <w:r>
        <w:rPr>
          <w:rFonts w:ascii="Times New Roman" w:hAnsi="Times New Roman"/>
          <w:outline w:val="0"/>
          <w:color w:val="000000"/>
          <w:u w:color="888888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hAnsi="Times New Roman"/>
          <w:outline w:val="0"/>
          <w:color w:val="000000"/>
          <w:u w:color="222222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on questo progetto riassume pi</w:t>
      </w:r>
      <w:r>
        <w:rPr>
          <w:rFonts w:ascii="Times New Roman" w:hAnsi="Times New Roman" w:hint="default"/>
          <w:outline w:val="0"/>
          <w:color w:val="000000"/>
          <w:u w:color="222222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ù </w:t>
      </w:r>
      <w:r>
        <w:rPr>
          <w:rFonts w:ascii="Times New Roman" w:hAnsi="Times New Roman"/>
          <w:outline w:val="0"/>
          <w:color w:val="000000"/>
          <w:u w:color="222222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fasi della propria ricerca, tutte caratterizzate da una forte attenzione al movimento, piena fiducia nel proprio metodo e aderenza alla tecnica. La maggior parte delle sculture </w:t>
      </w:r>
      <w:r>
        <w:rPr>
          <w:rFonts w:ascii="Times New Roman" w:hAnsi="Times New Roman" w:hint="default"/>
          <w:outline w:val="0"/>
          <w:color w:val="000000"/>
          <w:u w:color="222222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Times New Roman" w:hAnsi="Times New Roman"/>
          <w:outline w:val="0"/>
          <w:color w:val="000000"/>
          <w:u w:color="222222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stata pensata e realizzata tra il 2024 e il 2025, appositamente per questa mostra, fortemente voluta dall</w:t>
      </w:r>
      <w:r>
        <w:rPr>
          <w:rFonts w:ascii="Times New Roman" w:hAnsi="Times New Roman" w:hint="default"/>
          <w:outline w:val="0"/>
          <w:color w:val="000000"/>
          <w:u w:color="222222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u w:color="222222"/>
          <w:shd w:val="clear" w:color="auto" w:fill="ffffff"/>
          <w:rtl w:val="0"/>
          <w:lang w:val="it-IT"/>
          <w14:textFill>
            <w14:solidFill>
              <w14:srgbClr w14:val="000000"/>
            </w14:solidFill>
          </w14:textFill>
        </w:rPr>
        <w:t xml:space="preserve">artista. </w:t>
      </w: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70" w:line="276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“</w:t>
      </w:r>
      <w:r>
        <w:rPr>
          <w:rFonts w:ascii="Times New Roman" w:hAnsi="Times New Roman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Siamo felici di accogliere alla Certosa di San Giacomo la mostra di Vasily Klyukin, che con le sue opere entra in dialogo con uno dei luoghi pi</w:t>
      </w:r>
      <w:r>
        <w:rPr>
          <w:rFonts w:ascii="Times New Roman" w:hAnsi="Times New Roman" w:hint="default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ù </w:t>
      </w:r>
      <w:r>
        <w:rPr>
          <w:rFonts w:ascii="Times New Roman" w:hAnsi="Times New Roman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suggestivi dell</w:t>
      </w:r>
      <w:r>
        <w:rPr>
          <w:rFonts w:ascii="Times New Roman" w:hAnsi="Times New Roman" w:hint="default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isola. Capri, con la forza del suo paesaggio, della sua storia e del suo patrimonio, continua a rivelarsi un contesto ideale per l</w:t>
      </w:r>
      <w:r>
        <w:rPr>
          <w:rFonts w:ascii="Times New Roman" w:hAnsi="Times New Roman" w:hint="default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incontro tra passato e presente. La Certosa, oggi pi</w:t>
      </w:r>
      <w:r>
        <w:rPr>
          <w:rFonts w:ascii="Times New Roman" w:hAnsi="Times New Roman" w:hint="default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ù </w:t>
      </w:r>
      <w:r>
        <w:rPr>
          <w:rFonts w:ascii="Times New Roman" w:hAnsi="Times New Roman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che mai, si conferma uno spazio dinamico e vivo, a pochi mesi dall</w:t>
      </w:r>
      <w:r>
        <w:rPr>
          <w:rFonts w:ascii="Times New Roman" w:hAnsi="Times New Roman" w:hint="default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inaugurazione del nuovo Museo Archeologico di Capri, che ne ha rafforzato la vocazione culturale e l</w:t>
      </w:r>
      <w:r>
        <w:rPr>
          <w:rFonts w:ascii="Times New Roman" w:hAnsi="Times New Roman" w:hint="default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apertura a tutti i tipi di pubblico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dichiara Massimo Osanna, Direttore Generale Musei.</w:t>
      </w: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70" w:line="276" w:lineRule="auto"/>
        <w:jc w:val="both"/>
        <w:rPr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Con 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Demetricism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la Certosa offre un</w:t>
      </w:r>
      <w:r>
        <w:rPr>
          <w:rFonts w:ascii="Times New Roman" w:hAnsi="Times New Roman" w:hint="default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occasione di incontro con l</w:t>
      </w:r>
      <w:r>
        <w:rPr>
          <w:rFonts w:ascii="Times New Roman" w:hAnsi="Times New Roman" w:hint="default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arte contemporanea ai tanti visitatori e turisti provenienti da tutto il mondo, ormai alle porte per l</w:t>
      </w:r>
      <w:r>
        <w:rPr>
          <w:rFonts w:ascii="Times New Roman" w:hAnsi="Times New Roman"/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 prossima stagione turistica, che troveranno nelle collezioni del museo e nella visita ai parchi archeologici dell</w:t>
      </w:r>
      <w:r>
        <w:rPr>
          <w:rFonts w:ascii="Times New Roman" w:hAnsi="Times New Roman" w:hint="default"/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isola un museo diffuso, destinato a svolgere nel prossimo futuro un ruolo sempre pi</w:t>
      </w:r>
      <w:r>
        <w:rPr>
          <w:rFonts w:ascii="Times New Roman" w:hAnsi="Times New Roman" w:hint="default"/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ù </w:t>
      </w:r>
      <w:r>
        <w:rPr>
          <w:rFonts w:ascii="Times New Roman" w:hAnsi="Times New Roman"/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protagonista nel panorama culturale</w:t>
      </w:r>
      <w:r>
        <w:rPr>
          <w:rFonts w:ascii="Times New Roman" w:hAnsi="Times New Roman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commenta Francesco Sirano, Direttore delegato ai Musei e Parchi archeologici di Capri.</w:t>
      </w: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70" w:line="276" w:lineRule="auto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:shd w:val="clear" w:color="auto" w:fill="ffffff"/>
          <w:lang w:val="it-IT"/>
          <w14:textFill>
            <w14:solidFill>
              <w14:srgbClr w14:val="222222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70" w:line="276" w:lineRule="auto"/>
        <w:jc w:val="both"/>
      </w:pPr>
      <w:r>
        <w:rPr>
          <w:b w:val="1"/>
          <w:bCs w:val="1"/>
          <w:outline w:val="0"/>
          <w:color w:val="030303"/>
          <w:u w:color="888888"/>
          <w:shd w:val="clear" w:color="auto" w:fill="ffffff"/>
          <w:rtl w:val="0"/>
          <w:lang w:val="en-US"/>
          <w14:textFill>
            <w14:solidFill>
              <w14:srgbClr w14:val="030303"/>
            </w14:solidFill>
          </w14:textFill>
        </w:rPr>
        <w:t>La Certosa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70" w:line="276" w:lineRule="auto"/>
        <w:jc w:val="both"/>
      </w:pPr>
      <w:r>
        <w:rPr>
          <w:rStyle w:val="Nessuno A"/>
          <w:rtl w:val="0"/>
          <w:lang w:val="en-US"/>
        </w:rPr>
        <w:t>La Certosa di San Giacomo fu edificata tra il 1371 e il 1374 dal conte Giacomo Arcucci, segretario di Giovanna I d</w:t>
      </w:r>
      <w:r>
        <w:rPr>
          <w:rStyle w:val="Nessuno A"/>
          <w:rtl w:val="0"/>
          <w:lang w:val="en-US"/>
        </w:rPr>
        <w:t>’</w:t>
      </w:r>
      <w:r>
        <w:rPr>
          <w:rStyle w:val="Nessuno A"/>
          <w:rtl w:val="0"/>
          <w:lang w:val="en-US"/>
        </w:rPr>
        <w:t>Angi</w:t>
      </w:r>
      <w:r>
        <w:rPr>
          <w:rStyle w:val="Nessuno A"/>
          <w:rtl w:val="0"/>
          <w:lang w:val="en-US"/>
        </w:rPr>
        <w:t>ò</w:t>
      </w:r>
      <w:r>
        <w:rPr>
          <w:rStyle w:val="Nessuno A"/>
          <w:rtl w:val="0"/>
          <w:lang w:val="en-US"/>
        </w:rPr>
        <w:t>. Nel XVI secolo sub</w:t>
      </w:r>
      <w:r>
        <w:rPr>
          <w:rStyle w:val="Nessuno A"/>
          <w:rtl w:val="0"/>
          <w:lang w:val="en-US"/>
        </w:rPr>
        <w:t xml:space="preserve">ì </w:t>
      </w:r>
      <w:r>
        <w:rPr>
          <w:rStyle w:val="Nessuno A"/>
          <w:rtl w:val="0"/>
          <w:lang w:val="en-US"/>
        </w:rPr>
        <w:t>gravi danni durante le incursioni dei pirati turchi, che la incendiarono e saccheggiarono. Ristrutturata e ampliata nel XVII secolo, in seguito all</w:t>
      </w:r>
      <w:r>
        <w:rPr>
          <w:rStyle w:val="Nessuno A"/>
          <w:rtl w:val="0"/>
          <w:lang w:val="en-US"/>
        </w:rPr>
        <w:t>’</w:t>
      </w:r>
      <w:r>
        <w:rPr>
          <w:rStyle w:val="Nessuno A"/>
          <w:rtl w:val="0"/>
          <w:lang w:val="en-US"/>
        </w:rPr>
        <w:t>espulsione dei Certosini nel 1808, di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venne ospizio e poi carcere.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70" w:line="276" w:lineRule="auto"/>
        <w:jc w:val="both"/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Nel 1921, l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allora sindaco Edwin Cerio promosse la realizzazione di un orto botanico nelle aree verdi, per preservare la flora locale. Quando ai primi del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‘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900 Capri divenne met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preferita di intellettuali ed artisti, particolarmente amata dai </w:t>
      </w:r>
      <w:r>
        <w:rPr>
          <w:outline w:val="0"/>
          <w:color w:val="000000"/>
          <w:u w:color="888888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futuristi, la Certosa di San Giacomo fu scelta come sede di incontri, mostre ed esposizioni d</w:t>
      </w:r>
      <w:r>
        <w:rPr>
          <w:outline w:val="0"/>
          <w:color w:val="000000"/>
          <w:u w:color="888888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888888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arte.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70" w:line="276" w:lineRule="auto"/>
        <w:jc w:val="both"/>
      </w:pPr>
      <w:r>
        <w:rPr>
          <w:outline w:val="0"/>
          <w:color w:val="000000"/>
          <w:u w:color="888888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In particolare, negli anni </w:t>
      </w:r>
      <w:r>
        <w:rPr>
          <w:outline w:val="0"/>
          <w:color w:val="000000"/>
          <w:u w:color="888888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‘</w:t>
      </w:r>
      <w:r>
        <w:rPr>
          <w:outline w:val="0"/>
          <w:color w:val="000000"/>
          <w:u w:color="888888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70, un rinnovato interesse per il complesso certosino diede vita al Museo Diefenbach, una delle pi</w:t>
      </w:r>
      <w:r>
        <w:rPr>
          <w:outline w:val="0"/>
          <w:color w:val="000000"/>
          <w:u w:color="888888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ù </w:t>
      </w:r>
      <w:r>
        <w:rPr>
          <w:outline w:val="0"/>
          <w:color w:val="000000"/>
          <w:u w:color="888888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consistenti e pregevoli collezioni pubbliche dedicate all</w:t>
      </w:r>
      <w:r>
        <w:rPr>
          <w:outline w:val="0"/>
          <w:color w:val="000000"/>
          <w:u w:color="888888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888888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artista tedesco Karl Wilhelm Diefenbach (Hadamar 1851 </w:t>
      </w:r>
      <w:r>
        <w:rPr>
          <w:outline w:val="0"/>
          <w:color w:val="000000"/>
          <w:u w:color="888888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– </w:t>
      </w:r>
      <w:r>
        <w:rPr>
          <w:outline w:val="0"/>
          <w:color w:val="000000"/>
          <w:u w:color="888888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Capri 1913), che promosse sull</w:t>
      </w:r>
      <w:r>
        <w:rPr>
          <w:outline w:val="0"/>
          <w:color w:val="000000"/>
          <w:u w:color="888888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888888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isola una comunit</w:t>
      </w:r>
      <w:r>
        <w:rPr>
          <w:outline w:val="0"/>
          <w:color w:val="000000"/>
          <w:u w:color="888888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888888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teosofica, segnando una tappa significativa di quel processo che trasform</w:t>
      </w:r>
      <w:r>
        <w:rPr>
          <w:outline w:val="0"/>
          <w:color w:val="000000"/>
          <w:u w:color="888888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ò </w:t>
      </w:r>
      <w:r>
        <w:rPr>
          <w:outline w:val="0"/>
          <w:color w:val="000000"/>
          <w:u w:color="888888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Capri da centro marginale del golfo di Napoli a luogo iconico, sospeso tra memoria dell</w:t>
      </w:r>
      <w:r>
        <w:rPr>
          <w:outline w:val="0"/>
          <w:color w:val="000000"/>
          <w:u w:color="888888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888888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antico e primitivit</w:t>
      </w:r>
      <w:r>
        <w:rPr>
          <w:outline w:val="0"/>
          <w:color w:val="000000"/>
          <w:u w:color="888888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888888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mediterranea.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70" w:line="276" w:lineRule="auto"/>
        <w:jc w:val="both"/>
      </w:pPr>
      <w:r>
        <w:rPr>
          <w:outline w:val="0"/>
          <w:color w:val="000000"/>
          <w:u w:color="888888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Dal 2024 la Certosa ospita anche il Museo archeologico nazionale, a cura di Massimo Osanna, Direttore generale Musei, e Carmela Capaldi, docente all</w:t>
      </w:r>
      <w:r>
        <w:rPr>
          <w:outline w:val="0"/>
          <w:color w:val="000000"/>
          <w:u w:color="888888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888888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Universit</w:t>
      </w:r>
      <w:r>
        <w:rPr>
          <w:outline w:val="0"/>
          <w:color w:val="000000"/>
          <w:u w:color="888888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888888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di Napoli Federico II, che racconta la storia dell</w:t>
      </w:r>
      <w:r>
        <w:rPr>
          <w:outline w:val="0"/>
          <w:color w:val="000000"/>
          <w:u w:color="888888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888888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isola nel momento del suo massimo splendore, all</w:t>
      </w:r>
      <w:r>
        <w:rPr>
          <w:outline w:val="0"/>
          <w:color w:val="000000"/>
          <w:u w:color="888888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888888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epoca degli imperatori Augusto e Tiberio, attraverso oggetti e opere d</w:t>
      </w:r>
      <w:r>
        <w:rPr>
          <w:outline w:val="0"/>
          <w:color w:val="000000"/>
          <w:u w:color="888888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888888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arte, tra cui pregiate sculture in marmo, affreschi, ricco vasellame da mensa in ceramica e argento. Cuore dell</w:t>
      </w:r>
      <w:r>
        <w:rPr>
          <w:outline w:val="0"/>
          <w:color w:val="000000"/>
          <w:u w:color="888888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888888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esposizione, i reperti rinvenuti sull</w:t>
      </w:r>
      <w:r>
        <w:rPr>
          <w:outline w:val="0"/>
          <w:color w:val="000000"/>
          <w:u w:color="888888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888888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isola, finora conservati nei depositi della stessa Certosa e del Museo archeologico nazionale di Napoli, adesso riuniti e fruibili da parte del pubblico in un unico percorso museale, reso accessibile a tutti i pubblici grazie a supporti multimediali. Il rapporto continuo e simbiotico con il mare segna l</w:t>
      </w:r>
      <w:r>
        <w:rPr>
          <w:outline w:val="0"/>
          <w:color w:val="000000"/>
          <w:u w:color="888888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888888"/>
          <w:shd w:val="clear" w:color="auto" w:fill="ffffff"/>
          <w:rtl w:val="0"/>
          <w:lang w:val="en-US"/>
          <w14:textFill>
            <w14:solidFill>
              <w14:srgbClr w14:val="000000"/>
            </w14:solidFill>
          </w14:textFill>
        </w:rPr>
        <w:t>allestimento, che si snoda in un continuo dialogo fra la natura esterna e gli spazi interni del museo per concludersi in una suggestiva ambientazione, arricchita da giochi di luce e commenti sonori, con le sculture della Grotta Azzurra.</w:t>
      </w: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70" w:line="276" w:lineRule="auto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u w:color="222222"/>
          <w:shd w:val="clear" w:color="auto" w:fill="ffffff"/>
          <w:lang w:val="it-IT"/>
          <w14:textFill>
            <w14:solidFill>
              <w14:srgbClr w14:val="222222"/>
            </w14:solidFill>
          </w14:textFill>
        </w:rPr>
      </w:pP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70" w:line="276" w:lineRule="auto"/>
        <w:jc w:val="both"/>
        <w:rPr>
          <w:rFonts w:ascii="Times New Roman" w:cs="Times New Roman" w:hAnsi="Times New Roman" w:eastAsia="Times New Roman"/>
          <w:lang w:val="it-IT"/>
        </w:rPr>
      </w:pPr>
      <w:r>
        <w:rPr>
          <w:rFonts w:ascii="Times New Roman" w:hAnsi="Times New Roman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La mostra</w:t>
      </w: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70" w:line="276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Il percorso espositivo, all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interno della Certosa di San Giacomo, sar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scandito non solo dalla naturale separazione delle diverse sale che fanno da cornice alla mostra, ma anche seguendo i differenti stili adoperati, dal figurativo all'astratto.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 </w:t>
      </w: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70" w:line="276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In contrasto con il "metricismo", basato sulla rigida costruzione ritmica o metrica di un'opera d'arte, il "demetricismo" cerca fondamentalmente di rompere l'ordine degli elementi. L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autore, aggiungendo l'illusione del movimento alla composizione, parte dal "punto zero" della massima proporzionalit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ed inizia a decostruirlo. Rompendo l'equilibrio ideale dell'opera, crea il proprio equilibrio, dando vita ad un'armonia completamente nuova. </w:t>
      </w: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70" w:line="276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Nella sezione "Abstract" della mostra, 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Klyukin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 propone la sua iconica serie di sculture murali 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“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Crypto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”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, gi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esposte durante la Biennale di Venezia 2024 come parte del progetto "Personal structures" dell'European Cultural Center e che saranno presentate alla Biennale di Firenze 2025.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 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Oltre ai soliti colori acrilici, lo scultore ricorre a materiali insoliti, 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quali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 microchip o schede elettroniche.</w:t>
      </w: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70" w:line="276" w:lineRule="auto"/>
        <w:jc w:val="both"/>
        <w:rPr>
          <w:rFonts w:ascii="Times New Roman" w:cs="Times New Roman" w:hAnsi="Times New Roman" w:eastAsia="Times New Roman"/>
          <w:lang w:val="it-IT"/>
        </w:rPr>
      </w:pP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La serie "Puzzles" funge allo stesso tempo da ponte e transizione dall'area "Abstract" della mostra a quella figurativa. In alcune opere Vasily Klyukin rappresenta 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 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dei paesaggi alla sua maniera "demetricistica": il modo in cui potrebbero apparire diversi frammenti dell'universo se potessimo catturarli. In altri lavori, non vediamo solo i contorni astratti, i colori e le figure, ma schizzi piuttosto distinti dei ricordi dell'artista.</w:t>
      </w: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70" w:line="276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La parte figurativa della mostra 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è 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rivelata da opere come "Natura" e "Fiamma" che l'artista chiama "Eteri". Qui Klyukin esplora gi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forme umane comprensibili, strutturandole nella sua consueta tecnica di pannelli di ottone lucidato.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 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Come 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è 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noto, il filosofo presocratico Empedocle introdusse la teoria dei quattro elementi (Terra, Acqua, Aria e Fuoco), cui Aristotele ne aggiunse un quinto, l'"Etere", che chiam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ò 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elemento primario e di cui sono composti i cieli e le sfere celesti. Klyukin attribuisce un significato diverso a questo termine, per lui rappresenta l'uomo stesso. Non 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è 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un caso che le forme delle sculture assomiglino a luccicanti contorni femminili eterei  che sembrano dissolversi e "mescolarsi" con gli altri elementi, creando una nuova forma di esistenza nel processo di composizione. </w:t>
      </w: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70" w:line="276" w:lineRule="auto"/>
        <w:jc w:val="both"/>
        <w:rPr>
          <w:rFonts w:ascii="Times New Roman" w:cs="Times New Roman" w:hAnsi="Times New Roman" w:eastAsia="Times New Roman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La nascita di una nuova vita 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è 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un tema frequente di riflessione nell'opera di Vasily Klyukin. Se si considera il nome della tecnica dell'artista "Demetricismo" da questa prospettiva, lo si pu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ò 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associare all'antica dea greca della fertilit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Demetra, che ha molti epiteti, come Achaea o Europa. </w:t>
      </w: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70" w:line="276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"</w:t>
      </w:r>
      <w:r>
        <w:rPr>
          <w:rFonts w:ascii="Times New Roman" w:hAnsi="Times New Roman"/>
          <w:i w:val="1"/>
          <w:iCs w:val="1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La Madre-Terra Demetra </w:t>
      </w:r>
      <w:r>
        <w:rPr>
          <w:rFonts w:ascii="Times New Roman" w:hAnsi="Times New Roman" w:hint="default"/>
          <w:i w:val="1"/>
          <w:iCs w:val="1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è </w:t>
      </w:r>
      <w:r>
        <w:rPr>
          <w:rFonts w:ascii="Times New Roman" w:hAnsi="Times New Roman"/>
          <w:i w:val="1"/>
          <w:iCs w:val="1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la fonte originale di ispirazione, e tutto ci</w:t>
      </w:r>
      <w:r>
        <w:rPr>
          <w:rFonts w:ascii="Times New Roman" w:hAnsi="Times New Roman" w:hint="default"/>
          <w:i w:val="1"/>
          <w:iCs w:val="1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ò </w:t>
      </w:r>
      <w:r>
        <w:rPr>
          <w:rFonts w:ascii="Times New Roman" w:hAnsi="Times New Roman"/>
          <w:i w:val="1"/>
          <w:iCs w:val="1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che </w:t>
      </w:r>
      <w:r>
        <w:rPr>
          <w:rFonts w:ascii="Times New Roman" w:hAnsi="Times New Roman" w:hint="default"/>
          <w:i w:val="1"/>
          <w:iCs w:val="1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è </w:t>
      </w:r>
      <w:r>
        <w:rPr>
          <w:rFonts w:ascii="Times New Roman" w:hAnsi="Times New Roman"/>
          <w:i w:val="1"/>
          <w:iCs w:val="1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stato creato dagli artisti nel corso del tempo </w:t>
      </w:r>
      <w:r>
        <w:rPr>
          <w:rFonts w:ascii="Times New Roman" w:hAnsi="Times New Roman" w:hint="default"/>
          <w:i w:val="1"/>
          <w:iCs w:val="1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è </w:t>
      </w:r>
      <w:r>
        <w:rPr>
          <w:rFonts w:ascii="Times New Roman" w:hAnsi="Times New Roman"/>
          <w:i w:val="1"/>
          <w:iCs w:val="1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un'interpretazione di ci</w:t>
      </w:r>
      <w:r>
        <w:rPr>
          <w:rFonts w:ascii="Times New Roman" w:hAnsi="Times New Roman" w:hint="default"/>
          <w:i w:val="1"/>
          <w:iCs w:val="1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ò </w:t>
      </w:r>
      <w:r>
        <w:rPr>
          <w:rFonts w:ascii="Times New Roman" w:hAnsi="Times New Roman"/>
          <w:i w:val="1"/>
          <w:iCs w:val="1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che </w:t>
      </w:r>
      <w:r>
        <w:rPr>
          <w:rFonts w:ascii="Times New Roman" w:hAnsi="Times New Roman" w:hint="default"/>
          <w:i w:val="1"/>
          <w:iCs w:val="1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 xml:space="preserve">è </w:t>
      </w:r>
      <w:r>
        <w:rPr>
          <w:rFonts w:ascii="Times New Roman" w:hAnsi="Times New Roman"/>
          <w:i w:val="1"/>
          <w:iCs w:val="1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gi</w:t>
      </w:r>
      <w:r>
        <w:rPr>
          <w:rFonts w:ascii="Times New Roman" w:hAnsi="Times New Roman" w:hint="default"/>
          <w:i w:val="1"/>
          <w:iCs w:val="1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Times New Roman" w:hAnsi="Times New Roman"/>
          <w:i w:val="1"/>
          <w:iCs w:val="1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stato generato dalla Terra stessa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", commenta l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’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artista.</w:t>
      </w: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70" w:line="276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Il concetto di "Demetricismo" confluir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à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in un ampio catalogo generale, interamente dedicato a questa tecnica, ed una significativa parte sar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destinata alle immagini di questa sua prima mostra caprese.</w:t>
      </w:r>
      <w:r>
        <w:rPr>
          <w:rFonts w:ascii="Times New Roman" w:hAnsi="Times New Roman" w:hint="default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 </w:t>
      </w: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70" w:line="276" w:lineRule="auto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30303"/>
          <w:u w:color="888888"/>
          <w:shd w:val="clear" w:color="auto" w:fill="ffffff"/>
          <w:lang w:val="it-IT"/>
          <w14:textFill>
            <w14:solidFill>
              <w14:srgbClr w14:val="030303"/>
            </w14:solidFill>
          </w14:textFill>
        </w:rPr>
      </w:pP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70" w:line="276" w:lineRule="auto"/>
        <w:jc w:val="both"/>
        <w:rPr>
          <w:rFonts w:ascii="Times New Roman" w:cs="Times New Roman" w:hAnsi="Times New Roman" w:eastAsia="Times New Roman"/>
          <w:lang w:val="it-IT"/>
        </w:rPr>
      </w:pPr>
      <w:r>
        <w:rPr>
          <w:rFonts w:ascii="Times New Roman" w:hAnsi="Times New Roman"/>
          <w:b w:val="1"/>
          <w:bCs w:val="1"/>
          <w:outline w:val="0"/>
          <w:color w:val="030303"/>
          <w:u w:color="888888"/>
          <w:shd w:val="clear" w:color="auto" w:fill="ffffff"/>
          <w:rtl w:val="0"/>
          <w:lang w:val="it-IT"/>
          <w14:textFill>
            <w14:solidFill>
              <w14:srgbClr w14:val="030303"/>
            </w14:solidFill>
          </w14:textFill>
        </w:rPr>
        <w:t>L</w:t>
      </w:r>
      <w:r>
        <w:rPr>
          <w:rFonts w:ascii="Times New Roman" w:hAnsi="Times New Roman" w:hint="default"/>
          <w:b w:val="1"/>
          <w:bCs w:val="1"/>
          <w:outline w:val="0"/>
          <w:color w:val="030303"/>
          <w:u w:color="888888"/>
          <w:shd w:val="clear" w:color="auto" w:fill="ffffff"/>
          <w:rtl w:val="0"/>
          <w:lang w:val="it-IT"/>
          <w14:textFill>
            <w14:solidFill>
              <w14:srgbClr w14:val="030303"/>
            </w14:solidFill>
          </w14:textFill>
        </w:rPr>
        <w:t>’</w:t>
      </w:r>
      <w:r>
        <w:rPr>
          <w:rFonts w:ascii="Times New Roman" w:hAnsi="Times New Roman"/>
          <w:b w:val="1"/>
          <w:bCs w:val="1"/>
          <w:outline w:val="0"/>
          <w:color w:val="030303"/>
          <w:u w:color="888888"/>
          <w:shd w:val="clear" w:color="auto" w:fill="ffffff"/>
          <w:rtl w:val="0"/>
          <w:lang w:val="it-IT"/>
          <w14:textFill>
            <w14:solidFill>
              <w14:srgbClr w14:val="030303"/>
            </w14:solidFill>
          </w14:textFill>
        </w:rPr>
        <w:t>artista</w:t>
      </w: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70" w:line="276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outline w:val="0"/>
          <w:color w:val="030303"/>
          <w:u w:color="888888"/>
          <w:shd w:val="clear" w:color="auto" w:fill="ffffff"/>
          <w:rtl w:val="0"/>
          <w:lang w:val="en-US"/>
          <w14:textFill>
            <w14:solidFill>
              <w14:srgbClr w14:val="030303"/>
            </w14:solidFill>
          </w14:textFill>
        </w:rPr>
        <w:t xml:space="preserve">Vasily Klyukin (nato nel 1976) </w:t>
      </w:r>
      <w:r>
        <w:rPr>
          <w:rFonts w:ascii="Times New Roman" w:hAnsi="Times New Roman" w:hint="default"/>
          <w:outline w:val="0"/>
          <w:color w:val="030303"/>
          <w:u w:color="888888"/>
          <w:shd w:val="clear" w:color="auto" w:fill="ffffff"/>
          <w:rtl w:val="0"/>
          <w:lang w:val="en-US"/>
          <w14:textFill>
            <w14:solidFill>
              <w14:srgbClr w14:val="030303"/>
            </w14:solidFill>
          </w14:textFill>
        </w:rPr>
        <w:t xml:space="preserve">è </w:t>
      </w:r>
      <w:r>
        <w:rPr>
          <w:rFonts w:ascii="Times New Roman" w:hAnsi="Times New Roman"/>
          <w:outline w:val="0"/>
          <w:color w:val="030303"/>
          <w:u w:color="888888"/>
          <w:shd w:val="clear" w:color="auto" w:fill="ffffff"/>
          <w:rtl w:val="0"/>
          <w:lang w:val="en-US"/>
          <w14:textFill>
            <w14:solidFill>
              <w14:srgbClr w14:val="030303"/>
            </w14:solidFill>
          </w14:textFill>
        </w:rPr>
        <w:t>un artista visivo, scultore e architetto residente</w:t>
      </w:r>
      <w:r>
        <w:rPr>
          <w:rFonts w:ascii="Times New Roman" w:hAnsi="Times New Roman"/>
          <w:outline w:val="0"/>
          <w:color w:val="030303"/>
          <w:u w:color="888888"/>
          <w:shd w:val="clear" w:color="auto" w:fill="ffffff"/>
          <w:rtl w:val="0"/>
          <w:lang w:val="it-IT"/>
          <w14:textFill>
            <w14:solidFill>
              <w14:srgbClr w14:val="030303"/>
            </w14:solidFill>
          </w14:textFill>
        </w:rPr>
        <w:t xml:space="preserve"> nel Principato di </w:t>
      </w:r>
      <w:r>
        <w:rPr>
          <w:rFonts w:ascii="Times New Roman" w:hAnsi="Times New Roman"/>
          <w:outline w:val="0"/>
          <w:color w:val="030303"/>
          <w:u w:color="888888"/>
          <w:shd w:val="clear" w:color="auto" w:fill="ffffff"/>
          <w:rtl w:val="0"/>
          <w:lang w:val="en-US"/>
          <w14:textFill>
            <w14:solidFill>
              <w14:srgbClr w14:val="030303"/>
            </w14:solidFill>
          </w14:textFill>
        </w:rPr>
        <w:t>Monaco.</w:t>
      </w: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70" w:line="276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outline w:val="0"/>
          <w:color w:val="030303"/>
          <w:u w:color="888888"/>
          <w:shd w:val="clear" w:color="auto" w:fill="ffffff"/>
          <w:rtl w:val="0"/>
          <w:lang w:val="en-US"/>
          <w14:textFill>
            <w14:solidFill>
              <w14:srgbClr w14:val="030303"/>
            </w14:solidFill>
          </w14:textFill>
        </w:rPr>
        <w:t xml:space="preserve">Dal 2012 ha iniziato a </w:t>
      </w:r>
      <w:r>
        <w:rPr>
          <w:rFonts w:ascii="Times New Roman" w:hAnsi="Times New Roman"/>
          <w:outline w:val="0"/>
          <w:color w:val="030303"/>
          <w:u w:color="888888"/>
          <w:shd w:val="clear" w:color="auto" w:fill="ffffff"/>
          <w:rtl w:val="0"/>
          <w:lang w:val="it-IT"/>
          <w14:textFill>
            <w14:solidFill>
              <w14:srgbClr w14:val="030303"/>
            </w14:solidFill>
          </w14:textFill>
        </w:rPr>
        <w:t>dedicarsi ad</w:t>
      </w:r>
      <w:r>
        <w:rPr>
          <w:rFonts w:ascii="Times New Roman" w:hAnsi="Times New Roman"/>
          <w:outline w:val="0"/>
          <w:color w:val="030303"/>
          <w:u w:color="888888"/>
          <w:shd w:val="clear" w:color="auto" w:fill="ffffff"/>
          <w:rtl w:val="0"/>
          <w:lang w:val="en-US"/>
          <w14:textFill>
            <w14:solidFill>
              <w14:srgbClr w14:val="030303"/>
            </w14:solidFill>
          </w14:textFill>
        </w:rPr>
        <w:t xml:space="preserve"> un design architettonico digitale altamente fantasioso e nel 2014 ha creato un progetto digitalechiamato </w:t>
      </w:r>
      <w:r>
        <w:rPr>
          <w:rFonts w:ascii="Times New Roman" w:hAnsi="Times New Roman"/>
          <w:i w:val="1"/>
          <w:iCs w:val="1"/>
          <w:outline w:val="0"/>
          <w:color w:val="030303"/>
          <w:u w:color="888888"/>
          <w:shd w:val="clear" w:color="auto" w:fill="ffffff"/>
          <w:rtl w:val="0"/>
          <w:lang w:val="en-US"/>
          <w14:textFill>
            <w14:solidFill>
              <w14:srgbClr w14:val="030303"/>
            </w14:solidFill>
          </w14:textFill>
        </w:rPr>
        <w:t>"Designing Legends"</w:t>
      </w:r>
      <w:r>
        <w:rPr>
          <w:rFonts w:ascii="Times New Roman" w:hAnsi="Times New Roman"/>
          <w:outline w:val="0"/>
          <w:color w:val="030303"/>
          <w:u w:color="888888"/>
          <w:shd w:val="clear" w:color="auto" w:fill="ffffff"/>
          <w:rtl w:val="0"/>
          <w:lang w:val="en-US"/>
          <w14:textFill>
            <w14:solidFill>
              <w14:srgbClr w14:val="030303"/>
            </w14:solidFill>
          </w14:textFill>
        </w:rPr>
        <w:t>, un libro di architettura immaginaria pubblicato da Skira Editore a Milano. I d</w:t>
      </w:r>
      <w:r>
        <w:rPr>
          <w:rFonts w:ascii="Times New Roman" w:hAnsi="Times New Roman"/>
          <w:outline w:val="0"/>
          <w:color w:val="030303"/>
          <w:u w:color="888888"/>
          <w:shd w:val="clear" w:color="auto" w:fill="ffffff"/>
          <w:rtl w:val="0"/>
          <w:lang w:val="it-IT"/>
          <w14:textFill>
            <w14:solidFill>
              <w14:srgbClr w14:val="030303"/>
            </w14:solidFill>
          </w14:textFill>
        </w:rPr>
        <w:t xml:space="preserve">isegni </w:t>
      </w:r>
      <w:r>
        <w:rPr>
          <w:rFonts w:ascii="Times New Roman" w:hAnsi="Times New Roman"/>
          <w:outline w:val="0"/>
          <w:color w:val="030303"/>
          <w:u w:color="888888"/>
          <w:shd w:val="clear" w:color="auto" w:fill="ffffff"/>
          <w:rtl w:val="0"/>
          <w:lang w:val="en-US"/>
          <w14:textFill>
            <w14:solidFill>
              <w14:srgbClr w14:val="030303"/>
            </w14:solidFill>
          </w14:textFill>
        </w:rPr>
        <w:t xml:space="preserve">dellibro sono </w:t>
      </w:r>
      <w:r>
        <w:rPr>
          <w:rFonts w:ascii="Times New Roman" w:hAnsi="Times New Roman"/>
          <w:outline w:val="0"/>
          <w:color w:val="030303"/>
          <w:u w:color="888888"/>
          <w:shd w:val="clear" w:color="auto" w:fill="ffffff"/>
          <w:rtl w:val="0"/>
          <w:lang w:val="it-IT"/>
          <w14:textFill>
            <w14:solidFill>
              <w14:srgbClr w14:val="030303"/>
            </w14:solidFill>
          </w14:textFill>
        </w:rPr>
        <w:t xml:space="preserve">stati diffusi </w:t>
      </w:r>
      <w:r>
        <w:rPr>
          <w:rFonts w:ascii="Times New Roman" w:hAnsi="Times New Roman"/>
          <w:outline w:val="0"/>
          <w:color w:val="030303"/>
          <w:u w:color="888888"/>
          <w:shd w:val="clear" w:color="auto" w:fill="ffffff"/>
          <w:rtl w:val="0"/>
          <w:lang w:val="en-US"/>
          <w14:textFill>
            <w14:solidFill>
              <w14:srgbClr w14:val="030303"/>
            </w14:solidFill>
          </w14:textFill>
        </w:rPr>
        <w:t>su pubblicazioni d'arte come ArchDaily e Designboom.</w:t>
      </w: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70" w:line="276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outline w:val="0"/>
          <w:color w:val="030303"/>
          <w:u w:color="888888"/>
          <w:shd w:val="clear" w:color="auto" w:fill="ffffff"/>
          <w:rtl w:val="0"/>
          <w:lang w:val="en-US"/>
          <w14:textFill>
            <w14:solidFill>
              <w14:srgbClr w14:val="030303"/>
            </w14:solidFill>
          </w14:textFill>
        </w:rPr>
        <w:t xml:space="preserve">Nel 2017, il lavoro di Klyukin </w:t>
      </w:r>
      <w:r>
        <w:rPr>
          <w:rFonts w:ascii="Times New Roman" w:hAnsi="Times New Roman"/>
          <w:outline w:val="0"/>
          <w:color w:val="030303"/>
          <w:u w:color="888888"/>
          <w:shd w:val="clear" w:color="auto" w:fill="ffffff"/>
          <w:rtl w:val="0"/>
          <w:lang w:val="it-IT"/>
          <w14:textFill>
            <w14:solidFill>
              <w14:srgbClr w14:val="030303"/>
            </w14:solidFill>
          </w14:textFill>
        </w:rPr>
        <w:t>diventa noto al</w:t>
      </w:r>
      <w:r>
        <w:rPr>
          <w:rFonts w:ascii="Times New Roman" w:hAnsi="Times New Roman"/>
          <w:outline w:val="0"/>
          <w:color w:val="030303"/>
          <w:u w:color="888888"/>
          <w:shd w:val="clear" w:color="auto" w:fill="ffffff"/>
          <w:rtl w:val="0"/>
          <w:lang w:val="en-US"/>
          <w14:textFill>
            <w14:solidFill>
              <w14:srgbClr w14:val="030303"/>
            </w14:solidFill>
          </w14:textFill>
        </w:rPr>
        <w:t xml:space="preserve"> mondo dell'arte globale con le sue sculture</w:t>
      </w:r>
      <w:r>
        <w:rPr>
          <w:rFonts w:ascii="Times New Roman" w:hAnsi="Times New Roman"/>
          <w:outline w:val="0"/>
          <w:color w:val="030303"/>
          <w:u w:color="888888"/>
          <w:shd w:val="clear" w:color="auto" w:fill="ffffff"/>
          <w:rtl w:val="0"/>
          <w:lang w:val="it-IT"/>
          <w14:textFill>
            <w14:solidFill>
              <w14:srgbClr w14:val="030303"/>
            </w14:solidFill>
          </w14:textFill>
        </w:rPr>
        <w:t>, caratterizzateda</w:t>
      </w:r>
      <w:r>
        <w:rPr>
          <w:rFonts w:ascii="Times New Roman" w:hAnsi="Times New Roman"/>
          <w:outline w:val="0"/>
          <w:color w:val="030303"/>
          <w:u w:color="888888"/>
          <w:shd w:val="clear" w:color="auto" w:fill="ffffff"/>
          <w:rtl w:val="0"/>
          <w:lang w:val="en-US"/>
          <w14:textFill>
            <w14:solidFill>
              <w14:srgbClr w14:val="030303"/>
            </w14:solidFill>
          </w14:textFill>
        </w:rPr>
        <w:t xml:space="preserve"> una tecnica distintiva in cui realizzapezzi sfaccettati utilizzando materiali industriali come acciaio tagliato al laser, policarbonato, compensato o cartone, in sculture 3D, cherifinisce principalmente dipingendo a mano.</w:t>
      </w: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70" w:line="276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outline w:val="0"/>
          <w:color w:val="030303"/>
          <w:u w:color="888888"/>
          <w:shd w:val="clear" w:color="auto" w:fill="ffffff"/>
          <w:rtl w:val="0"/>
          <w:lang w:val="en-US"/>
          <w14:textFill>
            <w14:solidFill>
              <w14:srgbClr w14:val="030303"/>
            </w14:solidFill>
          </w14:textFill>
        </w:rPr>
        <w:t>Klyukin ha creato sculture per importanti mostre personali internazionali</w:t>
      </w:r>
      <w:r>
        <w:rPr>
          <w:rFonts w:ascii="Times New Roman" w:hAnsi="Times New Roman"/>
          <w:outline w:val="0"/>
          <w:color w:val="030303"/>
          <w:u w:color="888888"/>
          <w:shd w:val="clear" w:color="auto" w:fill="ffffff"/>
          <w:rtl w:val="0"/>
          <w:lang w:val="it-IT"/>
          <w14:textFill>
            <w14:solidFill>
              <w14:srgbClr w14:val="030303"/>
            </w14:solidFill>
          </w14:textFill>
        </w:rPr>
        <w:t xml:space="preserve">, tra cui </w:t>
      </w:r>
      <w:r>
        <w:rPr>
          <w:rFonts w:ascii="Times New Roman" w:hAnsi="Times New Roman"/>
          <w:outline w:val="0"/>
          <w:color w:val="030303"/>
          <w:u w:color="888888"/>
          <w:shd w:val="clear" w:color="auto" w:fill="ffffff"/>
          <w:rtl w:val="0"/>
          <w:lang w:val="en-US"/>
          <w14:textFill>
            <w14:solidFill>
              <w14:srgbClr w14:val="030303"/>
            </w14:solidFill>
          </w14:textFill>
        </w:rPr>
        <w:t xml:space="preserve">il Museo di Stato Russo di San Pietroburgo, l'Arsenal Nord durante la Biennale di Venezia 2019, il Kunstforum </w:t>
      </w:r>
      <w:r>
        <w:rPr>
          <w:rFonts w:ascii="Times New Roman" w:hAnsi="Times New Roman"/>
          <w:outline w:val="0"/>
          <w:color w:val="030303"/>
          <w:u w:color="888888"/>
          <w:shd w:val="clear" w:color="auto" w:fill="ffffff"/>
          <w:rtl w:val="0"/>
          <w:lang w:val="it-IT"/>
          <w14:textFill>
            <w14:solidFill>
              <w14:srgbClr w14:val="030303"/>
            </w14:solidFill>
          </w14:textFill>
        </w:rPr>
        <w:t xml:space="preserve">a Vienna </w:t>
      </w:r>
      <w:r>
        <w:rPr>
          <w:rFonts w:ascii="Times New Roman" w:hAnsi="Times New Roman"/>
          <w:outline w:val="0"/>
          <w:color w:val="030303"/>
          <w:u w:color="888888"/>
          <w:shd w:val="clear" w:color="auto" w:fill="ffffff"/>
          <w:rtl w:val="0"/>
          <w:lang w:val="en-US"/>
          <w14:textFill>
            <w14:solidFill>
              <w14:srgbClr w14:val="030303"/>
            </w14:solidFill>
          </w14:textFill>
        </w:rPr>
        <w:t xml:space="preserve">e l'Osthaus Museum </w:t>
      </w:r>
      <w:r>
        <w:rPr>
          <w:rFonts w:ascii="Times New Roman" w:hAnsi="Times New Roman"/>
          <w:outline w:val="0"/>
          <w:color w:val="030303"/>
          <w:u w:color="888888"/>
          <w:shd w:val="clear" w:color="auto" w:fill="ffffff"/>
          <w:rtl w:val="0"/>
          <w:lang w:val="it-IT"/>
          <w14:textFill>
            <w14:solidFill>
              <w14:srgbClr w14:val="030303"/>
            </w14:solidFill>
          </w14:textFill>
        </w:rPr>
        <w:t xml:space="preserve">ad </w:t>
      </w:r>
      <w:r>
        <w:rPr>
          <w:rFonts w:ascii="Times New Roman" w:hAnsi="Times New Roman"/>
          <w:outline w:val="0"/>
          <w:color w:val="030303"/>
          <w:u w:color="888888"/>
          <w:shd w:val="clear" w:color="auto" w:fill="ffffff"/>
          <w:rtl w:val="0"/>
          <w:lang w:val="en-US"/>
          <w14:textFill>
            <w14:solidFill>
              <w14:srgbClr w14:val="030303"/>
            </w14:solidFill>
          </w14:textFill>
        </w:rPr>
        <w:t>Hagen.</w:t>
      </w: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70" w:line="276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outline w:val="0"/>
          <w:color w:val="030303"/>
          <w:u w:color="888888"/>
          <w:shd w:val="clear" w:color="auto" w:fill="ffffff"/>
          <w:rtl w:val="0"/>
          <w:lang w:val="en-US"/>
          <w14:textFill>
            <w14:solidFill>
              <w14:srgbClr w14:val="030303"/>
            </w14:solidFill>
          </w14:textFill>
        </w:rPr>
        <w:t xml:space="preserve">L'artista </w:t>
      </w:r>
      <w:r>
        <w:rPr>
          <w:rFonts w:ascii="Times New Roman" w:hAnsi="Times New Roman" w:hint="default"/>
          <w:outline w:val="0"/>
          <w:color w:val="030303"/>
          <w:u w:color="888888"/>
          <w:shd w:val="clear" w:color="auto" w:fill="ffffff"/>
          <w:rtl w:val="0"/>
          <w:lang w:val="en-US"/>
          <w14:textFill>
            <w14:solidFill>
              <w14:srgbClr w14:val="030303"/>
            </w14:solidFill>
          </w14:textFill>
        </w:rPr>
        <w:t xml:space="preserve">è </w:t>
      </w:r>
      <w:r>
        <w:rPr>
          <w:rFonts w:ascii="Times New Roman" w:hAnsi="Times New Roman"/>
          <w:outline w:val="0"/>
          <w:color w:val="030303"/>
          <w:u w:color="888888"/>
          <w:shd w:val="clear" w:color="auto" w:fill="ffffff"/>
          <w:rtl w:val="0"/>
          <w:lang w:val="en-US"/>
          <w14:textFill>
            <w14:solidFill>
              <w14:srgbClr w14:val="030303"/>
            </w14:solidFill>
          </w14:textFill>
        </w:rPr>
        <w:t>anchepresentato durante la Biennale di Venezia 2024 come parte del progetto "Personal Structures" dell'European Cultural Center. Una</w:t>
      </w:r>
      <w:r>
        <w:rPr>
          <w:rFonts w:ascii="Times New Roman" w:hAnsi="Times New Roman"/>
          <w:outline w:val="0"/>
          <w:color w:val="030303"/>
          <w:u w:color="888888"/>
          <w:shd w:val="clear" w:color="auto" w:fill="ffffff"/>
          <w:rtl w:val="0"/>
          <w:lang w:val="it-IT"/>
          <w14:textFill>
            <w14:solidFill>
              <w14:srgbClr w14:val="030303"/>
            </w14:solidFill>
          </w14:textFill>
        </w:rPr>
        <w:t xml:space="preserve"> imponente </w:t>
      </w:r>
      <w:r>
        <w:rPr>
          <w:rFonts w:ascii="Times New Roman" w:hAnsi="Times New Roman"/>
          <w:outline w:val="0"/>
          <w:color w:val="030303"/>
          <w:u w:color="888888"/>
          <w:shd w:val="clear" w:color="auto" w:fill="ffffff"/>
          <w:rtl w:val="0"/>
          <w:lang w:val="en-US"/>
          <w14:textFill>
            <w14:solidFill>
              <w14:srgbClr w14:val="030303"/>
            </w14:solidFill>
          </w14:textFill>
        </w:rPr>
        <w:t xml:space="preserve">mostra di sculture da parete e da tavolo di Klyukin </w:t>
      </w:r>
      <w:r>
        <w:rPr>
          <w:rFonts w:ascii="Times New Roman" w:hAnsi="Times New Roman" w:hint="default"/>
          <w:outline w:val="0"/>
          <w:color w:val="030303"/>
          <w:u w:color="888888"/>
          <w:shd w:val="clear" w:color="auto" w:fill="ffffff"/>
          <w:rtl w:val="0"/>
          <w:lang w:val="en-US"/>
          <w14:textFill>
            <w14:solidFill>
              <w14:srgbClr w14:val="030303"/>
            </w14:solidFill>
          </w14:textFill>
        </w:rPr>
        <w:t xml:space="preserve">è </w:t>
      </w:r>
      <w:r>
        <w:rPr>
          <w:rFonts w:ascii="Times New Roman" w:hAnsi="Times New Roman"/>
          <w:outline w:val="0"/>
          <w:color w:val="030303"/>
          <w:u w:color="888888"/>
          <w:shd w:val="clear" w:color="auto" w:fill="ffffff"/>
          <w:rtl w:val="0"/>
          <w:lang w:val="it-IT"/>
          <w14:textFill>
            <w14:solidFill>
              <w14:srgbClr w14:val="030303"/>
            </w14:solidFill>
          </w14:textFill>
        </w:rPr>
        <w:t xml:space="preserve">stata </w:t>
      </w:r>
      <w:r>
        <w:rPr>
          <w:rFonts w:ascii="Times New Roman" w:hAnsi="Times New Roman"/>
          <w:outline w:val="0"/>
          <w:color w:val="030303"/>
          <w:u w:color="888888"/>
          <w:shd w:val="clear" w:color="auto" w:fill="ffffff"/>
          <w:rtl w:val="0"/>
          <w:lang w:val="en-US"/>
          <w14:textFill>
            <w14:solidFill>
              <w14:srgbClr w14:val="030303"/>
            </w14:solidFill>
          </w14:textFill>
        </w:rPr>
        <w:t xml:space="preserve">esposta a Palazzo Bembo, situato sul Canal Grande presso il Ponte di Rialto, </w:t>
      </w:r>
      <w:r>
        <w:rPr>
          <w:rFonts w:ascii="Times New Roman" w:hAnsi="Times New Roman"/>
          <w:outline w:val="0"/>
          <w:color w:val="030303"/>
          <w:u w:color="888888"/>
          <w:shd w:val="clear" w:color="auto" w:fill="ffffff"/>
          <w:rtl w:val="0"/>
          <w:lang w:val="it-IT"/>
          <w14:textFill>
            <w14:solidFill>
              <w14:srgbClr w14:val="030303"/>
            </w14:solidFill>
          </w14:textFill>
        </w:rPr>
        <w:t>nel</w:t>
      </w:r>
      <w:r>
        <w:rPr>
          <w:rFonts w:ascii="Times New Roman" w:hAnsi="Times New Roman"/>
          <w:outline w:val="0"/>
          <w:color w:val="030303"/>
          <w:u w:color="888888"/>
          <w:shd w:val="clear" w:color="auto" w:fill="ffffff"/>
          <w:rtl w:val="0"/>
          <w:lang w:val="en-US"/>
          <w14:textFill>
            <w14:solidFill>
              <w14:srgbClr w14:val="030303"/>
            </w14:solidFill>
          </w14:textFill>
        </w:rPr>
        <w:t xml:space="preserve"> cuore di Venezia.</w:t>
      </w: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70" w:line="276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outline w:val="0"/>
          <w:color w:val="030303"/>
          <w:u w:color="888888"/>
          <w:shd w:val="clear" w:color="auto" w:fill="ffffff"/>
          <w:rtl w:val="0"/>
          <w:lang w:val="en-US"/>
          <w14:textFill>
            <w14:solidFill>
              <w14:srgbClr w14:val="030303"/>
            </w14:solidFill>
          </w14:textFill>
        </w:rPr>
        <w:t>Le opere di Vasily Klyukin si trovano nelle collezioni di musei internazionali, come il Museo di Stato Russo di San Pietroburgo, Russia; l</w:t>
      </w:r>
      <w:r>
        <w:rPr>
          <w:rFonts w:ascii="Times New Roman" w:hAnsi="Times New Roman" w:hint="default"/>
          <w:outline w:val="0"/>
          <w:color w:val="030303"/>
          <w:u w:color="888888"/>
          <w:shd w:val="clear" w:color="auto" w:fill="ffffff"/>
          <w:rtl w:val="0"/>
          <w:lang w:val="it-IT"/>
          <w14:textFill>
            <w14:solidFill>
              <w14:srgbClr w14:val="030303"/>
            </w14:solidFill>
          </w14:textFill>
        </w:rPr>
        <w:t>’</w:t>
      </w:r>
      <w:r>
        <w:rPr>
          <w:rFonts w:ascii="Times New Roman" w:hAnsi="Times New Roman"/>
          <w:outline w:val="0"/>
          <w:color w:val="030303"/>
          <w:u w:color="888888"/>
          <w:shd w:val="clear" w:color="auto" w:fill="ffffff"/>
          <w:rtl w:val="0"/>
          <w:lang w:val="en-US"/>
          <w14:textFill>
            <w14:solidFill>
              <w14:srgbClr w14:val="030303"/>
            </w14:solidFill>
          </w14:textFill>
        </w:rPr>
        <w:t>Osthaus Museum Hagen, Germania; il Das Seewerk Museum di Moers, Germania; il Museo della Torre di David di Gerusalemme, Israele;e in collezioni private in tutto il mondo.</w:t>
      </w: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70" w:line="276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outline w:val="0"/>
          <w:color w:val="030303"/>
          <w:u w:color="888888"/>
          <w:shd w:val="clear" w:color="auto" w:fill="ffffff"/>
          <w:rtl w:val="0"/>
          <w:lang w:val="en-US"/>
          <w14:textFill>
            <w14:solidFill>
              <w14:srgbClr w14:val="030303"/>
            </w14:solidFill>
          </w14:textFill>
        </w:rPr>
        <w:t>Le sculture di grandi dimensioni di Klyukin sono esposte in spazi pubblici di citt</w:t>
      </w:r>
      <w:r>
        <w:rPr>
          <w:rFonts w:ascii="Times New Roman" w:hAnsi="Times New Roman" w:hint="default"/>
          <w:outline w:val="0"/>
          <w:color w:val="030303"/>
          <w:u w:color="888888"/>
          <w:shd w:val="clear" w:color="auto" w:fill="ffffff"/>
          <w:rtl w:val="0"/>
          <w:lang w:val="en-US"/>
          <w14:textFill>
            <w14:solidFill>
              <w14:srgbClr w14:val="030303"/>
            </w14:solidFill>
          </w14:textFill>
        </w:rPr>
        <w:t xml:space="preserve">à </w:t>
      </w:r>
      <w:r>
        <w:rPr>
          <w:rFonts w:ascii="Times New Roman" w:hAnsi="Times New Roman"/>
          <w:outline w:val="0"/>
          <w:color w:val="030303"/>
          <w:u w:color="888888"/>
          <w:shd w:val="clear" w:color="auto" w:fill="ffffff"/>
          <w:rtl w:val="0"/>
          <w:lang w:val="en-US"/>
          <w14:textFill>
            <w14:solidFill>
              <w14:srgbClr w14:val="030303"/>
            </w14:solidFill>
          </w14:textFill>
        </w:rPr>
        <w:t xml:space="preserve">come Malaga, Spagna; Bad Breisig, Moers, Germania;Lucerna, Svizzera; Saint-Riquier-es-Plains, Francia. </w:t>
      </w:r>
      <w:r>
        <w:rPr>
          <w:rFonts w:ascii="Times New Roman" w:hAnsi="Times New Roman"/>
          <w:outline w:val="0"/>
          <w:color w:val="030303"/>
          <w:u w:color="888888"/>
          <w:shd w:val="clear" w:color="auto" w:fill="ffffff"/>
          <w:rtl w:val="0"/>
          <w:lang w:val="it-IT"/>
          <w14:textFill>
            <w14:solidFill>
              <w14:srgbClr w14:val="030303"/>
            </w14:solidFill>
          </w14:textFill>
        </w:rPr>
        <w:t>L</w:t>
      </w:r>
      <w:r>
        <w:rPr>
          <w:rFonts w:ascii="Times New Roman" w:hAnsi="Times New Roman"/>
          <w:outline w:val="0"/>
          <w:color w:val="030303"/>
          <w:u w:color="888888"/>
          <w:shd w:val="clear" w:color="auto" w:fill="ffffff"/>
          <w:rtl w:val="0"/>
          <w:lang w:val="en-US"/>
          <w14:textFill>
            <w14:solidFill>
              <w14:srgbClr w14:val="030303"/>
            </w14:solidFill>
          </w14:textFill>
        </w:rPr>
        <w:t xml:space="preserve">'opera </w:t>
      </w:r>
      <w:r>
        <w:rPr>
          <w:rFonts w:ascii="Times New Roman" w:hAnsi="Times New Roman"/>
          <w:i w:val="1"/>
          <w:iCs w:val="1"/>
          <w:outline w:val="0"/>
          <w:color w:val="030303"/>
          <w:u w:color="888888"/>
          <w:shd w:val="clear" w:color="auto" w:fill="ffffff"/>
          <w:rtl w:val="0"/>
          <w:lang w:val="en-US"/>
          <w14:textFill>
            <w14:solidFill>
              <w14:srgbClr w14:val="030303"/>
            </w14:solidFill>
          </w14:textFill>
        </w:rPr>
        <w:t>"Perch</w:t>
      </w:r>
      <w:r>
        <w:rPr>
          <w:rFonts w:ascii="Times New Roman" w:hAnsi="Times New Roman" w:hint="default"/>
          <w:i w:val="1"/>
          <w:iCs w:val="1"/>
          <w:outline w:val="0"/>
          <w:color w:val="030303"/>
          <w:u w:color="888888"/>
          <w:shd w:val="clear" w:color="auto" w:fill="ffffff"/>
          <w:rtl w:val="0"/>
          <w:lang w:val="en-US"/>
          <w14:textFill>
            <w14:solidFill>
              <w14:srgbClr w14:val="030303"/>
            </w14:solidFill>
          </w14:textFill>
        </w:rPr>
        <w:t xml:space="preserve">é </w:t>
      </w:r>
      <w:r>
        <w:rPr>
          <w:rFonts w:ascii="Times New Roman" w:hAnsi="Times New Roman"/>
          <w:i w:val="1"/>
          <w:iCs w:val="1"/>
          <w:outline w:val="0"/>
          <w:color w:val="030303"/>
          <w:u w:color="888888"/>
          <w:shd w:val="clear" w:color="auto" w:fill="ffffff"/>
          <w:rtl w:val="0"/>
          <w:lang w:val="en-US"/>
          <w14:textFill>
            <w14:solidFill>
              <w14:srgbClr w14:val="030303"/>
            </w14:solidFill>
          </w14:textFill>
        </w:rPr>
        <w:t>le persone non possono volare"</w:t>
      </w:r>
      <w:r>
        <w:rPr>
          <w:rFonts w:ascii="Times New Roman" w:hAnsi="Times New Roman"/>
          <w:outline w:val="0"/>
          <w:color w:val="030303"/>
          <w:u w:color="888888"/>
          <w:shd w:val="clear" w:color="auto" w:fill="ffffff"/>
          <w:rtl w:val="0"/>
          <w:lang w:val="en-US"/>
          <w14:textFill>
            <w14:solidFill>
              <w14:srgbClr w14:val="030303"/>
            </w14:solidFill>
          </w14:textFill>
        </w:rPr>
        <w:t xml:space="preserve">, alta 6 metri, </w:t>
      </w:r>
      <w:r>
        <w:rPr>
          <w:rFonts w:ascii="Times New Roman" w:hAnsi="Times New Roman" w:hint="default"/>
          <w:outline w:val="0"/>
          <w:color w:val="030303"/>
          <w:u w:color="888888"/>
          <w:shd w:val="clear" w:color="auto" w:fill="ffffff"/>
          <w:rtl w:val="0"/>
          <w:lang w:val="it-IT"/>
          <w14:textFill>
            <w14:solidFill>
              <w14:srgbClr w14:val="030303"/>
            </w14:solidFill>
          </w14:textFill>
        </w:rPr>
        <w:t xml:space="preserve">è </w:t>
      </w:r>
      <w:r>
        <w:rPr>
          <w:rFonts w:ascii="Times New Roman" w:hAnsi="Times New Roman"/>
          <w:outline w:val="0"/>
          <w:color w:val="030303"/>
          <w:u w:color="888888"/>
          <w:shd w:val="clear" w:color="auto" w:fill="ffffff"/>
          <w:rtl w:val="0"/>
          <w:lang w:val="en-US"/>
          <w14:textFill>
            <w14:solidFill>
              <w14:srgbClr w14:val="030303"/>
            </w14:solidFill>
          </w14:textFill>
        </w:rPr>
        <w:t>installata nel parco delle sculture Gernot Huber a Granadilla, Tenerife, Spagna.</w:t>
      </w:r>
    </w:p>
    <w:p>
      <w:pPr>
        <w:pStyle w:val="Corpo A"/>
        <w:spacing w:after="142"/>
        <w:ind w:right="135"/>
        <w:jc w:val="both"/>
        <w:rPr>
          <w:b w:val="1"/>
          <w:bCs w:val="1"/>
          <w:u w:val="single" w:color="ffffff"/>
          <w:lang w:val="it-IT"/>
        </w:rPr>
      </w:pPr>
    </w:p>
    <w:p>
      <w:pPr>
        <w:pStyle w:val="Corpo A"/>
        <w:spacing w:after="142"/>
        <w:ind w:right="135"/>
        <w:jc w:val="both"/>
        <w:rPr>
          <w:lang w:val="it-IT"/>
        </w:rPr>
      </w:pPr>
      <w:r>
        <w:rPr>
          <w:b w:val="1"/>
          <w:bCs w:val="1"/>
          <w:u w:val="single" w:color="ffffff"/>
          <w:rtl w:val="0"/>
          <w:lang w:val="it-IT"/>
        </w:rPr>
        <w:t>Info mostra</w:t>
      </w:r>
    </w:p>
    <w:p>
      <w:pPr>
        <w:pStyle w:val="Corpo A"/>
        <w:ind w:right="135"/>
        <w:jc w:val="both"/>
        <w:rPr>
          <w:lang w:val="it-IT"/>
        </w:rPr>
      </w:pPr>
      <w:r>
        <w:rPr>
          <w:rtl w:val="0"/>
          <w:lang w:val="it-IT"/>
        </w:rPr>
        <w:t>Titolo: Demetricism</w:t>
      </w:r>
    </w:p>
    <w:p>
      <w:pPr>
        <w:pStyle w:val="Corpo A"/>
        <w:ind w:right="135"/>
        <w:jc w:val="both"/>
        <w:rPr>
          <w:lang w:val="it-IT"/>
        </w:rPr>
      </w:pPr>
      <w:r>
        <w:rPr>
          <w:rtl w:val="0"/>
          <w:lang w:val="it-IT"/>
        </w:rPr>
        <w:t xml:space="preserve">Autore: </w:t>
      </w:r>
      <w:r>
        <w:rPr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Vasily Klyukin</w:t>
      </w:r>
    </w:p>
    <w:p>
      <w:pPr>
        <w:pStyle w:val="Corpo A"/>
        <w:ind w:right="135"/>
        <w:jc w:val="both"/>
        <w:rPr>
          <w:lang w:val="it-IT"/>
        </w:rPr>
      </w:pPr>
      <w:r>
        <w:rPr>
          <w:rtl w:val="0"/>
          <w:lang w:val="it-IT"/>
        </w:rPr>
        <w:t xml:space="preserve">Curatore: </w:t>
      </w:r>
      <w:r>
        <w:rPr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Joseph Kiblitsky</w:t>
      </w:r>
    </w:p>
    <w:p>
      <w:pPr>
        <w:pStyle w:val="Corpo A"/>
        <w:ind w:right="135"/>
        <w:jc w:val="both"/>
        <w:rPr>
          <w:lang w:val="it-IT"/>
        </w:rPr>
      </w:pPr>
      <w:r>
        <w:rPr>
          <w:u w:color="222222"/>
          <w:rtl w:val="0"/>
          <w:lang w:val="it-IT"/>
        </w:rPr>
        <w:t>Coordinamento e promozione: Rossella Bezzecchi</w:t>
      </w:r>
    </w:p>
    <w:p>
      <w:pPr>
        <w:pStyle w:val="Corpo A"/>
        <w:ind w:right="135"/>
        <w:jc w:val="both"/>
        <w:rPr>
          <w:lang w:val="it-IT"/>
        </w:rPr>
      </w:pPr>
      <w:r>
        <w:rPr>
          <w:u w:color="222222"/>
          <w:rtl w:val="0"/>
          <w:lang w:val="it-IT"/>
        </w:rPr>
        <w:t xml:space="preserve">Direzione progetto: </w:t>
      </w:r>
      <w:r>
        <w:rPr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Alexander Prosvirin</w:t>
      </w: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ind w:right="135"/>
        <w:jc w:val="both"/>
        <w:rPr>
          <w:rFonts w:ascii="Times New Roman" w:cs="Times New Roman" w:hAnsi="Times New Roman" w:eastAsia="Times New Roman"/>
          <w:lang w:val="it-IT"/>
        </w:rPr>
      </w:pPr>
      <w:r>
        <w:rPr>
          <w:rFonts w:ascii="Times New Roman" w:hAnsi="Times New Roman"/>
          <w:outline w:val="0"/>
          <w:color w:val="222222"/>
          <w:u w:color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Produzione: Khachik Matosyan</w:t>
      </w:r>
    </w:p>
    <w:p>
      <w:pPr>
        <w:pStyle w:val="Corpo A"/>
        <w:ind w:right="135"/>
        <w:jc w:val="both"/>
        <w:rPr>
          <w:lang w:val="it-IT"/>
        </w:rPr>
      </w:pPr>
      <w:r>
        <w:rPr>
          <w:u w:color="222222"/>
          <w:rtl w:val="0"/>
          <w:lang w:val="it-IT"/>
        </w:rPr>
        <w:t>In collaborazione con: Direzione regionale Musei nazionali Campania</w:t>
      </w:r>
    </w:p>
    <w:p>
      <w:pPr>
        <w:pStyle w:val="Corpo A"/>
        <w:ind w:right="135"/>
        <w:jc w:val="both"/>
        <w:rPr>
          <w:lang w:val="it-IT"/>
        </w:rPr>
      </w:pPr>
      <w:r>
        <w:rPr>
          <w:rtl w:val="0"/>
          <w:lang w:val="it-IT"/>
        </w:rPr>
        <w:t>Inaugurazione: 18  aprile 2025 ore 12.00, Certosa di San Giacomo, Capri (NA)</w:t>
      </w:r>
    </w:p>
    <w:p>
      <w:pPr>
        <w:pStyle w:val="Corpo A"/>
        <w:ind w:right="135"/>
        <w:jc w:val="both"/>
        <w:rPr>
          <w:lang w:val="it-IT"/>
        </w:rPr>
      </w:pPr>
      <w:r>
        <w:rPr>
          <w:rtl w:val="0"/>
          <w:lang w:val="it-IT"/>
        </w:rPr>
        <w:t>Periodo di esposizione: 18 aprile- 31 maggio 2025</w:t>
      </w:r>
    </w:p>
    <w:p>
      <w:pPr>
        <w:pStyle w:val="Corpo A"/>
        <w:ind w:right="135"/>
        <w:jc w:val="both"/>
        <w:rPr>
          <w:lang w:val="it-IT"/>
        </w:rPr>
      </w:pPr>
      <w:r>
        <w:rPr>
          <w:rtl w:val="0"/>
          <w:lang w:val="it-IT"/>
        </w:rPr>
        <w:t xml:space="preserve">Orari : 10.00 </w:t>
      </w:r>
      <w:r>
        <w:rPr>
          <w:rtl w:val="0"/>
          <w:lang w:val="it-IT"/>
        </w:rPr>
        <w:t xml:space="preserve">– </w:t>
      </w:r>
      <w:r>
        <w:rPr>
          <w:rtl w:val="0"/>
          <w:lang w:val="it-IT"/>
        </w:rPr>
        <w:t>16.00 tutti i giorni, tranne il luned</w:t>
      </w:r>
      <w:r>
        <w:rPr>
          <w:rtl w:val="0"/>
          <w:lang w:val="it-IT"/>
        </w:rPr>
        <w:t>ì</w:t>
      </w:r>
      <w:r>
        <w:rPr>
          <w:rtl w:val="0"/>
          <w:lang w:val="it-IT"/>
        </w:rPr>
        <w:t>. Ultimo ingresso ore 15.30</w:t>
      </w:r>
    </w:p>
    <w:p>
      <w:pPr>
        <w:pStyle w:val="Corpo A"/>
        <w:ind w:right="135"/>
        <w:jc w:val="both"/>
        <w:rPr>
          <w:rStyle w:val="Nessuno A"/>
          <w:lang w:val="it-IT"/>
        </w:rPr>
      </w:pPr>
    </w:p>
    <w:p>
      <w:pPr>
        <w:pStyle w:val="Corpo A"/>
        <w:ind w:right="135"/>
        <w:jc w:val="both"/>
        <w:rPr>
          <w:lang w:val="it-IT"/>
        </w:rPr>
      </w:pPr>
      <w:r>
        <w:rPr>
          <w:rtl w:val="0"/>
          <w:lang w:val="it-IT"/>
        </w:rPr>
        <w:t xml:space="preserve">Ufficio stampa mostra: </w:t>
      </w:r>
    </w:p>
    <w:p>
      <w:pPr>
        <w:pStyle w:val="Corpo A"/>
        <w:ind w:right="135"/>
        <w:jc w:val="both"/>
        <w:rPr>
          <w:lang w:val="it-IT"/>
        </w:rPr>
      </w:pPr>
      <w:r>
        <w:rPr>
          <w:rtl w:val="0"/>
          <w:lang w:val="it-IT"/>
        </w:rPr>
        <w:t xml:space="preserve">AnnaChiara Della Corte, </w:t>
      </w:r>
      <w:r>
        <w:rPr>
          <w:outline w:val="0"/>
          <w:color w:val="000000"/>
          <w:u w:val="none" w:color="ffffff"/>
          <w:rtl w:val="0"/>
          <w:lang w:val="it-IT"/>
          <w14:textFill>
            <w14:solidFill>
              <w14:srgbClr w14:val="000000"/>
            </w14:solidFill>
          </w14:textFill>
        </w:rPr>
        <w:t>acdellacorte@gmail.com,</w:t>
      </w:r>
      <w:r>
        <w:rPr>
          <w:rtl w:val="0"/>
          <w:lang w:val="it-IT"/>
        </w:rPr>
        <w:t>+39 3338650479</w:t>
      </w:r>
    </w:p>
    <w:p>
      <w:pPr>
        <w:pStyle w:val="Corpo A"/>
        <w:ind w:right="135"/>
        <w:jc w:val="both"/>
        <w:rPr>
          <w:rStyle w:val="Nessuno A"/>
          <w:lang w:val="it-IT"/>
        </w:rPr>
      </w:pPr>
    </w:p>
    <w:p>
      <w:pPr>
        <w:pStyle w:val="Corpo A"/>
        <w:ind w:right="135"/>
        <w:jc w:val="both"/>
        <w:rPr>
          <w:lang w:val="it-IT"/>
        </w:rPr>
      </w:pPr>
      <w:r>
        <w:rPr>
          <w:rtl w:val="0"/>
          <w:lang w:val="it-IT"/>
        </w:rPr>
        <w:t xml:space="preserve">Ufficio stampa Direzione regionale Musei nazionali Campania: </w:t>
      </w:r>
    </w:p>
    <w:p>
      <w:pPr>
        <w:pStyle w:val="Corpo A"/>
        <w:ind w:right="135"/>
        <w:jc w:val="both"/>
        <w:rPr>
          <w:lang w:val="it-IT"/>
        </w:rPr>
      </w:pPr>
      <w:r>
        <w:rPr>
          <w:rtl w:val="0"/>
          <w:lang w:val="it-IT"/>
        </w:rPr>
        <w:t xml:space="preserve">Diana Savella, </w:t>
      </w:r>
      <w:r>
        <w:rPr>
          <w:rStyle w:val="Hyperlink.0"/>
          <w:lang w:val="it-IT"/>
        </w:rPr>
        <w:fldChar w:fldCharType="begin" w:fldLock="0"/>
      </w:r>
      <w:r>
        <w:rPr>
          <w:rStyle w:val="Hyperlink.0"/>
          <w:lang w:val="it-IT"/>
        </w:rPr>
        <w:instrText xml:space="preserve"> HYPERLINK "mailto:drm-cam.comunicazione@cultura.gov.it"</w:instrText>
      </w:r>
      <w:r>
        <w:rPr>
          <w:rStyle w:val="Hyperlink.0"/>
          <w:lang w:val="it-IT"/>
        </w:rPr>
        <w:fldChar w:fldCharType="separate" w:fldLock="0"/>
      </w:r>
      <w:r>
        <w:rPr>
          <w:rStyle w:val="Hyperlink.0"/>
          <w:rtl w:val="0"/>
          <w:lang w:val="it-IT"/>
        </w:rPr>
        <w:t>drm-cam.comunicazione@cultura.gov.it</w:t>
      </w:r>
      <w:r>
        <w:rPr>
          <w:lang w:val="it-IT"/>
        </w:rPr>
        <w:fldChar w:fldCharType="end" w:fldLock="0"/>
      </w:r>
      <w:r>
        <w:rPr>
          <w:rStyle w:val="Hyperlink.0"/>
          <w:rtl w:val="0"/>
          <w:lang w:val="it-IT"/>
        </w:rPr>
        <w:t>, +39 0812294478</w:t>
      </w:r>
    </w:p>
    <w:p>
      <w:pPr>
        <w:pStyle w:val="Corpo A"/>
        <w:ind w:right="135"/>
        <w:jc w:val="both"/>
      </w:pPr>
      <w:r>
        <w:rPr>
          <w:rStyle w:val="Nessuno A"/>
        </w:rPr>
      </w:r>
    </w:p>
    <w:sectPr>
      <w:headerReference w:type="default" r:id="rId4"/>
      <w:footerReference w:type="default" r:id="rId5"/>
      <w:pgSz w:w="11900" w:h="16840" w:orient="portrait"/>
      <w:pgMar w:top="268" w:right="850" w:bottom="1134" w:left="1701" w:header="2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329"/>
        <w:tab w:val="clear" w:pos="9355"/>
      </w:tabs>
      <w:jc w:val="center"/>
    </w:pPr>
    <w:r>
      <w:rPr>
        <w:rStyle w:val="Nessuno A"/>
      </w:rPr>
      <w:drawing xmlns:a="http://schemas.openxmlformats.org/drawingml/2006/main">
        <wp:inline distT="0" distB="0" distL="0" distR="0">
          <wp:extent cx="5936616" cy="388621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6616" cy="38862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Header"/>
      <w:tabs>
        <w:tab w:val="right" w:pos="9329"/>
        <w:tab w:val="clear" w:pos="9355"/>
      </w:tabs>
      <w:jc w:val="center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essuno A">
    <w:name w:val="Nessuno A"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 A">
    <w:name w:val="Di default A"/>
    <w:next w:val="Di defaul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ffffff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