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F74FF" w14:textId="6489274B" w:rsidR="00CE7A28" w:rsidRPr="00E47FAA" w:rsidRDefault="00E47FAA" w:rsidP="00CE7A28">
      <w:pPr>
        <w:spacing w:after="120"/>
        <w:jc w:val="center"/>
        <w:rPr>
          <w:b/>
          <w:bCs/>
          <w:iCs/>
          <w:sz w:val="44"/>
          <w:szCs w:val="44"/>
        </w:rPr>
      </w:pPr>
      <w:r>
        <w:rPr>
          <w:b/>
          <w:bCs/>
          <w:iCs/>
          <w:sz w:val="44"/>
          <w:szCs w:val="44"/>
        </w:rPr>
        <w:t>“</w:t>
      </w:r>
      <w:r w:rsidR="00CE7A28" w:rsidRPr="00E47FAA">
        <w:rPr>
          <w:b/>
          <w:bCs/>
          <w:iCs/>
          <w:sz w:val="44"/>
          <w:szCs w:val="44"/>
        </w:rPr>
        <w:t>Dipingere il paesaggio</w:t>
      </w:r>
      <w:r>
        <w:rPr>
          <w:b/>
          <w:bCs/>
          <w:iCs/>
          <w:sz w:val="44"/>
          <w:szCs w:val="44"/>
        </w:rPr>
        <w:t>”</w:t>
      </w:r>
      <w:r w:rsidRPr="00E47FAA">
        <w:rPr>
          <w:b/>
          <w:bCs/>
          <w:iCs/>
          <w:sz w:val="44"/>
          <w:szCs w:val="44"/>
        </w:rPr>
        <w:t xml:space="preserve">, </w:t>
      </w:r>
      <w:r w:rsidR="00483EE3">
        <w:rPr>
          <w:b/>
          <w:bCs/>
          <w:iCs/>
          <w:sz w:val="44"/>
          <w:szCs w:val="44"/>
        </w:rPr>
        <w:t>inaugurata a Terzigno la mostra</w:t>
      </w:r>
      <w:r w:rsidR="00CE7A28" w:rsidRPr="00E47FAA">
        <w:rPr>
          <w:b/>
          <w:bCs/>
          <w:iCs/>
          <w:sz w:val="44"/>
          <w:szCs w:val="44"/>
        </w:rPr>
        <w:t xml:space="preserve"> di Salvatore Emblema</w:t>
      </w:r>
    </w:p>
    <w:p w14:paraId="68F41FC6" w14:textId="0904003B" w:rsidR="00E47FAA" w:rsidRDefault="00F7742F" w:rsidP="00CC1AFF">
      <w:pPr>
        <w:spacing w:after="120"/>
        <w:jc w:val="center"/>
        <w:rPr>
          <w:rFonts w:cs="Calibri"/>
          <w:bCs/>
          <w:i/>
          <w:iCs/>
          <w:sz w:val="28"/>
          <w:szCs w:val="28"/>
        </w:rPr>
      </w:pPr>
      <w:r>
        <w:rPr>
          <w:rFonts w:cs="Calibri"/>
          <w:bCs/>
          <w:i/>
          <w:iCs/>
          <w:sz w:val="28"/>
          <w:szCs w:val="28"/>
        </w:rPr>
        <w:t>Il nuovo progetto esposito</w:t>
      </w:r>
      <w:r w:rsidR="00CC1AFF">
        <w:rPr>
          <w:rFonts w:cs="Calibri"/>
          <w:bCs/>
          <w:i/>
          <w:iCs/>
          <w:sz w:val="28"/>
          <w:szCs w:val="28"/>
        </w:rPr>
        <w:t>, finanziato dalla Regione Campania,</w:t>
      </w:r>
      <w:r>
        <w:rPr>
          <w:rFonts w:cs="Calibri"/>
          <w:bCs/>
          <w:i/>
          <w:iCs/>
          <w:sz w:val="28"/>
          <w:szCs w:val="28"/>
        </w:rPr>
        <w:t xml:space="preserve"> è stato presentato il 28 marzo al </w:t>
      </w:r>
      <w:r w:rsidR="00E47FAA" w:rsidRPr="00E47FAA">
        <w:rPr>
          <w:rFonts w:cs="Calibri"/>
          <w:bCs/>
          <w:i/>
          <w:iCs/>
          <w:sz w:val="28"/>
          <w:szCs w:val="28"/>
        </w:rPr>
        <w:t>Museo Emblema</w:t>
      </w:r>
      <w:r w:rsidR="00E604B4">
        <w:rPr>
          <w:rFonts w:cs="Calibri"/>
          <w:bCs/>
          <w:i/>
          <w:iCs/>
          <w:sz w:val="28"/>
          <w:szCs w:val="28"/>
        </w:rPr>
        <w:t xml:space="preserve"> </w:t>
      </w:r>
      <w:r>
        <w:rPr>
          <w:rFonts w:cs="Calibri"/>
          <w:bCs/>
          <w:i/>
          <w:iCs/>
          <w:sz w:val="28"/>
          <w:szCs w:val="28"/>
        </w:rPr>
        <w:t>con</w:t>
      </w:r>
      <w:r w:rsidR="00F41560">
        <w:rPr>
          <w:rFonts w:cs="Calibri"/>
          <w:bCs/>
          <w:i/>
          <w:iCs/>
          <w:sz w:val="28"/>
          <w:szCs w:val="28"/>
        </w:rPr>
        <w:t xml:space="preserve"> la performance musicale di Dada’</w:t>
      </w:r>
      <w:r w:rsidR="00CC1AFF">
        <w:rPr>
          <w:rFonts w:cs="Calibri"/>
          <w:bCs/>
          <w:i/>
          <w:iCs/>
          <w:sz w:val="28"/>
          <w:szCs w:val="28"/>
        </w:rPr>
        <w:t>.</w:t>
      </w:r>
    </w:p>
    <w:p w14:paraId="2ADCB2C0" w14:textId="1BDB9C5E" w:rsidR="00CC1AFF" w:rsidRDefault="00CC1AFF" w:rsidP="00CC1AFF">
      <w:pPr>
        <w:spacing w:after="120"/>
        <w:jc w:val="center"/>
        <w:rPr>
          <w:rFonts w:cs="Calibri"/>
          <w:bCs/>
          <w:i/>
          <w:iCs/>
          <w:sz w:val="28"/>
          <w:szCs w:val="28"/>
        </w:rPr>
      </w:pPr>
      <w:r>
        <w:rPr>
          <w:rFonts w:cs="Calibri"/>
          <w:bCs/>
          <w:i/>
          <w:iCs/>
          <w:sz w:val="28"/>
          <w:szCs w:val="28"/>
        </w:rPr>
        <w:t xml:space="preserve">Il </w:t>
      </w:r>
      <w:r w:rsidRPr="00CC1AFF">
        <w:rPr>
          <w:rFonts w:cs="Calibri"/>
          <w:bCs/>
          <w:i/>
          <w:iCs/>
          <w:sz w:val="28"/>
          <w:szCs w:val="28"/>
        </w:rPr>
        <w:t xml:space="preserve">presidente De Luca: </w:t>
      </w:r>
      <w:r w:rsidRPr="00CC1AFF">
        <w:rPr>
          <w:i/>
          <w:iCs/>
          <w:sz w:val="28"/>
          <w:szCs w:val="28"/>
        </w:rPr>
        <w:t>«</w:t>
      </w:r>
      <w:r w:rsidR="00F95B82">
        <w:rPr>
          <w:i/>
          <w:iCs/>
          <w:sz w:val="28"/>
          <w:szCs w:val="28"/>
        </w:rPr>
        <w:t>Celebriamo la memoria di chi ha saputo dare una nuova luce alla nostra cultura</w:t>
      </w:r>
      <w:r w:rsidRPr="00CC1AFF">
        <w:rPr>
          <w:i/>
          <w:iCs/>
          <w:sz w:val="28"/>
          <w:szCs w:val="28"/>
        </w:rPr>
        <w:t>»</w:t>
      </w:r>
    </w:p>
    <w:p w14:paraId="158A56C8" w14:textId="77777777" w:rsidR="000F473A" w:rsidRDefault="000F473A" w:rsidP="00CE7A28">
      <w:pPr>
        <w:tabs>
          <w:tab w:val="left" w:pos="4820"/>
        </w:tabs>
        <w:jc w:val="center"/>
        <w:rPr>
          <w:b/>
        </w:rPr>
      </w:pPr>
    </w:p>
    <w:p w14:paraId="001466FB" w14:textId="78E43D65" w:rsidR="00CE7A28" w:rsidRPr="000F473A" w:rsidRDefault="00F2630F" w:rsidP="00CE7A28">
      <w:pPr>
        <w:tabs>
          <w:tab w:val="left" w:pos="4820"/>
        </w:tabs>
        <w:jc w:val="center"/>
        <w:rPr>
          <w:b/>
          <w:color w:val="0070C0"/>
          <w:u w:val="single"/>
        </w:rPr>
      </w:pPr>
      <w:hyperlink r:id="rId7" w:history="1">
        <w:r w:rsidRPr="00A732A4">
          <w:rPr>
            <w:rStyle w:val="Collegamentoipertestuale"/>
            <w:b/>
          </w:rPr>
          <w:t>SCARICA LA CARTELLA STAMPA</w:t>
        </w:r>
      </w:hyperlink>
    </w:p>
    <w:p w14:paraId="57C12BAA" w14:textId="77777777" w:rsidR="00CE7A28" w:rsidRDefault="00CE7A28" w:rsidP="00CE7A28">
      <w:pPr>
        <w:jc w:val="both"/>
        <w:rPr>
          <w:bCs/>
          <w:sz w:val="22"/>
          <w:szCs w:val="22"/>
        </w:rPr>
      </w:pPr>
    </w:p>
    <w:p w14:paraId="0604B735" w14:textId="77777777" w:rsidR="000F473A" w:rsidRDefault="000F473A" w:rsidP="00CE7A28">
      <w:pPr>
        <w:jc w:val="both"/>
        <w:rPr>
          <w:bCs/>
          <w:sz w:val="22"/>
          <w:szCs w:val="22"/>
        </w:rPr>
      </w:pPr>
    </w:p>
    <w:p w14:paraId="37B1497F" w14:textId="4E984655" w:rsidR="00CE7A28" w:rsidRPr="00CE7A28" w:rsidRDefault="00483EE3" w:rsidP="00CE7A28">
      <w:pPr>
        <w:spacing w:after="12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Il</w:t>
      </w:r>
      <w:r w:rsidR="00CE7A28" w:rsidRPr="00CE7A28">
        <w:rPr>
          <w:bCs/>
          <w:sz w:val="22"/>
          <w:szCs w:val="22"/>
        </w:rPr>
        <w:t xml:space="preserve"> </w:t>
      </w:r>
      <w:r w:rsidR="00CE7A28" w:rsidRPr="00E47FAA">
        <w:rPr>
          <w:b/>
          <w:sz w:val="22"/>
          <w:szCs w:val="22"/>
        </w:rPr>
        <w:t>Museo Emblema</w:t>
      </w:r>
      <w:r w:rsidR="00CE7A28" w:rsidRPr="00CE7A28">
        <w:rPr>
          <w:bCs/>
          <w:sz w:val="22"/>
          <w:szCs w:val="22"/>
        </w:rPr>
        <w:t xml:space="preserve"> di Terzigno </w:t>
      </w:r>
      <w:r w:rsidR="00E47FAA">
        <w:rPr>
          <w:bCs/>
          <w:sz w:val="22"/>
          <w:szCs w:val="22"/>
        </w:rPr>
        <w:t xml:space="preserve">(NA) </w:t>
      </w:r>
      <w:r>
        <w:rPr>
          <w:bCs/>
          <w:sz w:val="22"/>
          <w:szCs w:val="22"/>
        </w:rPr>
        <w:t>presenta</w:t>
      </w:r>
      <w:r w:rsidR="00CE7A28" w:rsidRPr="00CE7A28">
        <w:rPr>
          <w:bCs/>
          <w:sz w:val="22"/>
          <w:szCs w:val="22"/>
        </w:rPr>
        <w:t xml:space="preserve"> il progetto espositivo dal titolo “</w:t>
      </w:r>
      <w:r w:rsidR="00CE7A28" w:rsidRPr="00CE7A28">
        <w:rPr>
          <w:b/>
          <w:sz w:val="22"/>
          <w:szCs w:val="22"/>
        </w:rPr>
        <w:t>Dipingere il paesaggio</w:t>
      </w:r>
      <w:r w:rsidR="00CE7A28" w:rsidRPr="00CE7A28">
        <w:rPr>
          <w:bCs/>
          <w:sz w:val="22"/>
          <w:szCs w:val="22"/>
        </w:rPr>
        <w:t xml:space="preserve">” di </w:t>
      </w:r>
      <w:r w:rsidR="00CE7A28" w:rsidRPr="00CE7A28">
        <w:rPr>
          <w:b/>
          <w:sz w:val="22"/>
          <w:szCs w:val="22"/>
        </w:rPr>
        <w:t>Salvatore Emblema</w:t>
      </w:r>
      <w:r w:rsidR="00395872">
        <w:rPr>
          <w:b/>
          <w:sz w:val="22"/>
          <w:szCs w:val="22"/>
        </w:rPr>
        <w:t xml:space="preserve"> </w:t>
      </w:r>
      <w:r w:rsidR="00395872" w:rsidRPr="00395872">
        <w:rPr>
          <w:b/>
          <w:sz w:val="22"/>
          <w:szCs w:val="22"/>
        </w:rPr>
        <w:t>(1929-2006)</w:t>
      </w:r>
      <w:r w:rsidR="00CE7A28" w:rsidRPr="00CE7A28">
        <w:rPr>
          <w:bCs/>
          <w:sz w:val="22"/>
          <w:szCs w:val="22"/>
        </w:rPr>
        <w:t xml:space="preserve">, a cura di </w:t>
      </w:r>
      <w:r w:rsidR="00CE7A28" w:rsidRPr="00CE7A28">
        <w:rPr>
          <w:b/>
          <w:sz w:val="22"/>
          <w:szCs w:val="22"/>
        </w:rPr>
        <w:t>Renata Caragliano</w:t>
      </w:r>
      <w:r w:rsidR="00CE7A28" w:rsidRPr="00CE7A28">
        <w:rPr>
          <w:bCs/>
          <w:sz w:val="22"/>
          <w:szCs w:val="22"/>
        </w:rPr>
        <w:t xml:space="preserve"> e </w:t>
      </w:r>
      <w:r w:rsidR="00CE7A28" w:rsidRPr="00CE7A28">
        <w:rPr>
          <w:b/>
          <w:sz w:val="22"/>
          <w:szCs w:val="22"/>
        </w:rPr>
        <w:t>Emanuele Leone Emblema</w:t>
      </w:r>
      <w:r w:rsidR="00CE7A28" w:rsidRPr="00CE7A28">
        <w:rPr>
          <w:bCs/>
          <w:sz w:val="22"/>
          <w:szCs w:val="22"/>
        </w:rPr>
        <w:t xml:space="preserve">, programmato e finanziato dalla </w:t>
      </w:r>
      <w:r w:rsidR="00CE7A28" w:rsidRPr="00CE7A28">
        <w:rPr>
          <w:b/>
          <w:sz w:val="22"/>
          <w:szCs w:val="22"/>
        </w:rPr>
        <w:t>Regione Campania</w:t>
      </w:r>
      <w:r w:rsidR="00CE7A28" w:rsidRPr="00CE7A28">
        <w:rPr>
          <w:bCs/>
          <w:sz w:val="22"/>
          <w:szCs w:val="22"/>
        </w:rPr>
        <w:t xml:space="preserve"> (fondi POC 2014–2020), realizzato da </w:t>
      </w:r>
      <w:r w:rsidR="00CE7A28" w:rsidRPr="00CE7A28">
        <w:rPr>
          <w:b/>
          <w:sz w:val="22"/>
          <w:szCs w:val="22"/>
        </w:rPr>
        <w:t xml:space="preserve">Scabec </w:t>
      </w:r>
      <w:r w:rsidR="00CE7A28">
        <w:rPr>
          <w:b/>
          <w:sz w:val="22"/>
          <w:szCs w:val="22"/>
        </w:rPr>
        <w:t>– Società Campana Beni Culturali</w:t>
      </w:r>
      <w:r w:rsidR="00CE7A28" w:rsidRPr="00CE7A28">
        <w:rPr>
          <w:bCs/>
          <w:sz w:val="22"/>
          <w:szCs w:val="22"/>
        </w:rPr>
        <w:t xml:space="preserve"> nell’ambito della rassegna </w:t>
      </w:r>
      <w:r w:rsidR="00CE7A28" w:rsidRPr="00CE7A28">
        <w:rPr>
          <w:b/>
          <w:sz w:val="22"/>
          <w:szCs w:val="22"/>
        </w:rPr>
        <w:t>Campania by Night</w:t>
      </w:r>
      <w:r w:rsidR="00CE7A28" w:rsidRPr="00CE7A28">
        <w:rPr>
          <w:bCs/>
          <w:sz w:val="22"/>
          <w:szCs w:val="22"/>
        </w:rPr>
        <w:t xml:space="preserve">, con il </w:t>
      </w:r>
      <w:r w:rsidR="00CE7A28" w:rsidRPr="00CE7A28">
        <w:rPr>
          <w:b/>
          <w:sz w:val="22"/>
          <w:szCs w:val="22"/>
        </w:rPr>
        <w:t>Museo Emblema</w:t>
      </w:r>
      <w:r w:rsidR="00CE7A28" w:rsidRPr="00CE7A28">
        <w:rPr>
          <w:bCs/>
          <w:sz w:val="22"/>
          <w:szCs w:val="22"/>
        </w:rPr>
        <w:t xml:space="preserve">. </w:t>
      </w:r>
    </w:p>
    <w:p w14:paraId="63F7B940" w14:textId="5FC7049D" w:rsidR="00CE7A28" w:rsidRPr="00CE7A28" w:rsidRDefault="00CE7A28" w:rsidP="007B4F5A">
      <w:pPr>
        <w:spacing w:after="120"/>
        <w:jc w:val="both"/>
        <w:rPr>
          <w:rFonts w:cs="Calibri"/>
          <w:sz w:val="22"/>
          <w:szCs w:val="22"/>
        </w:rPr>
      </w:pPr>
      <w:r w:rsidRPr="00595925">
        <w:rPr>
          <w:bCs/>
          <w:sz w:val="22"/>
          <w:szCs w:val="22"/>
        </w:rPr>
        <w:t xml:space="preserve">La mostra, </w:t>
      </w:r>
      <w:r w:rsidR="00483EE3" w:rsidRPr="00483EE3">
        <w:rPr>
          <w:b/>
          <w:sz w:val="22"/>
          <w:szCs w:val="22"/>
        </w:rPr>
        <w:t xml:space="preserve">inaugurata il 28 marzo </w:t>
      </w:r>
      <w:r w:rsidR="00483EE3" w:rsidRPr="00A77961">
        <w:rPr>
          <w:bCs/>
          <w:sz w:val="22"/>
          <w:szCs w:val="22"/>
        </w:rPr>
        <w:t>e</w:t>
      </w:r>
      <w:r w:rsidR="00483EE3" w:rsidRPr="00483EE3">
        <w:rPr>
          <w:b/>
          <w:sz w:val="22"/>
          <w:szCs w:val="22"/>
        </w:rPr>
        <w:t xml:space="preserve"> </w:t>
      </w:r>
      <w:r w:rsidRPr="00595925">
        <w:rPr>
          <w:b/>
          <w:sz w:val="22"/>
          <w:szCs w:val="22"/>
        </w:rPr>
        <w:t>aperta fino a</w:t>
      </w:r>
      <w:r w:rsidR="006925F2" w:rsidRPr="00595925">
        <w:rPr>
          <w:b/>
          <w:sz w:val="22"/>
          <w:szCs w:val="22"/>
        </w:rPr>
        <w:t xml:space="preserve">l </w:t>
      </w:r>
      <w:r w:rsidR="00595925" w:rsidRPr="00595925">
        <w:rPr>
          <w:b/>
          <w:sz w:val="22"/>
          <w:szCs w:val="22"/>
        </w:rPr>
        <w:t>31 luglio</w:t>
      </w:r>
      <w:r w:rsidR="00483EE3">
        <w:rPr>
          <w:bCs/>
          <w:sz w:val="22"/>
          <w:szCs w:val="22"/>
        </w:rPr>
        <w:t>,</w:t>
      </w:r>
      <w:r w:rsidRPr="00CE7A28">
        <w:rPr>
          <w:bCs/>
          <w:sz w:val="22"/>
          <w:szCs w:val="22"/>
        </w:rPr>
        <w:t xml:space="preserve"> </w:t>
      </w:r>
      <w:r w:rsidRPr="00CE7A28">
        <w:rPr>
          <w:rFonts w:cs="Calibri"/>
          <w:sz w:val="22"/>
          <w:szCs w:val="22"/>
        </w:rPr>
        <w:t>prende il titolo da un’</w:t>
      </w:r>
      <w:r w:rsidRPr="00CE7A28">
        <w:rPr>
          <w:rFonts w:cs="Calibri"/>
          <w:b/>
          <w:bCs/>
          <w:sz w:val="22"/>
          <w:szCs w:val="22"/>
        </w:rPr>
        <w:t>opera di Emblema del 1967-’73: “Dipingere il paesaggio”</w:t>
      </w:r>
      <w:r w:rsidR="00395872">
        <w:rPr>
          <w:rFonts w:cs="Calibri"/>
          <w:sz w:val="22"/>
          <w:szCs w:val="22"/>
        </w:rPr>
        <w:t>,</w:t>
      </w:r>
      <w:r w:rsidRPr="00CE7A28">
        <w:rPr>
          <w:rFonts w:cs="Calibri"/>
          <w:sz w:val="22"/>
          <w:szCs w:val="22"/>
        </w:rPr>
        <w:t xml:space="preserve"> un’installazione composta da un insieme di fascine di rami di castagn</w:t>
      </w:r>
      <w:r w:rsidR="00FD39C8">
        <w:rPr>
          <w:rFonts w:cs="Calibri"/>
          <w:sz w:val="22"/>
          <w:szCs w:val="22"/>
        </w:rPr>
        <w:t>o</w:t>
      </w:r>
      <w:r w:rsidRPr="00CE7A28">
        <w:rPr>
          <w:rFonts w:cs="Calibri"/>
          <w:sz w:val="22"/>
          <w:szCs w:val="22"/>
        </w:rPr>
        <w:t xml:space="preserve"> ridipinti in un colore </w:t>
      </w:r>
      <w:r w:rsidR="00FD39C8">
        <w:rPr>
          <w:rFonts w:cs="Calibri"/>
          <w:sz w:val="22"/>
          <w:szCs w:val="22"/>
        </w:rPr>
        <w:t>B</w:t>
      </w:r>
      <w:r w:rsidRPr="00CE7A28">
        <w:rPr>
          <w:rFonts w:cs="Calibri"/>
          <w:sz w:val="22"/>
          <w:szCs w:val="22"/>
        </w:rPr>
        <w:t>lu Emblema</w:t>
      </w:r>
      <w:r w:rsidR="00395872">
        <w:rPr>
          <w:rFonts w:cs="Calibri"/>
          <w:sz w:val="22"/>
          <w:szCs w:val="22"/>
        </w:rPr>
        <w:t>, e</w:t>
      </w:r>
      <w:r w:rsidRPr="00CE7A28">
        <w:rPr>
          <w:rFonts w:cs="Calibri"/>
          <w:sz w:val="22"/>
          <w:szCs w:val="22"/>
        </w:rPr>
        <w:t xml:space="preserve"> propone un viaggio nelle installazioni ambientali nella natura che </w:t>
      </w:r>
      <w:r w:rsidR="00395872">
        <w:rPr>
          <w:rFonts w:cs="Calibri"/>
          <w:sz w:val="22"/>
          <w:szCs w:val="22"/>
        </w:rPr>
        <w:t>l’artista</w:t>
      </w:r>
      <w:r w:rsidRPr="00CE7A28">
        <w:rPr>
          <w:rFonts w:cs="Calibri"/>
          <w:sz w:val="22"/>
          <w:szCs w:val="22"/>
        </w:rPr>
        <w:t xml:space="preserve"> ha realizzato ai piedi del Vesuvio. Una vera e propria anticipazione della </w:t>
      </w:r>
      <w:r w:rsidRPr="00CE7A28">
        <w:rPr>
          <w:rFonts w:cs="Calibri"/>
          <w:b/>
          <w:bCs/>
          <w:sz w:val="22"/>
          <w:szCs w:val="22"/>
        </w:rPr>
        <w:t>Land Art</w:t>
      </w:r>
      <w:r w:rsidRPr="00CE7A28">
        <w:rPr>
          <w:rFonts w:cs="Calibri"/>
          <w:sz w:val="22"/>
          <w:szCs w:val="22"/>
        </w:rPr>
        <w:t xml:space="preserve"> sotto il vulcano messa in atto dal 1967 in avanti. Esperimento documentato anche da alcuni scatti fotografici, nei quali si vede come </w:t>
      </w:r>
      <w:r w:rsidR="009721A3">
        <w:rPr>
          <w:rFonts w:cs="Calibri"/>
          <w:sz w:val="22"/>
          <w:szCs w:val="22"/>
        </w:rPr>
        <w:t>Emblema</w:t>
      </w:r>
      <w:r w:rsidRPr="00CE7A28">
        <w:rPr>
          <w:rFonts w:cs="Calibri"/>
          <w:sz w:val="22"/>
          <w:szCs w:val="22"/>
        </w:rPr>
        <w:t xml:space="preserve"> fosse intervenuto con </w:t>
      </w:r>
      <w:r w:rsidRPr="009721A3">
        <w:rPr>
          <w:rFonts w:cs="Calibri"/>
          <w:b/>
          <w:bCs/>
          <w:sz w:val="22"/>
          <w:szCs w:val="22"/>
        </w:rPr>
        <w:t>pigmenti naturali (rosa, bianco, verde) sugli alberi di pino circostanti la sua casa-studio</w:t>
      </w:r>
      <w:r w:rsidRPr="00CE7A28">
        <w:rPr>
          <w:rFonts w:cs="Calibri"/>
          <w:sz w:val="22"/>
          <w:szCs w:val="22"/>
        </w:rPr>
        <w:t>, cambiando</w:t>
      </w:r>
      <w:r w:rsidR="00FD39C8">
        <w:rPr>
          <w:rFonts w:cs="Calibri"/>
          <w:sz w:val="22"/>
          <w:szCs w:val="22"/>
        </w:rPr>
        <w:t>ne</w:t>
      </w:r>
      <w:r w:rsidRPr="00CE7A28">
        <w:rPr>
          <w:rFonts w:cs="Calibri"/>
          <w:sz w:val="22"/>
          <w:szCs w:val="22"/>
        </w:rPr>
        <w:t xml:space="preserve"> colore. Un’azione bloccata in un fermo immagine, che fissa a un attimo preciso il ciclo di vita di quell’intervento di “dipingere il paesaggio” destinato a scomparire nel tempo.</w:t>
      </w:r>
    </w:p>
    <w:p w14:paraId="07014AF0" w14:textId="3F853E9D" w:rsidR="00B86F28" w:rsidRDefault="00CE7A28" w:rsidP="00CE7A28">
      <w:pPr>
        <w:spacing w:after="120"/>
        <w:ind w:right="-1"/>
        <w:jc w:val="both"/>
        <w:rPr>
          <w:sz w:val="22"/>
          <w:szCs w:val="22"/>
        </w:rPr>
      </w:pPr>
      <w:r w:rsidRPr="00CE7A28">
        <w:rPr>
          <w:rFonts w:cs="Calibri"/>
          <w:sz w:val="22"/>
          <w:szCs w:val="22"/>
        </w:rPr>
        <w:t xml:space="preserve">In </w:t>
      </w:r>
      <w:r w:rsidR="009721A3">
        <w:rPr>
          <w:rFonts w:cs="Calibri"/>
          <w:sz w:val="22"/>
          <w:szCs w:val="22"/>
        </w:rPr>
        <w:t>esposizione</w:t>
      </w:r>
      <w:r w:rsidRPr="00CE7A28">
        <w:rPr>
          <w:rFonts w:cs="Calibri"/>
          <w:sz w:val="22"/>
          <w:szCs w:val="22"/>
        </w:rPr>
        <w:t xml:space="preserve"> </w:t>
      </w:r>
      <w:r w:rsidR="009721A3" w:rsidRPr="00CE7A28">
        <w:rPr>
          <w:bCs/>
          <w:sz w:val="22"/>
          <w:szCs w:val="22"/>
        </w:rPr>
        <w:t xml:space="preserve">una </w:t>
      </w:r>
      <w:r w:rsidR="009721A3" w:rsidRPr="00F41560">
        <w:rPr>
          <w:b/>
          <w:sz w:val="22"/>
          <w:szCs w:val="22"/>
        </w:rPr>
        <w:t>selezione di opere</w:t>
      </w:r>
      <w:r w:rsidR="009721A3" w:rsidRPr="00CE7A28">
        <w:rPr>
          <w:bCs/>
          <w:sz w:val="22"/>
          <w:szCs w:val="22"/>
        </w:rPr>
        <w:t xml:space="preserve">, soprattutto degli </w:t>
      </w:r>
      <w:r w:rsidR="009721A3" w:rsidRPr="009721A3">
        <w:rPr>
          <w:b/>
          <w:sz w:val="22"/>
          <w:szCs w:val="22"/>
        </w:rPr>
        <w:t>anni Sessanta e Settanta</w:t>
      </w:r>
      <w:r w:rsidR="009721A3" w:rsidRPr="00CE7A28">
        <w:rPr>
          <w:bCs/>
          <w:sz w:val="22"/>
          <w:szCs w:val="22"/>
        </w:rPr>
        <w:t xml:space="preserve">, allestite tra interno ed esterno del museo, </w:t>
      </w:r>
      <w:r w:rsidRPr="00CE7A28">
        <w:rPr>
          <w:rFonts w:cs="Calibri"/>
          <w:sz w:val="22"/>
          <w:szCs w:val="22"/>
        </w:rPr>
        <w:t xml:space="preserve">realizzate con </w:t>
      </w:r>
      <w:r w:rsidRPr="009721A3">
        <w:rPr>
          <w:rFonts w:cs="Calibri"/>
          <w:b/>
          <w:bCs/>
          <w:color w:val="000000"/>
          <w:sz w:val="22"/>
          <w:szCs w:val="22"/>
        </w:rPr>
        <w:t>materiali industriali, semilavorati e prefabbricati in metallo</w:t>
      </w:r>
      <w:r w:rsidRPr="00CE7A28">
        <w:rPr>
          <w:rFonts w:cs="Calibri"/>
          <w:sz w:val="22"/>
          <w:szCs w:val="22"/>
        </w:rPr>
        <w:t xml:space="preserve">, “griglie” che interagiscono con lo spazio circostante utilizzando la linea come forma scultorea. Strutture primarie che, come una rete, danno vita a forme geometriche elementari allo scopo di creare opere pure che si sviluppano in verticale, “trasparenti”, </w:t>
      </w:r>
      <w:r w:rsidR="00F41560">
        <w:rPr>
          <w:rFonts w:cs="Calibri"/>
          <w:sz w:val="22"/>
          <w:szCs w:val="22"/>
        </w:rPr>
        <w:t xml:space="preserve">e </w:t>
      </w:r>
      <w:r w:rsidRPr="00CE7A28">
        <w:rPr>
          <w:rFonts w:cs="Calibri"/>
          <w:sz w:val="22"/>
          <w:szCs w:val="22"/>
        </w:rPr>
        <w:t>che</w:t>
      </w:r>
      <w:r w:rsidR="00F41560">
        <w:rPr>
          <w:rFonts w:cs="Calibri"/>
          <w:sz w:val="22"/>
          <w:szCs w:val="22"/>
        </w:rPr>
        <w:t xml:space="preserve"> –</w:t>
      </w:r>
      <w:r w:rsidRPr="00CE7A28">
        <w:rPr>
          <w:rFonts w:cs="Calibri"/>
          <w:sz w:val="22"/>
          <w:szCs w:val="22"/>
        </w:rPr>
        <w:t xml:space="preserve"> come nel caso delle sue opere su tela di juta</w:t>
      </w:r>
      <w:r w:rsidR="00F41560">
        <w:rPr>
          <w:rFonts w:cs="Calibri"/>
          <w:sz w:val="22"/>
          <w:szCs w:val="22"/>
        </w:rPr>
        <w:t xml:space="preserve"> –</w:t>
      </w:r>
      <w:r w:rsidRPr="00CE7A28">
        <w:rPr>
          <w:sz w:val="22"/>
          <w:szCs w:val="22"/>
        </w:rPr>
        <w:t xml:space="preserve"> da corpi solidi e tridimensionali perdono peso raggiungendo la trasparenza.</w:t>
      </w:r>
    </w:p>
    <w:p w14:paraId="38880DB9" w14:textId="601C2C81" w:rsidR="00A77961" w:rsidRPr="00B22DEB" w:rsidRDefault="00A77961" w:rsidP="00A77961">
      <w:pPr>
        <w:spacing w:after="120"/>
        <w:jc w:val="both"/>
        <w:rPr>
          <w:i/>
          <w:iCs/>
          <w:sz w:val="22"/>
          <w:szCs w:val="22"/>
        </w:rPr>
      </w:pPr>
      <w:r w:rsidRPr="00B22DEB">
        <w:rPr>
          <w:i/>
          <w:iCs/>
          <w:sz w:val="22"/>
          <w:szCs w:val="22"/>
        </w:rPr>
        <w:t>«La Regione Campania continua con determinazione nel suo impegno per l’arte e la cultura, elementi fondamentali per la tutela del patrimonio e dare un’identità viva e condivisa alla nostra comunità</w:t>
      </w:r>
      <w:r w:rsidR="001F35DF">
        <w:rPr>
          <w:i/>
          <w:iCs/>
          <w:sz w:val="22"/>
          <w:szCs w:val="22"/>
        </w:rPr>
        <w:t xml:space="preserve"> – </w:t>
      </w:r>
      <w:r w:rsidR="001F35DF">
        <w:rPr>
          <w:sz w:val="22"/>
          <w:szCs w:val="22"/>
        </w:rPr>
        <w:t>ha dichiarato il p</w:t>
      </w:r>
      <w:r w:rsidR="001F35DF" w:rsidRPr="00B22DEB">
        <w:rPr>
          <w:sz w:val="22"/>
          <w:szCs w:val="22"/>
        </w:rPr>
        <w:t xml:space="preserve">residente </w:t>
      </w:r>
      <w:r w:rsidR="001F35DF" w:rsidRPr="00B22DEB">
        <w:rPr>
          <w:b/>
          <w:bCs/>
          <w:sz w:val="22"/>
          <w:szCs w:val="22"/>
        </w:rPr>
        <w:t>Vincenzo De Luca</w:t>
      </w:r>
      <w:r w:rsidR="001F35DF">
        <w:rPr>
          <w:b/>
          <w:bCs/>
          <w:sz w:val="22"/>
          <w:szCs w:val="22"/>
        </w:rPr>
        <w:t xml:space="preserve"> </w:t>
      </w:r>
      <w:r w:rsidR="001F35DF">
        <w:rPr>
          <w:sz w:val="22"/>
          <w:szCs w:val="22"/>
        </w:rPr>
        <w:t>–.</w:t>
      </w:r>
      <w:r w:rsidRPr="00B22DEB">
        <w:rPr>
          <w:i/>
          <w:iCs/>
          <w:sz w:val="22"/>
          <w:szCs w:val="22"/>
        </w:rPr>
        <w:t xml:space="preserve"> La mostra celebra un artista che ha saputo reinterpretare il legame con la sua terra. Oggi, la sua ex casa-studio a Terzigno torna a essere luogo di incontro, in perfetta sintonia con lo spirito delle celebrazioni che l’artista organizzava. Questa iniziativa</w:t>
      </w:r>
      <w:r w:rsidR="001F35DF">
        <w:rPr>
          <w:i/>
          <w:iCs/>
          <w:sz w:val="22"/>
          <w:szCs w:val="22"/>
        </w:rPr>
        <w:t xml:space="preserve"> </w:t>
      </w:r>
      <w:r w:rsidRPr="00B22DEB">
        <w:rPr>
          <w:i/>
          <w:iCs/>
          <w:sz w:val="22"/>
          <w:szCs w:val="22"/>
        </w:rPr>
        <w:t xml:space="preserve">rinnova </w:t>
      </w:r>
      <w:r w:rsidR="007B3C92">
        <w:rPr>
          <w:i/>
          <w:iCs/>
          <w:sz w:val="22"/>
          <w:szCs w:val="22"/>
        </w:rPr>
        <w:t>la nostra dedizione</w:t>
      </w:r>
      <w:r w:rsidRPr="00B22DEB">
        <w:rPr>
          <w:i/>
          <w:iCs/>
          <w:sz w:val="22"/>
          <w:szCs w:val="22"/>
        </w:rPr>
        <w:t xml:space="preserve"> nel rendere l’arte accessibile e viva, tramandando la memoria di chi </w:t>
      </w:r>
      <w:r w:rsidR="007B3C92">
        <w:rPr>
          <w:i/>
          <w:iCs/>
          <w:sz w:val="22"/>
          <w:szCs w:val="22"/>
        </w:rPr>
        <w:t>è riuscito a</w:t>
      </w:r>
      <w:r w:rsidRPr="00B22DEB">
        <w:rPr>
          <w:i/>
          <w:iCs/>
          <w:sz w:val="22"/>
          <w:szCs w:val="22"/>
        </w:rPr>
        <w:t xml:space="preserve"> dare una nuova luce alla nostra cultura.»</w:t>
      </w:r>
    </w:p>
    <w:p w14:paraId="2B8501EA" w14:textId="2FCADB5E" w:rsidR="00B01EFD" w:rsidRDefault="00F41560" w:rsidP="00B01EFD">
      <w:pPr>
        <w:spacing w:after="120"/>
        <w:jc w:val="both"/>
        <w:rPr>
          <w:rFonts w:cs="Calibri"/>
          <w:color w:val="000000"/>
          <w:sz w:val="22"/>
          <w:szCs w:val="22"/>
          <w:shd w:val="clear" w:color="auto" w:fill="FFFFFF"/>
        </w:rPr>
      </w:pPr>
      <w:r>
        <w:rPr>
          <w:bCs/>
          <w:sz w:val="22"/>
          <w:szCs w:val="22"/>
        </w:rPr>
        <w:t xml:space="preserve">L’inaugurazione </w:t>
      </w:r>
      <w:r w:rsidR="00A77961">
        <w:rPr>
          <w:bCs/>
          <w:sz w:val="22"/>
          <w:szCs w:val="22"/>
        </w:rPr>
        <w:t xml:space="preserve">è stata seguita </w:t>
      </w:r>
      <w:r>
        <w:rPr>
          <w:bCs/>
          <w:sz w:val="22"/>
          <w:szCs w:val="22"/>
        </w:rPr>
        <w:t>dal</w:t>
      </w:r>
      <w:r w:rsidRPr="00CE7A28">
        <w:rPr>
          <w:bCs/>
          <w:sz w:val="22"/>
          <w:szCs w:val="22"/>
        </w:rPr>
        <w:t>la performance</w:t>
      </w:r>
      <w:r w:rsidRPr="00CE7A28">
        <w:rPr>
          <w:b/>
          <w:sz w:val="22"/>
          <w:szCs w:val="22"/>
        </w:rPr>
        <w:t xml:space="preserve"> </w:t>
      </w:r>
      <w:r w:rsidRPr="00CE7A28">
        <w:rPr>
          <w:bCs/>
          <w:sz w:val="22"/>
          <w:szCs w:val="22"/>
        </w:rPr>
        <w:t xml:space="preserve">musicale di </w:t>
      </w:r>
      <w:r w:rsidR="00A77961" w:rsidRPr="00501EB9">
        <w:rPr>
          <w:rFonts w:cstheme="minorHAnsi"/>
          <w:sz w:val="22"/>
          <w:szCs w:val="22"/>
        </w:rPr>
        <w:t xml:space="preserve">Gaia Eleonora Cipollaro, in arte </w:t>
      </w:r>
      <w:r w:rsidR="00A77961" w:rsidRPr="00A77961">
        <w:rPr>
          <w:rFonts w:cstheme="minorHAnsi"/>
          <w:b/>
          <w:bCs/>
          <w:sz w:val="22"/>
          <w:szCs w:val="22"/>
        </w:rPr>
        <w:t>Dada’</w:t>
      </w:r>
      <w:r w:rsidR="00A77961">
        <w:rPr>
          <w:rFonts w:cstheme="minorHAnsi"/>
          <w:sz w:val="22"/>
          <w:szCs w:val="22"/>
        </w:rPr>
        <w:t xml:space="preserve">, </w:t>
      </w:r>
      <w:r w:rsidR="00A77961" w:rsidRPr="00501EB9">
        <w:rPr>
          <w:rFonts w:cstheme="minorHAnsi"/>
          <w:sz w:val="22"/>
          <w:szCs w:val="22"/>
        </w:rPr>
        <w:t xml:space="preserve">cantautrice </w:t>
      </w:r>
      <w:r w:rsidR="00A77961">
        <w:rPr>
          <w:rFonts w:cstheme="minorHAnsi"/>
          <w:sz w:val="22"/>
          <w:szCs w:val="22"/>
        </w:rPr>
        <w:t xml:space="preserve">partenopea </w:t>
      </w:r>
      <w:r w:rsidR="00A77961" w:rsidRPr="00501EB9">
        <w:rPr>
          <w:rFonts w:cstheme="minorHAnsi"/>
          <w:sz w:val="22"/>
          <w:szCs w:val="22"/>
        </w:rPr>
        <w:t>che unisce cultura napoletana e world music con contaminazioni club ed elettroniche</w:t>
      </w:r>
      <w:r w:rsidR="00A77961">
        <w:rPr>
          <w:rFonts w:cstheme="minorHAnsi"/>
          <w:sz w:val="22"/>
          <w:szCs w:val="22"/>
        </w:rPr>
        <w:t xml:space="preserve">, </w:t>
      </w:r>
      <w:r w:rsidR="00B01EFD">
        <w:rPr>
          <w:rFonts w:cs="Calibri"/>
          <w:sz w:val="22"/>
          <w:szCs w:val="22"/>
        </w:rPr>
        <w:t xml:space="preserve">e che </w:t>
      </w:r>
      <w:r w:rsidRPr="00CE7A28">
        <w:rPr>
          <w:rFonts w:cs="Calibri"/>
          <w:color w:val="000000"/>
          <w:sz w:val="22"/>
          <w:szCs w:val="22"/>
          <w:shd w:val="clear" w:color="auto" w:fill="FFFFFF"/>
        </w:rPr>
        <w:t>propone </w:t>
      </w:r>
      <w:r w:rsidRPr="00CE7A28">
        <w:rPr>
          <w:rStyle w:val="Enfasigrassetto"/>
          <w:rFonts w:cs="Calibri"/>
          <w:b w:val="0"/>
          <w:bCs w:val="0"/>
          <w:color w:val="000000"/>
          <w:sz w:val="22"/>
          <w:szCs w:val="22"/>
          <w:shd w:val="clear" w:color="auto" w:fill="FFFFFF"/>
        </w:rPr>
        <w:t xml:space="preserve">una musica </w:t>
      </w:r>
      <w:r w:rsidRPr="00CE7A28">
        <w:rPr>
          <w:rFonts w:cs="Calibri"/>
          <w:color w:val="000000"/>
          <w:sz w:val="22"/>
          <w:szCs w:val="22"/>
          <w:shd w:val="clear" w:color="auto" w:fill="FFFFFF"/>
        </w:rPr>
        <w:t>in bilico tra passato e futuro, tradizione e innovazione.</w:t>
      </w:r>
      <w:r w:rsidR="00DE5B1B">
        <w:rPr>
          <w:rFonts w:cs="Calibri"/>
          <w:color w:val="000000"/>
          <w:sz w:val="22"/>
          <w:szCs w:val="22"/>
          <w:shd w:val="clear" w:color="auto" w:fill="FFFFFF"/>
        </w:rPr>
        <w:t xml:space="preserve"> L’evento musicale si </w:t>
      </w:r>
      <w:r w:rsidR="00A77961">
        <w:rPr>
          <w:rFonts w:cs="Calibri"/>
          <w:color w:val="000000"/>
          <w:sz w:val="22"/>
          <w:szCs w:val="22"/>
          <w:shd w:val="clear" w:color="auto" w:fill="FFFFFF"/>
        </w:rPr>
        <w:t>è avvalso</w:t>
      </w:r>
      <w:r w:rsidR="00DE5B1B">
        <w:rPr>
          <w:rFonts w:cs="Calibri"/>
          <w:color w:val="000000"/>
          <w:sz w:val="22"/>
          <w:szCs w:val="22"/>
          <w:shd w:val="clear" w:color="auto" w:fill="FFFFFF"/>
        </w:rPr>
        <w:t xml:space="preserve"> della consulenza artistica di </w:t>
      </w:r>
      <w:r w:rsidR="00DE5B1B" w:rsidRPr="00DE5B1B">
        <w:rPr>
          <w:rFonts w:cs="Calibri"/>
          <w:b/>
          <w:bCs/>
          <w:color w:val="000000"/>
          <w:sz w:val="22"/>
          <w:szCs w:val="22"/>
          <w:shd w:val="clear" w:color="auto" w:fill="FFFFFF"/>
        </w:rPr>
        <w:t>Stefano Piccolo</w:t>
      </w:r>
      <w:r w:rsidR="00DE5B1B">
        <w:rPr>
          <w:rFonts w:cs="Calibri"/>
          <w:color w:val="000000"/>
          <w:sz w:val="22"/>
          <w:szCs w:val="22"/>
          <w:shd w:val="clear" w:color="auto" w:fill="FFFFFF"/>
        </w:rPr>
        <w:t>.</w:t>
      </w:r>
    </w:p>
    <w:p w14:paraId="1F1DAC14" w14:textId="6C081BE9" w:rsidR="00725D6E" w:rsidRPr="002A1D8F" w:rsidRDefault="00DE5B1B" w:rsidP="00A96A37">
      <w:pPr>
        <w:spacing w:after="12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 xml:space="preserve">Per </w:t>
      </w:r>
      <w:r w:rsidRPr="002A1D8F">
        <w:rPr>
          <w:bCs/>
          <w:sz w:val="22"/>
          <w:szCs w:val="22"/>
        </w:rPr>
        <w:t>tutta la durata del</w:t>
      </w:r>
      <w:r w:rsidR="00CE7A28" w:rsidRPr="002A1D8F">
        <w:rPr>
          <w:bCs/>
          <w:sz w:val="22"/>
          <w:szCs w:val="22"/>
        </w:rPr>
        <w:t xml:space="preserve">la mostra sono previsti </w:t>
      </w:r>
      <w:r w:rsidR="00CE7A28" w:rsidRPr="002A1D8F">
        <w:rPr>
          <w:b/>
          <w:sz w:val="22"/>
          <w:szCs w:val="22"/>
        </w:rPr>
        <w:t>percorsi didattici</w:t>
      </w:r>
      <w:r w:rsidR="0080071C" w:rsidRPr="002A1D8F">
        <w:rPr>
          <w:bCs/>
          <w:sz w:val="22"/>
          <w:szCs w:val="22"/>
        </w:rPr>
        <w:t>,</w:t>
      </w:r>
      <w:r w:rsidR="00CE7A28" w:rsidRPr="002A1D8F">
        <w:rPr>
          <w:bCs/>
          <w:sz w:val="22"/>
          <w:szCs w:val="22"/>
        </w:rPr>
        <w:t xml:space="preserve"> </w:t>
      </w:r>
      <w:r w:rsidR="00CE7A28" w:rsidRPr="002A1D8F">
        <w:rPr>
          <w:b/>
          <w:sz w:val="22"/>
          <w:szCs w:val="22"/>
        </w:rPr>
        <w:t>visite guidate</w:t>
      </w:r>
      <w:r w:rsidR="0080071C" w:rsidRPr="002A1D8F">
        <w:rPr>
          <w:bCs/>
          <w:sz w:val="22"/>
          <w:szCs w:val="22"/>
        </w:rPr>
        <w:t xml:space="preserve"> ed </w:t>
      </w:r>
      <w:r w:rsidR="0080071C" w:rsidRPr="002A1D8F">
        <w:rPr>
          <w:b/>
          <w:sz w:val="22"/>
          <w:szCs w:val="22"/>
        </w:rPr>
        <w:t>eventi speciali</w:t>
      </w:r>
      <w:r w:rsidR="0080071C" w:rsidRPr="002A1D8F">
        <w:rPr>
          <w:bCs/>
          <w:sz w:val="22"/>
          <w:szCs w:val="22"/>
        </w:rPr>
        <w:t xml:space="preserve"> come la presentazione del </w:t>
      </w:r>
      <w:r w:rsidR="0080071C" w:rsidRPr="002A1D8F">
        <w:rPr>
          <w:b/>
          <w:sz w:val="22"/>
          <w:szCs w:val="22"/>
        </w:rPr>
        <w:t>libro di poesie</w:t>
      </w:r>
      <w:r w:rsidR="0080071C" w:rsidRPr="002A1D8F">
        <w:rPr>
          <w:bCs/>
          <w:sz w:val="22"/>
          <w:szCs w:val="22"/>
        </w:rPr>
        <w:t xml:space="preserve"> di </w:t>
      </w:r>
      <w:r w:rsidR="0080071C" w:rsidRPr="002A1D8F">
        <w:rPr>
          <w:b/>
          <w:sz w:val="22"/>
          <w:szCs w:val="22"/>
        </w:rPr>
        <w:t>Enzo Ragone</w:t>
      </w:r>
      <w:r w:rsidR="0080071C" w:rsidRPr="002A1D8F">
        <w:rPr>
          <w:bCs/>
          <w:sz w:val="22"/>
          <w:szCs w:val="22"/>
        </w:rPr>
        <w:t xml:space="preserve">, </w:t>
      </w:r>
      <w:r w:rsidR="0080071C" w:rsidRPr="002A1D8F">
        <w:rPr>
          <w:bCs/>
          <w:i/>
          <w:iCs/>
          <w:sz w:val="22"/>
          <w:szCs w:val="22"/>
        </w:rPr>
        <w:t>“</w:t>
      </w:r>
      <w:r w:rsidR="002E105B" w:rsidRPr="002A1D8F">
        <w:rPr>
          <w:b/>
          <w:i/>
          <w:iCs/>
          <w:sz w:val="22"/>
          <w:szCs w:val="22"/>
        </w:rPr>
        <w:t>La seconda vita del desiderio</w:t>
      </w:r>
      <w:r w:rsidR="0080071C" w:rsidRPr="00873871">
        <w:rPr>
          <w:bCs/>
          <w:sz w:val="22"/>
          <w:szCs w:val="22"/>
        </w:rPr>
        <w:t>”</w:t>
      </w:r>
      <w:r w:rsidR="002E105B" w:rsidRPr="00873871">
        <w:rPr>
          <w:bCs/>
          <w:sz w:val="22"/>
          <w:szCs w:val="22"/>
        </w:rPr>
        <w:t xml:space="preserve"> (Interno </w:t>
      </w:r>
      <w:r w:rsidR="00E05A78">
        <w:rPr>
          <w:bCs/>
          <w:sz w:val="22"/>
          <w:szCs w:val="22"/>
        </w:rPr>
        <w:t>Libri</w:t>
      </w:r>
      <w:r w:rsidR="002E105B" w:rsidRPr="00873871">
        <w:rPr>
          <w:bCs/>
          <w:sz w:val="22"/>
          <w:szCs w:val="22"/>
        </w:rPr>
        <w:t xml:space="preserve"> Edi</w:t>
      </w:r>
      <w:r w:rsidR="00E05A78">
        <w:rPr>
          <w:bCs/>
          <w:sz w:val="22"/>
          <w:szCs w:val="22"/>
        </w:rPr>
        <w:t>zioni</w:t>
      </w:r>
      <w:r w:rsidR="002E105B" w:rsidRPr="00873871">
        <w:rPr>
          <w:bCs/>
          <w:sz w:val="22"/>
          <w:szCs w:val="22"/>
        </w:rPr>
        <w:t>)</w:t>
      </w:r>
      <w:r w:rsidR="0080071C" w:rsidRPr="00873871">
        <w:rPr>
          <w:bCs/>
          <w:sz w:val="22"/>
          <w:szCs w:val="22"/>
        </w:rPr>
        <w:t xml:space="preserve">, </w:t>
      </w:r>
      <w:r w:rsidR="0080071C" w:rsidRPr="002A1D8F">
        <w:rPr>
          <w:bCs/>
          <w:sz w:val="22"/>
          <w:szCs w:val="22"/>
        </w:rPr>
        <w:t>in programma</w:t>
      </w:r>
      <w:r w:rsidRPr="002A1D8F">
        <w:rPr>
          <w:bCs/>
          <w:sz w:val="22"/>
          <w:szCs w:val="22"/>
        </w:rPr>
        <w:t xml:space="preserve"> </w:t>
      </w:r>
      <w:r w:rsidRPr="002A1D8F">
        <w:rPr>
          <w:b/>
          <w:sz w:val="22"/>
          <w:szCs w:val="22"/>
        </w:rPr>
        <w:t>domenica 4 maggio</w:t>
      </w:r>
      <w:r w:rsidRPr="002A1D8F">
        <w:rPr>
          <w:bCs/>
          <w:sz w:val="22"/>
          <w:szCs w:val="22"/>
        </w:rPr>
        <w:t xml:space="preserve"> </w:t>
      </w:r>
      <w:r w:rsidR="0080071C" w:rsidRPr="002A1D8F">
        <w:rPr>
          <w:bCs/>
          <w:sz w:val="22"/>
          <w:szCs w:val="22"/>
        </w:rPr>
        <w:t xml:space="preserve">presso il </w:t>
      </w:r>
      <w:r w:rsidR="0080071C" w:rsidRPr="00873871">
        <w:rPr>
          <w:b/>
          <w:sz w:val="22"/>
          <w:szCs w:val="22"/>
        </w:rPr>
        <w:t>Museo Emblema</w:t>
      </w:r>
      <w:r w:rsidR="00725D6E">
        <w:rPr>
          <w:bCs/>
          <w:sz w:val="22"/>
          <w:szCs w:val="22"/>
        </w:rPr>
        <w:t xml:space="preserve">: un volume a cura di </w:t>
      </w:r>
      <w:r w:rsidR="00725D6E" w:rsidRPr="00873871">
        <w:rPr>
          <w:b/>
          <w:sz w:val="22"/>
          <w:szCs w:val="22"/>
        </w:rPr>
        <w:t>Francesco Napoli</w:t>
      </w:r>
      <w:r w:rsidR="00725D6E">
        <w:rPr>
          <w:bCs/>
          <w:sz w:val="22"/>
          <w:szCs w:val="22"/>
        </w:rPr>
        <w:t xml:space="preserve"> che </w:t>
      </w:r>
      <w:r w:rsidR="00873871">
        <w:rPr>
          <w:bCs/>
          <w:sz w:val="22"/>
          <w:szCs w:val="22"/>
        </w:rPr>
        <w:t>connette</w:t>
      </w:r>
      <w:r w:rsidR="00725D6E">
        <w:rPr>
          <w:bCs/>
          <w:sz w:val="22"/>
          <w:szCs w:val="22"/>
        </w:rPr>
        <w:t xml:space="preserve"> brillantemente il tratto poetico di Ragone con </w:t>
      </w:r>
      <w:r w:rsidR="00873871">
        <w:rPr>
          <w:bCs/>
          <w:sz w:val="22"/>
          <w:szCs w:val="22"/>
        </w:rPr>
        <w:t>quello</w:t>
      </w:r>
      <w:r w:rsidR="00725D6E">
        <w:rPr>
          <w:bCs/>
          <w:sz w:val="22"/>
          <w:szCs w:val="22"/>
        </w:rPr>
        <w:t xml:space="preserve"> pittorico </w:t>
      </w:r>
      <w:r w:rsidR="00873871">
        <w:rPr>
          <w:bCs/>
          <w:sz w:val="22"/>
          <w:szCs w:val="22"/>
        </w:rPr>
        <w:t>– e</w:t>
      </w:r>
      <w:r w:rsidR="00725D6E">
        <w:rPr>
          <w:bCs/>
          <w:sz w:val="22"/>
          <w:szCs w:val="22"/>
        </w:rPr>
        <w:t xml:space="preserve"> a suo modo poetic</w:t>
      </w:r>
      <w:r w:rsidR="00873871">
        <w:rPr>
          <w:bCs/>
          <w:sz w:val="22"/>
          <w:szCs w:val="22"/>
        </w:rPr>
        <w:t>o –</w:t>
      </w:r>
      <w:r w:rsidR="00725D6E">
        <w:rPr>
          <w:bCs/>
          <w:sz w:val="22"/>
          <w:szCs w:val="22"/>
        </w:rPr>
        <w:t xml:space="preserve"> di Salvatore Emblema, fondendo due linguaggi con un’unica visione.</w:t>
      </w:r>
    </w:p>
    <w:p w14:paraId="697969A2" w14:textId="616C58A6" w:rsidR="00CE7A28" w:rsidRDefault="00B01EFD" w:rsidP="00CE7A28">
      <w:pPr>
        <w:spacing w:after="120"/>
        <w:jc w:val="both"/>
        <w:rPr>
          <w:bCs/>
          <w:color w:val="000000"/>
          <w:sz w:val="22"/>
          <w:szCs w:val="22"/>
        </w:rPr>
      </w:pPr>
      <w:r w:rsidRPr="002A1D8F">
        <w:rPr>
          <w:bCs/>
          <w:sz w:val="22"/>
          <w:szCs w:val="22"/>
        </w:rPr>
        <w:t xml:space="preserve">Tra i </w:t>
      </w:r>
      <w:r w:rsidRPr="002A1D8F">
        <w:rPr>
          <w:b/>
          <w:sz w:val="22"/>
          <w:szCs w:val="22"/>
        </w:rPr>
        <w:t>percorsi didattici</w:t>
      </w:r>
      <w:r w:rsidRPr="002A1D8F">
        <w:rPr>
          <w:bCs/>
          <w:sz w:val="22"/>
          <w:szCs w:val="22"/>
        </w:rPr>
        <w:t xml:space="preserve">, si propone un’esperienza a tratti </w:t>
      </w:r>
      <w:r w:rsidRPr="002A1D8F">
        <w:rPr>
          <w:b/>
          <w:sz w:val="22"/>
          <w:szCs w:val="22"/>
        </w:rPr>
        <w:t>immersiva</w:t>
      </w:r>
      <w:r w:rsidRPr="00CE7A28">
        <w:rPr>
          <w:bCs/>
          <w:sz w:val="22"/>
          <w:szCs w:val="22"/>
        </w:rPr>
        <w:t xml:space="preserve">, per allargare e allacciare allo stesso tempo i confini tra </w:t>
      </w:r>
      <w:r w:rsidRPr="00CE7A28">
        <w:rPr>
          <w:b/>
          <w:sz w:val="22"/>
          <w:szCs w:val="22"/>
        </w:rPr>
        <w:t>interno ed esterno</w:t>
      </w:r>
      <w:r w:rsidRPr="00CE7A28">
        <w:rPr>
          <w:bCs/>
          <w:sz w:val="22"/>
          <w:szCs w:val="22"/>
        </w:rPr>
        <w:t xml:space="preserve">, </w:t>
      </w:r>
      <w:r w:rsidRPr="00CE7A28">
        <w:rPr>
          <w:b/>
          <w:sz w:val="22"/>
          <w:szCs w:val="22"/>
        </w:rPr>
        <w:t>natura e cultura</w:t>
      </w:r>
      <w:r w:rsidRPr="00CE7A28">
        <w:rPr>
          <w:bCs/>
          <w:sz w:val="22"/>
          <w:szCs w:val="22"/>
        </w:rPr>
        <w:t xml:space="preserve">. Dopo aver visitato la mostra il pubblico verrà invitato a selezionare le opere esposte in una </w:t>
      </w:r>
      <w:r w:rsidRPr="00CE7A28">
        <w:rPr>
          <w:b/>
          <w:sz w:val="22"/>
          <w:szCs w:val="22"/>
        </w:rPr>
        <w:t>fotogallery virtuale,</w:t>
      </w:r>
      <w:r w:rsidRPr="00CE7A28">
        <w:rPr>
          <w:bCs/>
          <w:sz w:val="22"/>
          <w:szCs w:val="22"/>
        </w:rPr>
        <w:t xml:space="preserve"> caricata in un </w:t>
      </w:r>
      <w:r w:rsidRPr="00CE7A28">
        <w:rPr>
          <w:b/>
          <w:sz w:val="22"/>
          <w:szCs w:val="22"/>
        </w:rPr>
        <w:t>tavolo tattile digitale</w:t>
      </w:r>
      <w:r w:rsidRPr="00CE7A28">
        <w:rPr>
          <w:bCs/>
          <w:sz w:val="22"/>
          <w:szCs w:val="22"/>
        </w:rPr>
        <w:t>. Ogni scelta verrà fatta sulla base d</w:t>
      </w:r>
      <w:r>
        <w:rPr>
          <w:bCs/>
          <w:sz w:val="22"/>
          <w:szCs w:val="22"/>
        </w:rPr>
        <w:t>ell’opera</w:t>
      </w:r>
      <w:r w:rsidRPr="00CE7A28">
        <w:rPr>
          <w:bCs/>
          <w:sz w:val="22"/>
          <w:szCs w:val="22"/>
        </w:rPr>
        <w:t xml:space="preserve"> che ha provocato la più </w:t>
      </w:r>
      <w:r w:rsidRPr="00CE7A28">
        <w:rPr>
          <w:b/>
          <w:sz w:val="22"/>
          <w:szCs w:val="22"/>
        </w:rPr>
        <w:t>intensa partecipazione emotiva</w:t>
      </w:r>
      <w:r>
        <w:rPr>
          <w:bCs/>
          <w:sz w:val="22"/>
          <w:szCs w:val="22"/>
        </w:rPr>
        <w:t xml:space="preserve">, </w:t>
      </w:r>
      <w:r w:rsidRPr="00CE7A28">
        <w:rPr>
          <w:bCs/>
          <w:sz w:val="22"/>
          <w:szCs w:val="22"/>
        </w:rPr>
        <w:t xml:space="preserve">che ha provocato il massimo di </w:t>
      </w:r>
      <w:r w:rsidRPr="00CE7A28">
        <w:rPr>
          <w:b/>
          <w:sz w:val="22"/>
          <w:szCs w:val="22"/>
        </w:rPr>
        <w:t>stupore e meraviglia</w:t>
      </w:r>
      <w:r w:rsidRPr="00CE7A28">
        <w:rPr>
          <w:bCs/>
          <w:sz w:val="22"/>
          <w:szCs w:val="22"/>
        </w:rPr>
        <w:t xml:space="preserve"> rispetto al proprio modo di concepire l’arte</w:t>
      </w:r>
      <w:r>
        <w:rPr>
          <w:bCs/>
          <w:sz w:val="22"/>
          <w:szCs w:val="22"/>
        </w:rPr>
        <w:t xml:space="preserve"> e </w:t>
      </w:r>
      <w:r w:rsidRPr="00CE7A28">
        <w:rPr>
          <w:bCs/>
          <w:sz w:val="22"/>
          <w:szCs w:val="22"/>
        </w:rPr>
        <w:t xml:space="preserve">che dialoga di più con lo </w:t>
      </w:r>
      <w:r w:rsidRPr="00CE7A28">
        <w:rPr>
          <w:b/>
          <w:sz w:val="22"/>
          <w:szCs w:val="22"/>
        </w:rPr>
        <w:t>spazio esterno della natura</w:t>
      </w:r>
      <w:r w:rsidRPr="00B01EFD">
        <w:rPr>
          <w:bCs/>
          <w:sz w:val="22"/>
          <w:szCs w:val="22"/>
        </w:rPr>
        <w:t>.</w:t>
      </w:r>
      <w:r w:rsidR="00A96A37">
        <w:rPr>
          <w:bCs/>
          <w:sz w:val="22"/>
          <w:szCs w:val="22"/>
        </w:rPr>
        <w:t xml:space="preserve"> </w:t>
      </w:r>
      <w:r w:rsidR="00A96A37">
        <w:rPr>
          <w:bCs/>
          <w:sz w:val="22"/>
          <w:szCs w:val="22"/>
          <w:u w:val="single"/>
        </w:rPr>
        <w:t>I</w:t>
      </w:r>
      <w:r w:rsidRPr="00CE7A28">
        <w:rPr>
          <w:bCs/>
          <w:color w:val="000000"/>
          <w:sz w:val="22"/>
          <w:szCs w:val="22"/>
        </w:rPr>
        <w:t xml:space="preserve">l secondo </w:t>
      </w:r>
      <w:r w:rsidRPr="00595925">
        <w:rPr>
          <w:b/>
          <w:color w:val="000000"/>
          <w:sz w:val="22"/>
          <w:szCs w:val="22"/>
        </w:rPr>
        <w:t>percorso educativo</w:t>
      </w:r>
      <w:r w:rsidRPr="00CE7A28">
        <w:rPr>
          <w:bCs/>
          <w:color w:val="000000"/>
          <w:sz w:val="22"/>
          <w:szCs w:val="22"/>
        </w:rPr>
        <w:t xml:space="preserve"> disamina a tutto tondo del concetto di pittura, di orizzontalità, di proporzioni prospettiche e pattern coloristici storicamente legati alla pittura di paesaggio</w:t>
      </w:r>
      <w:r w:rsidR="00A96A37">
        <w:rPr>
          <w:bCs/>
          <w:color w:val="000000"/>
          <w:sz w:val="22"/>
          <w:szCs w:val="22"/>
        </w:rPr>
        <w:t>.</w:t>
      </w:r>
      <w:r w:rsidRPr="00CE7A28">
        <w:rPr>
          <w:bCs/>
          <w:color w:val="000000"/>
          <w:sz w:val="22"/>
          <w:szCs w:val="22"/>
        </w:rPr>
        <w:t xml:space="preserve"> Ideato per diverse fasce d’età</w:t>
      </w:r>
      <w:r w:rsidR="00A96A37">
        <w:rPr>
          <w:bCs/>
          <w:color w:val="000000"/>
          <w:sz w:val="22"/>
          <w:szCs w:val="22"/>
        </w:rPr>
        <w:t>,</w:t>
      </w:r>
      <w:r w:rsidRPr="00CE7A28">
        <w:rPr>
          <w:bCs/>
          <w:color w:val="000000"/>
          <w:sz w:val="22"/>
          <w:szCs w:val="22"/>
        </w:rPr>
        <w:t xml:space="preserve"> si caratterizza per una </w:t>
      </w:r>
      <w:r w:rsidRPr="00595925">
        <w:rPr>
          <w:b/>
          <w:color w:val="000000"/>
          <w:sz w:val="22"/>
          <w:szCs w:val="22"/>
        </w:rPr>
        <w:t>visita interattiva</w:t>
      </w:r>
      <w:r w:rsidRPr="00CE7A28">
        <w:rPr>
          <w:bCs/>
          <w:color w:val="000000"/>
          <w:sz w:val="22"/>
          <w:szCs w:val="22"/>
        </w:rPr>
        <w:t xml:space="preserve"> alla mostra e un successivo </w:t>
      </w:r>
      <w:r w:rsidRPr="00595925">
        <w:rPr>
          <w:b/>
          <w:color w:val="000000"/>
          <w:sz w:val="22"/>
          <w:szCs w:val="22"/>
        </w:rPr>
        <w:t>laboratorio pratico</w:t>
      </w:r>
      <w:r w:rsidRPr="00CE7A28">
        <w:rPr>
          <w:bCs/>
          <w:color w:val="000000"/>
          <w:sz w:val="22"/>
          <w:szCs w:val="22"/>
        </w:rPr>
        <w:t xml:space="preserve"> della durata complessiva di circa due ore.</w:t>
      </w:r>
    </w:p>
    <w:p w14:paraId="32334E88" w14:textId="77777777" w:rsidR="00F7742F" w:rsidRDefault="00F7742F" w:rsidP="00F7742F">
      <w:pPr>
        <w:spacing w:after="120"/>
        <w:contextualSpacing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La mostra, a ingresso gratuito, è visitabile</w:t>
      </w:r>
      <w:r w:rsidRPr="003229DB">
        <w:rPr>
          <w:bCs/>
          <w:sz w:val="22"/>
          <w:szCs w:val="22"/>
        </w:rPr>
        <w:t xml:space="preserve"> </w:t>
      </w:r>
      <w:r w:rsidRPr="003229DB">
        <w:rPr>
          <w:b/>
          <w:sz w:val="22"/>
          <w:szCs w:val="22"/>
        </w:rPr>
        <w:t>dal lunedì al venerdì</w:t>
      </w:r>
      <w:r>
        <w:rPr>
          <w:bCs/>
          <w:sz w:val="22"/>
          <w:szCs w:val="22"/>
        </w:rPr>
        <w:t xml:space="preserve"> nei seguenti orari: </w:t>
      </w:r>
      <w:r w:rsidRPr="003229DB">
        <w:rPr>
          <w:b/>
          <w:sz w:val="22"/>
          <w:szCs w:val="22"/>
        </w:rPr>
        <w:t>9.30</w:t>
      </w:r>
      <w:r w:rsidRPr="00B55785">
        <w:rPr>
          <w:b/>
          <w:sz w:val="22"/>
          <w:szCs w:val="22"/>
        </w:rPr>
        <w:t>-</w:t>
      </w:r>
      <w:r w:rsidRPr="003229DB">
        <w:rPr>
          <w:b/>
          <w:sz w:val="22"/>
          <w:szCs w:val="22"/>
        </w:rPr>
        <w:t xml:space="preserve">13.00 </w:t>
      </w:r>
      <w:r w:rsidRPr="00B55785">
        <w:rPr>
          <w:b/>
          <w:sz w:val="22"/>
          <w:szCs w:val="22"/>
        </w:rPr>
        <w:t xml:space="preserve">e </w:t>
      </w:r>
      <w:r w:rsidRPr="003229DB">
        <w:rPr>
          <w:b/>
          <w:sz w:val="22"/>
          <w:szCs w:val="22"/>
        </w:rPr>
        <w:t>14.30</w:t>
      </w:r>
      <w:r w:rsidRPr="00B55785">
        <w:rPr>
          <w:b/>
          <w:sz w:val="22"/>
          <w:szCs w:val="22"/>
        </w:rPr>
        <w:t>-</w:t>
      </w:r>
      <w:r w:rsidRPr="003229DB">
        <w:rPr>
          <w:b/>
          <w:sz w:val="22"/>
          <w:szCs w:val="22"/>
        </w:rPr>
        <w:t>18.3</w:t>
      </w:r>
      <w:r w:rsidRPr="00511437">
        <w:rPr>
          <w:b/>
          <w:sz w:val="22"/>
          <w:szCs w:val="22"/>
        </w:rPr>
        <w:t>0</w:t>
      </w:r>
      <w:r>
        <w:rPr>
          <w:bCs/>
          <w:sz w:val="22"/>
          <w:szCs w:val="22"/>
        </w:rPr>
        <w:t>.</w:t>
      </w:r>
    </w:p>
    <w:p w14:paraId="75589237" w14:textId="77777777" w:rsidR="00F7742F" w:rsidRDefault="00F7742F" w:rsidP="00F7742F">
      <w:pPr>
        <w:spacing w:after="12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Il museo sarà aperto in via straordinaria anche </w:t>
      </w:r>
      <w:r w:rsidRPr="00B55785">
        <w:rPr>
          <w:b/>
          <w:sz w:val="22"/>
          <w:szCs w:val="22"/>
        </w:rPr>
        <w:t>sabato 29 e domenica 30 marzo</w:t>
      </w:r>
      <w:r>
        <w:rPr>
          <w:bCs/>
          <w:sz w:val="22"/>
          <w:szCs w:val="22"/>
        </w:rPr>
        <w:t xml:space="preserve"> nei seguenti orari: </w:t>
      </w:r>
      <w:r w:rsidRPr="00B55785">
        <w:rPr>
          <w:b/>
          <w:sz w:val="22"/>
          <w:szCs w:val="22"/>
        </w:rPr>
        <w:t>10-13 e 15-18</w:t>
      </w:r>
      <w:r>
        <w:rPr>
          <w:bCs/>
          <w:sz w:val="22"/>
          <w:szCs w:val="22"/>
        </w:rPr>
        <w:t>. L</w:t>
      </w:r>
      <w:r w:rsidRPr="003229DB">
        <w:rPr>
          <w:bCs/>
          <w:sz w:val="22"/>
          <w:szCs w:val="22"/>
        </w:rPr>
        <w:t>e visite guidate e interattive sono gratuit</w:t>
      </w:r>
      <w:r>
        <w:rPr>
          <w:bCs/>
          <w:sz w:val="22"/>
          <w:szCs w:val="22"/>
        </w:rPr>
        <w:t xml:space="preserve">e, con </w:t>
      </w:r>
      <w:r w:rsidRPr="003229DB">
        <w:rPr>
          <w:bCs/>
          <w:sz w:val="22"/>
          <w:szCs w:val="22"/>
        </w:rPr>
        <w:t xml:space="preserve">prenotazione </w:t>
      </w:r>
      <w:r>
        <w:rPr>
          <w:bCs/>
          <w:sz w:val="22"/>
          <w:szCs w:val="22"/>
        </w:rPr>
        <w:t xml:space="preserve">obbligatoria </w:t>
      </w:r>
      <w:r w:rsidRPr="003229DB">
        <w:rPr>
          <w:bCs/>
          <w:sz w:val="22"/>
          <w:szCs w:val="22"/>
        </w:rPr>
        <w:t>sul sito</w:t>
      </w:r>
      <w:r w:rsidRPr="00BB1A6E">
        <w:rPr>
          <w:bCs/>
          <w:sz w:val="22"/>
          <w:szCs w:val="22"/>
        </w:rPr>
        <w:t xml:space="preserve"> </w:t>
      </w:r>
      <w:hyperlink r:id="rId8" w:history="1">
        <w:r w:rsidRPr="00BB1A6E">
          <w:rPr>
            <w:rStyle w:val="Collegamentoipertestuale"/>
            <w:bCs/>
            <w:sz w:val="22"/>
            <w:szCs w:val="22"/>
          </w:rPr>
          <w:t>www.museoemblema.com</w:t>
        </w:r>
      </w:hyperlink>
      <w:r>
        <w:rPr>
          <w:bCs/>
          <w:sz w:val="22"/>
          <w:szCs w:val="22"/>
        </w:rPr>
        <w:t>.</w:t>
      </w:r>
    </w:p>
    <w:p w14:paraId="61EE4DE0" w14:textId="386B60D9" w:rsidR="00F7742F" w:rsidRDefault="00F7742F" w:rsidP="00F7742F">
      <w:pPr>
        <w:spacing w:after="12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La versione digitale del </w:t>
      </w:r>
      <w:r w:rsidRPr="00947AD6">
        <w:rPr>
          <w:b/>
          <w:sz w:val="22"/>
          <w:szCs w:val="22"/>
        </w:rPr>
        <w:t>catalogo</w:t>
      </w:r>
      <w:r>
        <w:rPr>
          <w:bCs/>
          <w:sz w:val="22"/>
          <w:szCs w:val="22"/>
        </w:rPr>
        <w:t xml:space="preserve"> </w:t>
      </w:r>
      <w:r w:rsidRPr="009E2DD2">
        <w:rPr>
          <w:b/>
          <w:sz w:val="22"/>
          <w:szCs w:val="22"/>
        </w:rPr>
        <w:t>della mostra</w:t>
      </w:r>
      <w:r>
        <w:rPr>
          <w:bCs/>
          <w:sz w:val="22"/>
          <w:szCs w:val="22"/>
        </w:rPr>
        <w:t xml:space="preserve"> è scaricabile dal sito </w:t>
      </w:r>
      <w:hyperlink r:id="rId9" w:history="1">
        <w:r w:rsidRPr="00E2783C">
          <w:rPr>
            <w:rStyle w:val="Collegamentoipertestuale"/>
            <w:bCs/>
            <w:sz w:val="22"/>
            <w:szCs w:val="22"/>
          </w:rPr>
          <w:t>www.scabec.it</w:t>
        </w:r>
      </w:hyperlink>
      <w:r>
        <w:t>.</w:t>
      </w:r>
    </w:p>
    <w:p w14:paraId="335A06FD" w14:textId="77777777" w:rsidR="00A96A37" w:rsidRPr="00B52050" w:rsidRDefault="00A96A37" w:rsidP="00CE7A28">
      <w:pPr>
        <w:spacing w:after="120"/>
        <w:contextualSpacing/>
        <w:jc w:val="both"/>
        <w:rPr>
          <w:b/>
          <w:sz w:val="20"/>
          <w:szCs w:val="20"/>
        </w:rPr>
      </w:pPr>
    </w:p>
    <w:p w14:paraId="46D18B3A" w14:textId="77777777" w:rsidR="00CE7A28" w:rsidRDefault="00CE7A28" w:rsidP="00CE7A28">
      <w:pPr>
        <w:pBdr>
          <w:top w:val="nil"/>
          <w:left w:val="nil"/>
          <w:bottom w:val="nil"/>
          <w:right w:val="nil"/>
          <w:between w:val="nil"/>
        </w:pBdr>
        <w:overflowPunct w:val="0"/>
        <w:autoSpaceDE w:val="0"/>
        <w:spacing w:after="120"/>
        <w:contextualSpacing/>
        <w:textDirection w:val="btLr"/>
        <w:textAlignment w:val="baseline"/>
        <w:outlineLvl w:val="0"/>
        <w:rPr>
          <w:rFonts w:eastAsia="Times New Roman" w:cs="Calibri"/>
          <w:color w:val="000000"/>
          <w:position w:val="-1"/>
          <w:sz w:val="20"/>
          <w:szCs w:val="20"/>
          <w:lang w:eastAsia="ar-SA"/>
        </w:rPr>
      </w:pPr>
    </w:p>
    <w:p w14:paraId="49371CCB" w14:textId="77777777" w:rsidR="00595925" w:rsidRPr="003F1779" w:rsidRDefault="00595925" w:rsidP="00595925">
      <w:pPr>
        <w:rPr>
          <w:rFonts w:eastAsiaTheme="minorEastAsia"/>
          <w:b/>
          <w:bCs/>
          <w:noProof/>
          <w:sz w:val="20"/>
          <w:szCs w:val="20"/>
          <w:lang w:eastAsia="it-IT"/>
        </w:rPr>
      </w:pPr>
      <w:bookmarkStart w:id="0" w:name="_MailAutoSig"/>
      <w:r w:rsidRPr="003F1779">
        <w:rPr>
          <w:rFonts w:eastAsiaTheme="minorEastAsia"/>
          <w:b/>
          <w:bCs/>
          <w:noProof/>
          <w:color w:val="000000"/>
          <w:sz w:val="20"/>
          <w:szCs w:val="20"/>
          <w:shd w:val="clear" w:color="auto" w:fill="FFFFFF"/>
          <w:lang w:eastAsia="it-IT"/>
        </w:rPr>
        <w:t>—</w:t>
      </w:r>
    </w:p>
    <w:p w14:paraId="62586106" w14:textId="77777777" w:rsidR="00595925" w:rsidRPr="003F1779" w:rsidRDefault="00595925" w:rsidP="00595925">
      <w:pPr>
        <w:rPr>
          <w:rFonts w:eastAsiaTheme="minorEastAsia"/>
          <w:b/>
          <w:bCs/>
          <w:noProof/>
          <w:sz w:val="20"/>
          <w:szCs w:val="20"/>
          <w:lang w:eastAsia="it-IT"/>
        </w:rPr>
      </w:pPr>
      <w:r w:rsidRPr="003F1779">
        <w:rPr>
          <w:rFonts w:eastAsiaTheme="minorEastAsia"/>
          <w:b/>
          <w:bCs/>
          <w:noProof/>
          <w:sz w:val="20"/>
          <w:szCs w:val="20"/>
          <w:lang w:eastAsia="it-IT"/>
        </w:rPr>
        <w:t>Gianluca Durante</w:t>
      </w:r>
    </w:p>
    <w:p w14:paraId="738F15BE" w14:textId="77777777" w:rsidR="00595925" w:rsidRPr="003F1779" w:rsidRDefault="00595925" w:rsidP="00595925">
      <w:pPr>
        <w:rPr>
          <w:rFonts w:eastAsiaTheme="minorEastAsia"/>
          <w:noProof/>
          <w:sz w:val="20"/>
          <w:szCs w:val="20"/>
          <w:lang w:eastAsia="it-IT"/>
        </w:rPr>
      </w:pPr>
      <w:r w:rsidRPr="003F1779">
        <w:rPr>
          <w:rFonts w:eastAsiaTheme="minorEastAsia"/>
          <w:noProof/>
          <w:sz w:val="20"/>
          <w:szCs w:val="20"/>
          <w:lang w:eastAsia="it-IT"/>
        </w:rPr>
        <w:t>Ufficio stampa Scabec S.p.A.</w:t>
      </w:r>
    </w:p>
    <w:p w14:paraId="53420FCF" w14:textId="77777777" w:rsidR="00595925" w:rsidRPr="003F1779" w:rsidRDefault="00595925" w:rsidP="00595925">
      <w:pPr>
        <w:rPr>
          <w:rFonts w:eastAsiaTheme="minorEastAsia"/>
          <w:noProof/>
          <w:color w:val="000000" w:themeColor="text1"/>
          <w:sz w:val="20"/>
          <w:szCs w:val="20"/>
          <w:lang w:eastAsia="it-IT"/>
        </w:rPr>
      </w:pPr>
      <w:hyperlink r:id="rId10" w:history="1">
        <w:r w:rsidRPr="003F1779">
          <w:rPr>
            <w:rStyle w:val="Collegamentoipertestuale"/>
            <w:rFonts w:eastAsiaTheme="minorEastAsia"/>
            <w:noProof/>
            <w:color w:val="000000" w:themeColor="text1"/>
            <w:sz w:val="20"/>
            <w:szCs w:val="20"/>
            <w:lang w:eastAsia="it-IT"/>
          </w:rPr>
          <w:t>stampa@scabec.it</w:t>
        </w:r>
      </w:hyperlink>
    </w:p>
    <w:p w14:paraId="286566B8" w14:textId="77777777" w:rsidR="00595925" w:rsidRPr="003F1779" w:rsidRDefault="00595925" w:rsidP="00595925">
      <w:pPr>
        <w:rPr>
          <w:rFonts w:eastAsiaTheme="minorEastAsia"/>
          <w:noProof/>
          <w:sz w:val="20"/>
          <w:szCs w:val="20"/>
          <w:lang w:eastAsia="it-IT"/>
        </w:rPr>
      </w:pPr>
      <w:r w:rsidRPr="003F1779">
        <w:rPr>
          <w:rFonts w:eastAsiaTheme="minorEastAsia"/>
          <w:noProof/>
          <w:sz w:val="20"/>
          <w:szCs w:val="20"/>
          <w:lang w:eastAsia="it-IT"/>
        </w:rPr>
        <w:t>T. 328 2114128</w:t>
      </w:r>
      <w:bookmarkEnd w:id="0"/>
    </w:p>
    <w:p w14:paraId="1D3CDA3F" w14:textId="77777777" w:rsidR="00A124FA" w:rsidRPr="00CE7A28" w:rsidRDefault="00A124FA" w:rsidP="00CE7A28">
      <w:pPr>
        <w:spacing w:after="120"/>
        <w:contextualSpacing/>
      </w:pPr>
    </w:p>
    <w:sectPr w:rsidR="00A124FA" w:rsidRPr="00CE7A28" w:rsidSect="007B4F5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133" w:bottom="212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6EF0C" w14:textId="77777777" w:rsidR="00DC0056" w:rsidRDefault="00DC0056" w:rsidP="0085023D">
      <w:r>
        <w:separator/>
      </w:r>
    </w:p>
  </w:endnote>
  <w:endnote w:type="continuationSeparator" w:id="0">
    <w:p w14:paraId="5A8C1F81" w14:textId="77777777" w:rsidR="00DC0056" w:rsidRDefault="00DC0056" w:rsidP="00850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2042881030"/>
      <w:docPartObj>
        <w:docPartGallery w:val="Page Numbers (Bottom of Page)"/>
        <w:docPartUnique/>
      </w:docPartObj>
    </w:sdtPr>
    <w:sdtContent>
      <w:p w14:paraId="10418F36" w14:textId="77777777" w:rsidR="0085023D" w:rsidRDefault="0085023D" w:rsidP="00053703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3E1FB16E" w14:textId="77777777" w:rsidR="0085023D" w:rsidRDefault="0085023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49E33" w14:textId="2C435761" w:rsidR="0085023D" w:rsidRDefault="0085023D" w:rsidP="00053703">
    <w:pPr>
      <w:pStyle w:val="Pidipagina"/>
      <w:framePr w:wrap="none" w:vAnchor="text" w:hAnchor="margin" w:xAlign="center" w:y="1"/>
      <w:rPr>
        <w:rStyle w:val="Numeropagina"/>
      </w:rPr>
    </w:pPr>
  </w:p>
  <w:p w14:paraId="79B5BFCC" w14:textId="77777777" w:rsidR="0085023D" w:rsidRDefault="006A1E5F">
    <w:pPr>
      <w:pStyle w:val="Pidipa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8027E17" wp14:editId="22C36861">
          <wp:simplePos x="0" y="0"/>
          <wp:positionH relativeFrom="column">
            <wp:posOffset>-455295</wp:posOffset>
          </wp:positionH>
          <wp:positionV relativeFrom="paragraph">
            <wp:posOffset>-591185</wp:posOffset>
          </wp:positionV>
          <wp:extent cx="7030092" cy="1071246"/>
          <wp:effectExtent l="0" t="0" r="0" b="0"/>
          <wp:wrapNone/>
          <wp:docPr id="133490133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2964670" name="Immagine 147296467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0092" cy="10712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C5635" w14:textId="77777777" w:rsidR="000B11A6" w:rsidRDefault="000B11A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F1553E" w14:textId="77777777" w:rsidR="00DC0056" w:rsidRDefault="00DC0056" w:rsidP="0085023D">
      <w:r>
        <w:separator/>
      </w:r>
    </w:p>
  </w:footnote>
  <w:footnote w:type="continuationSeparator" w:id="0">
    <w:p w14:paraId="2D61DBE0" w14:textId="77777777" w:rsidR="00DC0056" w:rsidRDefault="00DC0056" w:rsidP="008502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C7122" w14:textId="77777777" w:rsidR="000B11A6" w:rsidRDefault="000B11A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CB9B6" w14:textId="77777777" w:rsidR="0085023D" w:rsidRDefault="006A1E5F">
    <w:pPr>
      <w:pStyle w:val="Intestazion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92AFE3B" wp14:editId="5673637F">
          <wp:simplePos x="0" y="0"/>
          <wp:positionH relativeFrom="column">
            <wp:posOffset>-348615</wp:posOffset>
          </wp:positionH>
          <wp:positionV relativeFrom="paragraph">
            <wp:posOffset>-434976</wp:posOffset>
          </wp:positionV>
          <wp:extent cx="6966605" cy="1393189"/>
          <wp:effectExtent l="0" t="0" r="5715" b="0"/>
          <wp:wrapNone/>
          <wp:docPr id="70246304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5446817" name="Immagine 6454468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1983" cy="1396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F7CA4" w14:textId="77777777" w:rsidR="000B11A6" w:rsidRDefault="000B11A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611376"/>
    <w:multiLevelType w:val="hybridMultilevel"/>
    <w:tmpl w:val="A5229A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1217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23D"/>
    <w:rsid w:val="000307F9"/>
    <w:rsid w:val="00076115"/>
    <w:rsid w:val="000B11A6"/>
    <w:rsid w:val="000D451A"/>
    <w:rsid w:val="000D57D5"/>
    <w:rsid w:val="000F473A"/>
    <w:rsid w:val="001F35DF"/>
    <w:rsid w:val="00292FC6"/>
    <w:rsid w:val="002A1D8F"/>
    <w:rsid w:val="002B61B1"/>
    <w:rsid w:val="002E105B"/>
    <w:rsid w:val="002F19E1"/>
    <w:rsid w:val="003229DB"/>
    <w:rsid w:val="003365CF"/>
    <w:rsid w:val="00381478"/>
    <w:rsid w:val="00395872"/>
    <w:rsid w:val="003D2822"/>
    <w:rsid w:val="004200FC"/>
    <w:rsid w:val="0046276B"/>
    <w:rsid w:val="00483EE3"/>
    <w:rsid w:val="004C4534"/>
    <w:rsid w:val="004D1B7B"/>
    <w:rsid w:val="005025C0"/>
    <w:rsid w:val="00511437"/>
    <w:rsid w:val="005559F8"/>
    <w:rsid w:val="00595925"/>
    <w:rsid w:val="005D60F1"/>
    <w:rsid w:val="0060564D"/>
    <w:rsid w:val="006143AC"/>
    <w:rsid w:val="0064068E"/>
    <w:rsid w:val="006925F2"/>
    <w:rsid w:val="006A1E5F"/>
    <w:rsid w:val="006B41D7"/>
    <w:rsid w:val="006D2F29"/>
    <w:rsid w:val="006D7733"/>
    <w:rsid w:val="006E55A3"/>
    <w:rsid w:val="007116B9"/>
    <w:rsid w:val="00724483"/>
    <w:rsid w:val="00725D6E"/>
    <w:rsid w:val="007355C7"/>
    <w:rsid w:val="007663E6"/>
    <w:rsid w:val="007A4AF0"/>
    <w:rsid w:val="007B3C92"/>
    <w:rsid w:val="007B4F5A"/>
    <w:rsid w:val="007F3495"/>
    <w:rsid w:val="0080071C"/>
    <w:rsid w:val="00811791"/>
    <w:rsid w:val="0085023D"/>
    <w:rsid w:val="00856EAB"/>
    <w:rsid w:val="00873871"/>
    <w:rsid w:val="00880DF5"/>
    <w:rsid w:val="008A1BC3"/>
    <w:rsid w:val="008A40C3"/>
    <w:rsid w:val="008C667D"/>
    <w:rsid w:val="008E51B3"/>
    <w:rsid w:val="009721A3"/>
    <w:rsid w:val="009A6B0F"/>
    <w:rsid w:val="009C6050"/>
    <w:rsid w:val="009F1DB9"/>
    <w:rsid w:val="00A12305"/>
    <w:rsid w:val="00A124FA"/>
    <w:rsid w:val="00A20495"/>
    <w:rsid w:val="00A732A4"/>
    <w:rsid w:val="00A77961"/>
    <w:rsid w:val="00A96A37"/>
    <w:rsid w:val="00B01EFD"/>
    <w:rsid w:val="00B219AD"/>
    <w:rsid w:val="00B3519C"/>
    <w:rsid w:val="00B52050"/>
    <w:rsid w:val="00B5325D"/>
    <w:rsid w:val="00B55785"/>
    <w:rsid w:val="00B86F28"/>
    <w:rsid w:val="00BB1A6E"/>
    <w:rsid w:val="00BD45B3"/>
    <w:rsid w:val="00C34209"/>
    <w:rsid w:val="00CC1AFF"/>
    <w:rsid w:val="00CE7A28"/>
    <w:rsid w:val="00CF0B45"/>
    <w:rsid w:val="00D3262C"/>
    <w:rsid w:val="00D7288F"/>
    <w:rsid w:val="00DC0056"/>
    <w:rsid w:val="00DD1F09"/>
    <w:rsid w:val="00DD72E0"/>
    <w:rsid w:val="00DE5B1B"/>
    <w:rsid w:val="00E05A78"/>
    <w:rsid w:val="00E174E2"/>
    <w:rsid w:val="00E47FAA"/>
    <w:rsid w:val="00E604B4"/>
    <w:rsid w:val="00E65656"/>
    <w:rsid w:val="00EB1A31"/>
    <w:rsid w:val="00EC0D89"/>
    <w:rsid w:val="00EF0C01"/>
    <w:rsid w:val="00F2630F"/>
    <w:rsid w:val="00F41560"/>
    <w:rsid w:val="00F76797"/>
    <w:rsid w:val="00F7742F"/>
    <w:rsid w:val="00F95B82"/>
    <w:rsid w:val="00FA1B19"/>
    <w:rsid w:val="00FA3450"/>
    <w:rsid w:val="00FD3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E02683"/>
  <w15:chartTrackingRefBased/>
  <w15:docId w15:val="{1D5DEA0F-F3E3-2B43-9FAE-34EC591D1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5023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5023D"/>
  </w:style>
  <w:style w:type="paragraph" w:styleId="Pidipagina">
    <w:name w:val="footer"/>
    <w:basedOn w:val="Normale"/>
    <w:link w:val="PidipaginaCarattere"/>
    <w:uiPriority w:val="99"/>
    <w:unhideWhenUsed/>
    <w:rsid w:val="0085023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5023D"/>
  </w:style>
  <w:style w:type="character" w:styleId="Numeropagina">
    <w:name w:val="page number"/>
    <w:basedOn w:val="Carpredefinitoparagrafo"/>
    <w:uiPriority w:val="99"/>
    <w:semiHidden/>
    <w:unhideWhenUsed/>
    <w:rsid w:val="0085023D"/>
  </w:style>
  <w:style w:type="character" w:styleId="Enfasigrassetto">
    <w:name w:val="Strong"/>
    <w:uiPriority w:val="22"/>
    <w:qFormat/>
    <w:rsid w:val="00CE7A28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59592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732A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143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9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seoemblema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drive/folders/1yZCFgJUeuTloijU9-YXMC6-gaRv27WUP?usp=sharing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stampa@scabec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abe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801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gianluca durante</cp:lastModifiedBy>
  <cp:revision>42</cp:revision>
  <dcterms:created xsi:type="dcterms:W3CDTF">2025-03-10T09:52:00Z</dcterms:created>
  <dcterms:modified xsi:type="dcterms:W3CDTF">2025-03-29T09:32:00Z</dcterms:modified>
</cp:coreProperties>
</file>