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072"/>
        </w:tabs>
        <w:spacing w:line="240" w:lineRule="auto"/>
        <w:jc w:val="center"/>
        <w:rPr>
          <w:rFonts w:ascii="Arial" w:cs="Arial" w:eastAsia="Arial" w:hAnsi="Arial"/>
          <w:b w:val="1"/>
          <w:color w:val="3366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072"/>
        </w:tabs>
        <w:spacing w:line="240" w:lineRule="auto"/>
        <w:jc w:val="center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COMUNICATO STAMPA </w:t>
      </w: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tabs>
          <w:tab w:val="left" w:leader="none" w:pos="9072"/>
        </w:tabs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Architettura e sviluppo urbano sostenibile:                                                  l’esempio finlandese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Talk con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Lahdelma &amp; Mahlamäki e Anttinen Oiva Architects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Conferenza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Mercoledì 1° ottobre 2025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ore 17.00-19.00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Palazzina Reale                                                                                                                                                             Piazza della Stazione 50                                                                                                                                                Firenze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1"/>
        </w:tabs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Mercoledì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1° ottobre,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dalle 17.00 alle 19.00, si svolgerà il primo dei due incontri del ciclo “Architettura e sviluppo urbano sostenibile: l’esempio finlandese e svizzero” che saranno ospitati presso la Palazzina Reale in piazza della Stazione 50 a Firenze rispettivamente il 1° e il 23 ottobre 2025.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1"/>
        </w:tabs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1"/>
        </w:tabs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L’iniziativa è promossa dalla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Fondazione Architetti Firenze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si inserisce nel percorso del programma “Glance Around” come settimo di un ciclo di incontri di architettura iniziati nell’anno 2022 e curati dall’architetto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Arianna Callocchia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l’intento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favorire un dibattito e un confronto culturale e professionale tra la realtà italiana e quella internazionale.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1"/>
        </w:tabs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L’incontro “Architettura e sviluppo urbano sostenibile: l’esempio finlandese. Talk con Lahdelma &amp; Mahlamäki e Anttinen Oiva Architects”, in programma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Mercoledì 1° ottobre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si propone di presentare l’importanza che la Finlandia riserva al tema dell’architettura e dello sviluppo urbano sostenibile nell’ambito della riqualificazione e rigenerazione urbana con un notevole impatto sul territorio a livello ambientale, sociale, economico e politico.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Selina Anttinen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Partner Fondatore di Anttinen Oiva Architects 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Rainer Mahlamäki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Partner Fondatore di Lahdelma &amp; Mahlamäki architects di Helsinki sono invitati a Firenze a presentare due progetti di architettura e sviluppo urbano sostenibile nelle città di Helsinki e Oulu in Finlandia. Progetti selezionati per la particolare  attenzione che riservano al tema del cambiamento climatico, della riduzione di emissioni di CO2,  del riciclo e dell’economia circolare, del rispetto per l’essere umano e del contesto urbano e ambientale in cui sono inseriti.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Dopo i saluti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Caterina Bini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Presidente Fondazione Architetti Firenze,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Silvia Ricceri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Presidente Ordine Architetti Firenze,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Andrea Innocenzo Volpe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Professore Associato di Composizione Architettonica e Urbana, Dipartimento di Architettura, UniFi,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Matti Lassila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Ambasciatore di Finlandia in Italia, la conferenza moderata 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Antonio Salvi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Consigliere Fondazione Architetti Firenze si articolerà con i due interventi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Selina Anttinen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Partner Fondatore di Anttinen Oiva Architects 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Rainer Mahlamäki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Partner Fondatore di Lahdelma &amp; Mahlamäki architects di Helsinki.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L’incontro è organizzato in collaborazione con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ATL – The Association of Finnish Architects’ Offices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con il patrocinio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Ambasciata di Finlandia in Italia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dell'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Ordine degli Architetti di Firenze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CNAPPC Consiglio Nazionale Architetti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del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DIDA - Dipartimento di Architettura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UniFi.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L’iniziativa è resa possibile anche grazie al contributo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ChiantiBanca.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Gli interventi dei due relatori finlandesi si terranno in lingua inglese.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partecipazione alla Conferenza  riconosce n° 2 CFP agli architetti.         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informazioni e per gli architetti è obbligatoria l’iscrizione online su: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highlight w:val="white"/>
            <w:u w:val="single"/>
            <w:rtl w:val="0"/>
          </w:rPr>
          <w:t xml:space="preserve">https://architettifirenze.it/eventi/architettura-sostenibile-finlandia-aoa-lahdelma-mahlamaki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rPr>
          <w:rFonts w:ascii="Arial" w:cs="Arial" w:eastAsia="Arial" w:hAnsi="Arial"/>
          <w:b w:val="1"/>
          <w:color w:val="4bacc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0" w:left="1134" w:right="28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284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link w:val="Titolo3"/>
    <w:rsid w:val="00D859DC"/>
    <w:rPr>
      <w:rFonts w:ascii="Arial" w:cs="Arial" w:eastAsia="Times New Roman" w:hAnsi="Arial"/>
      <w:b w:val="1"/>
      <w:bCs w:val="1"/>
      <w:sz w:val="26"/>
      <w:szCs w:val="26"/>
      <w:lang w:eastAsia="de-CH" w:val="de-DE"/>
    </w:rPr>
  </w:style>
  <w:style w:type="character" w:styleId="Collegamentoipertestuale">
    <w:name w:val="Hyperlink"/>
    <w:uiPriority w:val="99"/>
    <w:unhideWhenUsed w:val="1"/>
    <w:rsid w:val="0024782F"/>
    <w:rPr>
      <w:color w:val="0000ff"/>
      <w:u w:val="single"/>
    </w:rPr>
  </w:style>
  <w:style w:type="character" w:styleId="im" w:customStyle="1">
    <w:name w:val="im"/>
    <w:rsid w:val="00696EE8"/>
  </w:style>
  <w:style w:type="paragraph" w:styleId="NormaleWeb">
    <w:name w:val="Normal (Web)"/>
    <w:basedOn w:val="Normale"/>
    <w:uiPriority w:val="99"/>
    <w:unhideWhenUsed w:val="1"/>
    <w:rsid w:val="007B4DA1"/>
    <w:pPr>
      <w:spacing w:after="100" w:afterAutospacing="1" w:before="100" w:beforeAutospacing="1" w:line="240" w:lineRule="auto"/>
    </w:pPr>
    <w:rPr>
      <w:rFonts w:ascii="Times" w:hAnsi="Times"/>
      <w:sz w:val="20"/>
      <w:szCs w:val="20"/>
      <w:lang w:eastAsia="it-IT"/>
    </w:rPr>
  </w:style>
  <w:style w:type="character" w:styleId="Enfasigrassetto">
    <w:name w:val="Strong"/>
    <w:uiPriority w:val="22"/>
    <w:qFormat w:val="1"/>
    <w:rsid w:val="007B4DA1"/>
    <w:rPr>
      <w:b w:val="1"/>
      <w:bCs w:val="1"/>
    </w:rPr>
  </w:style>
  <w:style w:type="paragraph" w:styleId="Default" w:customStyle="1">
    <w:name w:val="Default"/>
    <w:rsid w:val="00CF0203"/>
    <w:pPr>
      <w:widowControl w:val="0"/>
      <w:autoSpaceDE w:val="0"/>
      <w:autoSpaceDN w:val="0"/>
      <w:adjustRightInd w:val="0"/>
    </w:pPr>
    <w:rPr>
      <w:rFonts w:ascii="Century Gothic" w:eastAsia="Times New Roman" w:hAnsi="Century Gothic"/>
      <w:color w:val="000000"/>
      <w:sz w:val="24"/>
      <w:szCs w:val="24"/>
      <w:lang w:eastAsia="en-US" w:val="en-US"/>
    </w:rPr>
  </w:style>
  <w:style w:type="character" w:styleId="gi" w:customStyle="1">
    <w:name w:val="gi"/>
    <w:rsid w:val="00B541E8"/>
  </w:style>
  <w:style w:type="character" w:styleId="Collegamentovisitato">
    <w:name w:val="FollowedHyperlink"/>
    <w:uiPriority w:val="99"/>
    <w:semiHidden w:val="1"/>
    <w:unhideWhenUsed w:val="1"/>
    <w:rsid w:val="00043366"/>
    <w:rPr>
      <w:color w:val="800080"/>
      <w:u w:val="single"/>
    </w:rPr>
  </w:style>
  <w:style w:type="paragraph" w:styleId="Elencoacolori-Colore11" w:customStyle="1">
    <w:name w:val="Elenco a colori - Colore 11"/>
    <w:basedOn w:val="Normale"/>
    <w:qFormat w:val="1"/>
    <w:rsid w:val="000715F2"/>
    <w:pPr>
      <w:spacing w:after="160" w:line="259" w:lineRule="auto"/>
      <w:ind w:left="720"/>
      <w:contextualSpacing w:val="1"/>
    </w:pPr>
    <w:rPr>
      <w:rFonts w:ascii="Cambria" w:eastAsia="MS Mincho" w:hAnsi="Cambria"/>
      <w:lang w:eastAsia="zh-CN" w:val="en-GB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502B9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rchitettifirenze.it/eventi/architettura-sostenibile-finlandia-aoa-lahdelma-mahlamak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wG0SLQMATvMoIkkN5gk04X7CA==">CgMxLjAyCWguMWZvYjl0ZTgAciExRk12YkpITXpqS3ZuX1R6R3hzbWpsRGI2OGZKZjQ2OFU=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2025-09-04T12:56:00Z</dcterms:created>
  <dc:creator>.</dc:creator>
</cp:coreProperties>
</file>