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w:drawing>
          <wp:inline distB="114300" distT="114300" distL="114300" distR="114300">
            <wp:extent cx="2795588" cy="63620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636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Spazio Labo’ presenta: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GERRY JOHANSSON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br w:type="textWrapping"/>
        <w:t xml:space="preserve">AT HOME IN SWEDEN, GERMANY AND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MOSTRA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CURA DI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br w:type="textWrapping"/>
        <w:t xml:space="preserve">LAURA DE MARCO, STEFANIA RÖSSL, MASSIMO SORDI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11 MARZO - 3 APRILE 2020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Spazio Labo’ | Photography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Strada Maggiore 29, Bologna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Inaugurazione mostra: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mercoledì 11 marzo, ore 19.30</w:t>
        <w:br w:type="textWrapping"/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I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ngresso libero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Visita guidata con l’autore riservata ai soci, con aperitivo: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Open Sans" w:cs="Open Sans" w:eastAsia="Open Sans" w:hAnsi="Open Sans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mercoledì 11 marzo, ore 12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Open Sans" w:cs="Open Sans" w:eastAsia="Open Sans" w:hAnsi="Open Sans"/>
          <w:i w:val="1"/>
        </w:rPr>
      </w:pPr>
      <w:bookmarkStart w:colFirst="0" w:colLast="0" w:name="_hgtdjzh4d24w" w:id="1"/>
      <w:bookmarkEnd w:id="1"/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Prenotazioni qui: </w:t>
      </w:r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https://bit.ly/2VkmJei</w:t>
        </w:r>
      </w:hyperlink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Open Sans" w:cs="Open Sans" w:eastAsia="Open Sans" w:hAnsi="Open Sans"/>
          <w:b w:val="1"/>
        </w:rPr>
      </w:pPr>
      <w:bookmarkStart w:colFirst="0" w:colLast="0" w:name="_rbcbdxltc7o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Incontro con l’autore aperto al pubblico: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Open Sans" w:cs="Open Sans" w:eastAsia="Open Sans" w:hAnsi="Open Sans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mercoledì 11 marzo, ore 18.30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Ingresso libero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Orari di apertura regolari: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 lunedì a venerdì, dalle 15 alle 18.30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Ingresso libero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At home in Sweden, Germany and America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è la mostra personale del fotografo svedese Gerry Johansson nata dalla collaborazione tra Spazio Labo’ e OMNE - Osservatorio Mobile Nord Est di Castelfranco Veneto che con i curatori Stefania Rössl e Massimo Sordi si occupa di progetti di fotografia contemporanea con particolare attenzione al tema del paesaggio. 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mostra è una retrospettiva della celebre trilogia di libri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Amerika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(1998),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Sverige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(2005) 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Deutschland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(2012) che raccolgono fotografie realizzate da Johansson nel corso di svariati viaggi compiuti tra il 1993 e il 2018 in Svezia, Germania e America. 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Oltre vent’anni di campagne fotografiche sul paesaggio americano, svedese e tedesco: paesaggi urbani e agricoli, città e piccoli centri urbani, poca presenza umana ma molte tracce dell’uomo. Uno sguardo sul paesaggio antropizzato che ricorda quello dello storico gruppo dei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New topographics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 da Lewis Baltz ai coniugi Becher per limitare le citazioni ai nomi più noti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cui sicuramente Johansson si è ispirato all'inizio della sua carriera ma da cui successivamente si è mosso per costruire uno sguardo proprio, all’apparenza distaccato ma in cui l’occhio attento riscontra una certa intimità e una ricorrenza di temi e simbologie propri dell'autore svedese.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Nelle fotografia di Johansson 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’uomo è traccia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è ciò che fa e che ha fatto, ciò che resta nel paesaggio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E il paesaggio è ovunque arrivi lo sguardo del fotografo, camminatore e osservatore attento a quel microcosmo di elementi che fanno la differenza una volta individuati e contenuti nel perimetro dell’immagine. 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Ogni immagine vive di vita propria e chiede di essere letta nella sua individualità, svincolata da una narrazione rigida o premeditata. Ma allo stesso tempo Johansson tesse le fila di un discorso più ampio, ci riporta a casa ovunque ci troviamo, sia in Svezia, Germania o America. La sua casa, quella del suo sguardo.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Pur appartenendo a luoghi geograficamente distanti, le fotografie in mostra possiedono la capacità di restituire i frammenti di un universo che trova il modo di ricomporsi attraverso la dimensione autoriale del fotografo svedese. 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Comparabili a molte realtà appartenenti al territorio italiano,  le immagini presentate possiedono un valore iconico e invitano l’osservatore a decifrare, attraverso ogni singolo dettaglio, la visione d’insieme che avvicina al presente.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Il caratteristico uso del bianco e nero dai toni morbidi che, come un rituale, Johansson sviluppa e stampa rigorosamente in camera oscura, e la composizione precisa di ogni fotografia suggeriscono, nella loro combinazione, il superamento della dimensione soggettiva dell’immagine aperta ai molteplici aspetti del paesaggio contemporaneo. 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Accanto alle fotografie la mostra presenta una selezione della produzione editoriale di Johansson che raccoglie, ad oggi, più di trenta volumi. In mostra saranno esposte anche fotografie finora inedite. 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Inoltre, in occasione della mostra, sarà presentato il nuovo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libro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di Gerry Johansson "At home in Sweden, Germany and America", pubblicato dall'editore svedese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Tira books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Il volume contiene venti fotografie inedite tratte dalla trilogia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Sverige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Deutschland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Amerika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realizzate dall'autore tra il 1991 e il 2018.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mostra è organizzata in collaborazione con OMNE – Osservatorio Mobile Nord Est, Alma Mater Studiorum / Università di Bologna / Dipartimento di Architettura,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Spazio HEA e Circolo Fotografico El Paveion di Castelfranco Veneto.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Open Sans" w:cs="Open Sans" w:eastAsia="Open Sans" w:hAnsi="Open Sans"/>
          <w:color w:val="0000ff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Gerry Johansson 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Nato a Örebro in Svezia nel 1945, vive a Höganäs dal 1969. Si forma come grafico alla Scuola di Design e Artigianato di Göteborg in Svezia. Insieme a Yngve Neglin, Jan Olsheden e Werner Noll fonda nel 1972 la casa editrice Fyra Förläggare AB che lascerà per lavorare come fotografo indipendente.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Ha pubblicato il suo primo libro, Fotografier, nel 1980 e due anni dopo il Moderna Museet di Stoccolma ha ospitato la sua prima mostra personale. Oggi il museo ospita oltre 40 sue stampe nella collezione permanente.</w:t>
      </w:r>
      <w:r w:rsidDel="00000000" w:rsidR="00000000" w:rsidRPr="00000000">
        <w:rPr>
          <w:rFonts w:ascii="Open Sans" w:cs="Open Sans" w:eastAsia="Open Sans" w:hAnsi="Open Sans"/>
          <w:color w:val="0000f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Nel 1995 pubblica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Amerikabilder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Fotografa su commissione per i progetti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Japan Today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nell’isola di Shikoku (1999) 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Dronning Maud Land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Antartide, le cui immagini saranno esposte al Museum of Modern Art di Stoccolma nel 2003. Riceve una borsa di studio dall’Istituto Svedese per fotografare Tokyo nell’inverno del 2004. Il progetto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Deutschland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(Mack, 2012) chiude la trilogia iniziata con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Amerika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(1998) 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Sverige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(2005). Altre pubblicazioni più recenti come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Antarktis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(Libraryman, 2014),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Tokyo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(Only Photography, 2016) 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American Winter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(Mack, 2018) lo consacrano in ambito internazionale come uno dei più importanti fotografi contemporanei, con all’attivo oltre trenta pubblicazioni e mostre personali e collettive in tutto il mondo. È rappresentato da GunGallery di Stoccolma.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OMNE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Osservatorio Mobile Nord Est è un osservatorio che aiuta a guardare meglio il paesaggio, un contenitore di progetti mirati alla sensibilizzazione dell’ambiente attraverso la pratica del camminare. Promosso e finanziato dalla Città di Castelfranco Veneto / Assessorato all’Ambiente e alle Attività Produttive e dall’ULSS 2 Marca Trevigiana / Dipartimento di Prevenzione, il progetto vede la collaborazione dell’Università di Bologna, Dipartimento di Architettura.</w:t>
        <w:br w:type="textWrapping"/>
        <w:t xml:space="preserve">Dal 2016 ad oggi OMNE ha organizzato residenze d’artista, camminate pubbliche, workshop, conferenze, mostre. Il volume OMNE /WORK 2016-2018 (Edizioni LetteraVentidue, 2018) che raccoglie i materiali dei primi tre anni di attività dell’Osservatorio, ha vinto i prestigiosi premi “Gold Prize” ( European Design Awards , categoria Cataloghi d’Arte, Varsavia 2019), il “Best of the Best” (Red Dot Design Award, Berlino 2019) ed è stato selezionato per il premio “Compasso d’oro”.</w:t>
        <w:br w:type="textWrapping"/>
        <w:t xml:space="preserve">Nel 2019 ha partecipato alla realizzazione del primo Festival di Paesaggio P=S+N a Castelfranco Veneto organizzando le mostre di Gerry Johansson “At home in Sweden, Germany and America” e di Guido Guidi “In Veneto, 1984-89” con la pubblicazione dell’omonimo volume edito dall’editore inglese Mack.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highlight w:val="cyan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SPAZIO LABO’ | PHOTOGRAPHY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Spazio Labo’ è un centro multifunzionale fondato nel 2010 a Bologna dedicato alla diffusione della cultura fotografica contemporanea.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 spazio ospita mostre ed eventi con fotografi e artisti visivi sia emergenti che affermati in campo internazionale, tra cui George Georgiou, Rob Hornstra, Mayumi Suzuki, Federico Clavarino, Mathieu Asselin, Larry Fink, Richard Renaldi, Alba Zari, e molti altri.</w:t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Spazio Labo’ è anche sede di una scuola di fotografia che ha l’obiettivo di formare i nuovi fruitori del linguaggio fotografico di domani attraverso dei percorsi di alta formazione con docenti di esperienza internazionale, tra cui Davide Monteleone, Mustafa Sabbagh, Silvia Camporesi, Mattia Zoppellaro, e molti altri. </w:t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  <w:highlight w:val="red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Spazio Labo’ è fondato e diretto da Roberto Alfano e Laura De Marco e si trova all’interno di Palazzo Bonfioli Rossi, nel centro storico a Bologna in Strada Maggiore 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CONTATTI</w:t>
      </w:r>
      <w:r w:rsidDel="00000000" w:rsidR="00000000" w:rsidRPr="00000000">
        <w:rPr>
          <w:rFonts w:ascii="Open Sans" w:cs="Open Sans" w:eastAsia="Open Sans" w:hAnsi="Open Sans"/>
          <w:rtl w:val="0"/>
        </w:rPr>
        <w:tab/>
        <w:tab/>
      </w:r>
    </w:p>
    <w:p w:rsidR="00000000" w:rsidDel="00000000" w:rsidP="00000000" w:rsidRDefault="00000000" w:rsidRPr="00000000" w14:paraId="0000003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www.spaziolabo.it</w:t>
        <w:tab/>
        <w:tab/>
      </w:r>
    </w:p>
    <w:p w:rsidR="00000000" w:rsidDel="00000000" w:rsidP="00000000" w:rsidRDefault="00000000" w:rsidRPr="00000000" w14:paraId="0000003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press@spaziolabo.it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328 3383634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GERRY JOHANSSON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br w:type="textWrapping"/>
        <w:t xml:space="preserve">AT HOME IN SWEDEN, GERMANY AND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MOSTRA A CURA DI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LAURA DE MARCO, STEFANIA RÖSSL, MASSIMO SORDI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11 MARZO - 3 APRILE 2020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Spazio Labo’ | Photography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Strada Maggiore 29, Bologna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Mostra promossa da 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</w:rPr>
        <w:drawing>
          <wp:inline distB="0" distT="0" distL="0" distR="0">
            <wp:extent cx="2671826" cy="747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826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collaborazione con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w:drawing>
          <wp:inline distB="114300" distT="114300" distL="114300" distR="114300">
            <wp:extent cx="2157413" cy="1021366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1021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 il sostegno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5</wp:posOffset>
            </wp:positionV>
            <wp:extent cx="1223963" cy="1174509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1745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bit.ly/2VkmJei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