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8431" w14:textId="7B2DF84F" w:rsidR="00563B13" w:rsidRDefault="0039224E" w:rsidP="00563B1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Il nostro “purgatorio liquido”</w:t>
      </w:r>
      <w:r w:rsidRPr="0039224E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secondo l’artista </w:t>
      </w:r>
      <w:r w:rsidRPr="00563B13">
        <w:rPr>
          <w:b/>
          <w:bCs/>
          <w:sz w:val="40"/>
          <w:szCs w:val="40"/>
        </w:rPr>
        <w:t>Joonhong Min</w:t>
      </w:r>
      <w:r>
        <w:rPr>
          <w:b/>
          <w:bCs/>
          <w:sz w:val="40"/>
          <w:szCs w:val="40"/>
        </w:rPr>
        <w:t xml:space="preserve">: isolati tra competizione e consumismo </w:t>
      </w:r>
    </w:p>
    <w:p w14:paraId="790CEB31" w14:textId="6BADAEF3" w:rsidR="00303BCC" w:rsidRPr="00303BCC" w:rsidRDefault="0039224E" w:rsidP="00303BCC">
      <w:bookmarkStart w:id="0" w:name="_Hlk211414619"/>
      <w:r>
        <w:t xml:space="preserve">Si </w:t>
      </w:r>
      <w:r w:rsidR="005A21CA">
        <w:t>chiama “</w:t>
      </w:r>
      <w:r w:rsidR="005A21CA" w:rsidRPr="005A21CA">
        <w:rPr>
          <w:b/>
          <w:bCs/>
        </w:rPr>
        <w:t>Liquid Purgatory</w:t>
      </w:r>
      <w:r w:rsidR="005A21CA">
        <w:t>”,</w:t>
      </w:r>
      <w:r>
        <w:t xml:space="preserve"> la nuova serie di opere dell’artista coreano Joonhong Min </w:t>
      </w:r>
      <w:r w:rsidR="005A21CA">
        <w:t xml:space="preserve">e consiste in </w:t>
      </w:r>
      <w:r w:rsidR="005A21CA" w:rsidRPr="000C1A17">
        <w:t xml:space="preserve">una serie di </w:t>
      </w:r>
      <w:r w:rsidR="005A21CA" w:rsidRPr="000C1A17">
        <w:rPr>
          <w:b/>
          <w:bCs/>
        </w:rPr>
        <w:t xml:space="preserve">installazioni </w:t>
      </w:r>
      <w:r w:rsidR="005A21CA" w:rsidRPr="000C1A17">
        <w:t xml:space="preserve">che combinano immagini in movimento, performance e </w:t>
      </w:r>
      <w:r w:rsidR="001B74BD">
        <w:t>dipinti</w:t>
      </w:r>
      <w:r w:rsidR="005A21CA" w:rsidRPr="000C1A17">
        <w:t xml:space="preserve"> per indagare il paesaggio urbano e la condizione umana.</w:t>
      </w:r>
      <w:r w:rsidR="00303BCC">
        <w:t xml:space="preserve"> Le installazioni saranno esposte al </w:t>
      </w:r>
      <w:r w:rsidR="00303BCC" w:rsidRPr="00303BCC">
        <w:rPr>
          <w:b/>
          <w:bCs/>
        </w:rPr>
        <w:t>FOCUS Art Fair di Londra</w:t>
      </w:r>
      <w:r w:rsidR="00303BCC">
        <w:t xml:space="preserve">, </w:t>
      </w:r>
      <w:r w:rsidR="00303BCC" w:rsidRPr="00303BCC">
        <w:t xml:space="preserve">fiera d'arte internazionale </w:t>
      </w:r>
      <w:r w:rsidR="00303BCC">
        <w:t xml:space="preserve">che si </w:t>
      </w:r>
      <w:r w:rsidR="00303BCC" w:rsidRPr="00303BCC">
        <w:t xml:space="preserve">terrà </w:t>
      </w:r>
      <w:r w:rsidR="002F19A3">
        <w:t>fino al</w:t>
      </w:r>
      <w:r w:rsidR="00303BCC" w:rsidRPr="00303BCC">
        <w:rPr>
          <w:b/>
          <w:bCs/>
        </w:rPr>
        <w:t xml:space="preserve"> 19 ottobre</w:t>
      </w:r>
      <w:r w:rsidR="00303BCC" w:rsidRPr="00303BCC">
        <w:t xml:space="preserve"> presso la </w:t>
      </w:r>
      <w:r w:rsidR="00303BCC" w:rsidRPr="00303BCC">
        <w:rPr>
          <w:b/>
          <w:bCs/>
        </w:rPr>
        <w:t>Saatchi Gallery</w:t>
      </w:r>
      <w:r w:rsidR="00303BCC">
        <w:t>. L’evento è</w:t>
      </w:r>
      <w:r w:rsidR="00303BCC" w:rsidRPr="00303BCC">
        <w:t xml:space="preserve"> </w:t>
      </w:r>
      <w:r w:rsidR="00303BCC" w:rsidRPr="00303BCC">
        <w:t>dedicat</w:t>
      </w:r>
      <w:r w:rsidR="00303BCC">
        <w:t>o</w:t>
      </w:r>
      <w:r w:rsidR="00303BCC" w:rsidRPr="00303BCC">
        <w:t xml:space="preserve"> all'arte contemporanea asiatica</w:t>
      </w:r>
      <w:r w:rsidR="00303BCC">
        <w:t xml:space="preserve">, con l’obiettivo </w:t>
      </w:r>
      <w:r w:rsidR="00303BCC" w:rsidRPr="00303BCC">
        <w:t>di mettere in contatto artisti e gallerie dell’Asia orientale, del Sud-est asiatico e del Medio Oriente per presentare una vasta gamma di autenticità culturale e innovazione.</w:t>
      </w:r>
    </w:p>
    <w:bookmarkEnd w:id="0"/>
    <w:p w14:paraId="5059FDE6" w14:textId="77777777" w:rsidR="001B74BD" w:rsidRDefault="001B74BD" w:rsidP="001B74BD">
      <w:r>
        <w:t>A</w:t>
      </w:r>
      <w:r w:rsidRPr="000C1A17">
        <w:t>l centro dell</w:t>
      </w:r>
      <w:r>
        <w:t>e</w:t>
      </w:r>
      <w:r w:rsidRPr="000C1A17">
        <w:t xml:space="preserve"> produzion</w:t>
      </w:r>
      <w:r>
        <w:t>i</w:t>
      </w:r>
      <w:r w:rsidRPr="000C1A17">
        <w:t xml:space="preserve"> </w:t>
      </w:r>
      <w:r>
        <w:t>risiede</w:t>
      </w:r>
      <w:r w:rsidRPr="000C1A17">
        <w:t xml:space="preserve"> </w:t>
      </w:r>
      <w:r w:rsidRPr="000C1A17">
        <w:rPr>
          <w:b/>
          <w:bCs/>
        </w:rPr>
        <w:t>l’individuo</w:t>
      </w:r>
      <w:r>
        <w:t>,</w:t>
      </w:r>
      <w:r w:rsidRPr="000C1A17">
        <w:t xml:space="preserve"> isolato o emarginato, coinvolto in una competizione sociale spietata</w:t>
      </w:r>
      <w:r>
        <w:t xml:space="preserve">, </w:t>
      </w:r>
      <w:r w:rsidRPr="000C1A17">
        <w:t>esplora</w:t>
      </w:r>
      <w:r>
        <w:t>ndo anche</w:t>
      </w:r>
      <w:r w:rsidRPr="000C1A17">
        <w:t xml:space="preserve"> temi più ampi legati al consumismo e al materialismo nella società contemporanea</w:t>
      </w:r>
      <w:r>
        <w:t>.</w:t>
      </w:r>
      <w:r w:rsidRPr="000C1A17">
        <w:t xml:space="preserve"> </w:t>
      </w:r>
      <w:r>
        <w:t>L</w:t>
      </w:r>
      <w:r w:rsidRPr="000C1A17">
        <w:t>’artista crea un contro-mondo che sfugge alla logica dell’utilità e dell’efficienza</w:t>
      </w:r>
      <w:r>
        <w:t>, rappresentando i</w:t>
      </w:r>
      <w:r w:rsidRPr="000C1A17">
        <w:t xml:space="preserve"> </w:t>
      </w:r>
      <w:r w:rsidRPr="000C1A17">
        <w:rPr>
          <w:b/>
          <w:bCs/>
        </w:rPr>
        <w:t>pensieri frammentati</w:t>
      </w:r>
      <w:r w:rsidRPr="000C1A17">
        <w:t xml:space="preserve"> </w:t>
      </w:r>
      <w:r>
        <w:t>della</w:t>
      </w:r>
      <w:r w:rsidRPr="000C1A17">
        <w:t xml:space="preserve"> vita cittadina</w:t>
      </w:r>
      <w:r>
        <w:t xml:space="preserve"> e </w:t>
      </w:r>
      <w:r w:rsidRPr="000C1A17">
        <w:t xml:space="preserve">i </w:t>
      </w:r>
      <w:r w:rsidRPr="000C1A17">
        <w:rPr>
          <w:b/>
          <w:bCs/>
        </w:rPr>
        <w:t xml:space="preserve">conflitti </w:t>
      </w:r>
      <w:r w:rsidR="00542CAD">
        <w:rPr>
          <w:b/>
          <w:bCs/>
        </w:rPr>
        <w:t>inter</w:t>
      </w:r>
      <w:r w:rsidRPr="000C1A17">
        <w:rPr>
          <w:b/>
          <w:bCs/>
        </w:rPr>
        <w:t>relazioni</w:t>
      </w:r>
      <w:r>
        <w:rPr>
          <w:b/>
          <w:bCs/>
        </w:rPr>
        <w:t>.</w:t>
      </w:r>
      <w:r>
        <w:t xml:space="preserve"> </w:t>
      </w:r>
    </w:p>
    <w:p w14:paraId="276E49E8" w14:textId="77777777" w:rsidR="001B74BD" w:rsidRPr="000C1A17" w:rsidRDefault="001B74BD" w:rsidP="001B74BD">
      <w:r>
        <w:t xml:space="preserve">Il suo obiettivo è </w:t>
      </w:r>
      <w:r w:rsidRPr="000C1A17">
        <w:t>rielabora</w:t>
      </w:r>
      <w:r>
        <w:t>re</w:t>
      </w:r>
      <w:r w:rsidRPr="000C1A17">
        <w:t xml:space="preserve"> ciò che nella routine </w:t>
      </w:r>
      <w:r>
        <w:t>quotidiana</w:t>
      </w:r>
      <w:r w:rsidRPr="000C1A17">
        <w:t xml:space="preserve"> appare estraneo </w:t>
      </w:r>
      <w:r>
        <w:t>e</w:t>
      </w:r>
      <w:r w:rsidRPr="000C1A17">
        <w:t xml:space="preserve"> scomodo, trasformandolo in “residui” che vengono riconvertiti in narrazioni visive e performative.</w:t>
      </w:r>
    </w:p>
    <w:p w14:paraId="4D160B98" w14:textId="77777777" w:rsidR="005A21CA" w:rsidRDefault="00542CAD" w:rsidP="000C1A17">
      <w:r>
        <w:t>Le opere</w:t>
      </w:r>
      <w:r w:rsidR="005A21CA">
        <w:t xml:space="preserve"> </w:t>
      </w:r>
      <w:r w:rsidR="000C1A17" w:rsidRPr="000C1A17">
        <w:t>esplora</w:t>
      </w:r>
      <w:r>
        <w:t>no</w:t>
      </w:r>
      <w:r w:rsidR="000C1A17" w:rsidRPr="000C1A17">
        <w:t xml:space="preserve"> la complessità stratificata degli ambienti </w:t>
      </w:r>
      <w:r w:rsidR="005A21CA">
        <w:t>cittadini</w:t>
      </w:r>
      <w:r>
        <w:t xml:space="preserve"> </w:t>
      </w:r>
      <w:r w:rsidR="000C1A17" w:rsidRPr="000C1A17">
        <w:t xml:space="preserve">attraverso </w:t>
      </w:r>
      <w:r w:rsidR="005A21CA" w:rsidRPr="000C1A17">
        <w:t xml:space="preserve">pratiche </w:t>
      </w:r>
      <w:r w:rsidR="005A21CA">
        <w:t>come</w:t>
      </w:r>
      <w:r w:rsidR="005A21CA" w:rsidRPr="000C1A17">
        <w:t xml:space="preserve"> </w:t>
      </w:r>
      <w:r w:rsidR="005A21CA" w:rsidRPr="000C1A17">
        <w:rPr>
          <w:b/>
          <w:bCs/>
        </w:rPr>
        <w:t>l’interazione con lo spazio architettonico espositivo</w:t>
      </w:r>
      <w:r w:rsidR="005A21CA" w:rsidRPr="000C1A17">
        <w:t xml:space="preserve">, </w:t>
      </w:r>
      <w:r w:rsidR="005A21CA" w:rsidRPr="000C1A17">
        <w:rPr>
          <w:b/>
          <w:bCs/>
        </w:rPr>
        <w:t>l’utilizzo di oggetti raccolti dall’ambiente urbano</w:t>
      </w:r>
      <w:r w:rsidR="005A21CA" w:rsidRPr="000C1A17">
        <w:t>, e l’elaborazione di immagini in movimento</w:t>
      </w:r>
      <w:r w:rsidR="005A21CA">
        <w:t xml:space="preserve"> trasforma</w:t>
      </w:r>
      <w:r>
        <w:t>te</w:t>
      </w:r>
      <w:r w:rsidR="005A21CA">
        <w:t xml:space="preserve"> </w:t>
      </w:r>
      <w:r w:rsidR="005A21CA" w:rsidRPr="000C1A17">
        <w:t xml:space="preserve">in </w:t>
      </w:r>
      <w:r w:rsidR="005A21CA" w:rsidRPr="000C1A17">
        <w:rPr>
          <w:b/>
          <w:bCs/>
        </w:rPr>
        <w:t>ambienti tridimensionali</w:t>
      </w:r>
      <w:r w:rsidR="005A21CA" w:rsidRPr="000C1A17">
        <w:t xml:space="preserve">, dando vita a una narrazione visiva in cui </w:t>
      </w:r>
      <w:r w:rsidR="005A21CA" w:rsidRPr="000C1A17">
        <w:rPr>
          <w:b/>
          <w:bCs/>
        </w:rPr>
        <w:t>personaggi mascherati, distaccati dalla realtà</w:t>
      </w:r>
      <w:r w:rsidR="005A21CA" w:rsidRPr="000C1A17">
        <w:t xml:space="preserve">, si muovono in uno spazio sospeso e simbolico. </w:t>
      </w:r>
    </w:p>
    <w:p w14:paraId="61C7968A" w14:textId="77777777" w:rsidR="000C1A17" w:rsidRPr="000C1A17" w:rsidRDefault="000C1A17" w:rsidP="000C1A17">
      <w:r w:rsidRPr="000C1A17">
        <w:t xml:space="preserve">Una parte centrale della sua ricerca consiste nella </w:t>
      </w:r>
      <w:r w:rsidRPr="000C1A17">
        <w:rPr>
          <w:b/>
          <w:bCs/>
        </w:rPr>
        <w:t>raccolta di oggetti di scarto abbandonati per strada</w:t>
      </w:r>
      <w:r w:rsidRPr="000C1A17">
        <w:t xml:space="preserve">, smontati e ricomposti in nuove forme rivestite da disegni a penna e carte da imballaggio riciclate. Il disegno, eseguito con penna a inchiostro, diventa una </w:t>
      </w:r>
      <w:r w:rsidRPr="000C1A17">
        <w:rPr>
          <w:b/>
          <w:bCs/>
        </w:rPr>
        <w:t>pratica meditativa e ripetitiva</w:t>
      </w:r>
      <w:r w:rsidRPr="000C1A17">
        <w:t xml:space="preserve"> che fissa l’impressione visiva della città in modo monocromatico e uniforme, interrotta solo dai colori vivaci della carta stampata, simbolo della mercificazione e dei colori urbani.</w:t>
      </w:r>
    </w:p>
    <w:p w14:paraId="40E7218C" w14:textId="77777777" w:rsidR="000C1A17" w:rsidRPr="000C1A17" w:rsidRDefault="000C1A17" w:rsidP="000C1A17">
      <w:r w:rsidRPr="000C1A17">
        <w:t xml:space="preserve">Il risultato finale </w:t>
      </w:r>
      <w:r>
        <w:t xml:space="preserve">è </w:t>
      </w:r>
      <w:r w:rsidRPr="000C1A17">
        <w:t xml:space="preserve">un insieme di </w:t>
      </w:r>
      <w:r w:rsidRPr="000C1A17">
        <w:rPr>
          <w:b/>
          <w:bCs/>
        </w:rPr>
        <w:t>disegni meticolosi</w:t>
      </w:r>
      <w:r w:rsidRPr="000C1A17">
        <w:t xml:space="preserve"> e </w:t>
      </w:r>
      <w:r w:rsidRPr="000C1A17">
        <w:rPr>
          <w:b/>
          <w:bCs/>
        </w:rPr>
        <w:t>installazioni fisiche</w:t>
      </w:r>
      <w:r>
        <w:t xml:space="preserve"> che </w:t>
      </w:r>
      <w:r w:rsidRPr="000C1A17">
        <w:t>rappresenta</w:t>
      </w:r>
      <w:r w:rsidR="004D5B67">
        <w:t>no</w:t>
      </w:r>
      <w:r w:rsidRPr="000C1A17">
        <w:t xml:space="preserve"> la risposta personale dell’artista </w:t>
      </w:r>
      <w:r w:rsidR="00542CAD">
        <w:t>alle</w:t>
      </w:r>
      <w:r w:rsidR="00542CAD" w:rsidRPr="000C1A17">
        <w:t xml:space="preserve"> tensioni che abitano la metropoli</w:t>
      </w:r>
      <w:r w:rsidR="00542CAD">
        <w:t xml:space="preserve"> e </w:t>
      </w:r>
      <w:r w:rsidRPr="000C1A17">
        <w:t>allo spazio</w:t>
      </w:r>
      <w:r w:rsidR="00542CAD">
        <w:t xml:space="preserve"> che lo circonda. </w:t>
      </w:r>
    </w:p>
    <w:p w14:paraId="7DFEC389" w14:textId="77777777" w:rsidR="005A21CA" w:rsidRPr="000C1A17" w:rsidRDefault="00721EE7" w:rsidP="005A21CA">
      <w:r>
        <w:t>L’artista</w:t>
      </w:r>
      <w:r w:rsidR="00542CAD">
        <w:t xml:space="preserve">, che </w:t>
      </w:r>
      <w:r w:rsidR="00542CAD" w:rsidRPr="000C1A17">
        <w:t>vive e lavora tra Londra e Seul</w:t>
      </w:r>
      <w:r w:rsidR="00542CAD">
        <w:t>,</w:t>
      </w:r>
      <w:r w:rsidR="00542CAD" w:rsidRPr="000C1A17">
        <w:t xml:space="preserve"> </w:t>
      </w:r>
      <w:r>
        <w:t>h</w:t>
      </w:r>
      <w:r w:rsidR="005A21CA" w:rsidRPr="000C1A17">
        <w:t>a esposto</w:t>
      </w:r>
      <w:r w:rsidR="00542CAD">
        <w:t xml:space="preserve"> le proprie creazioni e l</w:t>
      </w:r>
      <w:r w:rsidR="004D5B67">
        <w:t>a</w:t>
      </w:r>
      <w:r w:rsidR="00542CAD">
        <w:t xml:space="preserve"> propri</w:t>
      </w:r>
      <w:r w:rsidR="004D5B67">
        <w:t xml:space="preserve">a </w:t>
      </w:r>
      <w:r w:rsidR="00542CAD">
        <w:t>interpretazion</w:t>
      </w:r>
      <w:r w:rsidR="004D5B67">
        <w:t>e</w:t>
      </w:r>
      <w:r w:rsidR="00542CAD">
        <w:t xml:space="preserve"> metafisic</w:t>
      </w:r>
      <w:r w:rsidR="004D5B67">
        <w:t>a</w:t>
      </w:r>
      <w:r w:rsidR="005A21CA" w:rsidRPr="000C1A17">
        <w:t xml:space="preserve"> in mostre internazionali tra cui </w:t>
      </w:r>
      <w:r w:rsidR="005A21CA" w:rsidRPr="000C1A17">
        <w:rPr>
          <w:b/>
          <w:bCs/>
        </w:rPr>
        <w:t>Youngeun Museum of Contemporary Art</w:t>
      </w:r>
      <w:r w:rsidR="005A21CA" w:rsidRPr="000C1A17">
        <w:t xml:space="preserve"> (Corea, 2024), </w:t>
      </w:r>
      <w:r w:rsidR="005A21CA" w:rsidRPr="000C1A17">
        <w:rPr>
          <w:b/>
          <w:bCs/>
        </w:rPr>
        <w:t>The Bernhardts Art Gallery</w:t>
      </w:r>
      <w:r w:rsidR="005A21CA" w:rsidRPr="000C1A17">
        <w:t xml:space="preserve"> (Berlino, 2020), </w:t>
      </w:r>
      <w:r w:rsidR="005A21CA" w:rsidRPr="000C1A17">
        <w:rPr>
          <w:b/>
          <w:bCs/>
        </w:rPr>
        <w:t>SPACE Gallery</w:t>
      </w:r>
      <w:r w:rsidR="005A21CA" w:rsidRPr="000C1A17">
        <w:t xml:space="preserve"> (Londra, 2018) e </w:t>
      </w:r>
      <w:r w:rsidR="005A21CA" w:rsidRPr="000C1A17">
        <w:rPr>
          <w:b/>
          <w:bCs/>
        </w:rPr>
        <w:t>Il Consolato di Corea a Milano</w:t>
      </w:r>
      <w:r w:rsidR="005A21CA" w:rsidRPr="000C1A17">
        <w:t xml:space="preserve"> (2016).</w:t>
      </w:r>
    </w:p>
    <w:p w14:paraId="6D492C27" w14:textId="2D9BE995" w:rsidR="006D2927" w:rsidRDefault="005A21CA">
      <w:r w:rsidRPr="000C1A17">
        <w:lastRenderedPageBreak/>
        <w:t xml:space="preserve">Ha partecipato </w:t>
      </w:r>
      <w:r w:rsidR="00721EE7">
        <w:t xml:space="preserve">inoltre </w:t>
      </w:r>
      <w:r w:rsidRPr="000C1A17">
        <w:t xml:space="preserve">a residenze artistiche internazionali tra cui </w:t>
      </w:r>
      <w:r w:rsidRPr="000C1A17">
        <w:rPr>
          <w:b/>
          <w:bCs/>
        </w:rPr>
        <w:t>coGalleries AIR</w:t>
      </w:r>
      <w:r w:rsidRPr="000C1A17">
        <w:t xml:space="preserve"> (Berlino, 2020), </w:t>
      </w:r>
      <w:r w:rsidRPr="000C1A17">
        <w:rPr>
          <w:b/>
          <w:bCs/>
        </w:rPr>
        <w:t>NARS Foundation</w:t>
      </w:r>
      <w:r w:rsidRPr="000C1A17">
        <w:t xml:space="preserve"> (New York, 2019) e il </w:t>
      </w:r>
      <w:r w:rsidRPr="000C1A17">
        <w:rPr>
          <w:b/>
          <w:bCs/>
        </w:rPr>
        <w:t>London Summer Intensive</w:t>
      </w:r>
      <w:r w:rsidRPr="000C1A17">
        <w:t xml:space="preserve"> (Camden Art Centre, 2018). In precedenza è stato selezionato per il </w:t>
      </w:r>
      <w:r w:rsidRPr="000C1A17">
        <w:rPr>
          <w:b/>
          <w:bCs/>
        </w:rPr>
        <w:t>Jerwood Drawing Prize</w:t>
      </w:r>
      <w:r w:rsidRPr="000C1A17">
        <w:t xml:space="preserve"> (2016) e per l’</w:t>
      </w:r>
      <w:r w:rsidRPr="000C1A17">
        <w:rPr>
          <w:b/>
          <w:bCs/>
        </w:rPr>
        <w:t>Ashurst Emerging Artist Prize</w:t>
      </w:r>
      <w:r w:rsidRPr="000C1A17">
        <w:t xml:space="preserve"> (2015).</w:t>
      </w:r>
    </w:p>
    <w:p w14:paraId="6694D357" w14:textId="77777777" w:rsidR="00303BCC" w:rsidRDefault="00303BCC"/>
    <w:p w14:paraId="62FF1985" w14:textId="77777777" w:rsidR="00303BCC" w:rsidRPr="00F03B1E" w:rsidRDefault="00303BCC" w:rsidP="00303BCC">
      <w:pPr>
        <w:shd w:val="clear" w:color="auto" w:fill="FFFFFF"/>
        <w:jc w:val="both"/>
        <w:rPr>
          <w:rFonts w:eastAsia="Times New Roman" w:cstheme="minorHAnsi"/>
          <w:b/>
          <w:bCs/>
          <w:color w:val="000000"/>
          <w:lang w:eastAsia="it-IT"/>
        </w:rPr>
      </w:pPr>
      <w:r w:rsidRPr="00F03B1E">
        <w:rPr>
          <w:rFonts w:eastAsia="Times New Roman" w:cstheme="minorHAnsi"/>
          <w:b/>
          <w:bCs/>
          <w:color w:val="000000"/>
          <w:lang w:eastAsia="it-IT"/>
        </w:rPr>
        <w:t xml:space="preserve">Encanto Public Relations </w:t>
      </w:r>
    </w:p>
    <w:p w14:paraId="7677E04C" w14:textId="77777777" w:rsidR="00303BCC" w:rsidRDefault="00303BCC" w:rsidP="00303BCC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2"/>
          <w:szCs w:val="22"/>
          <w:lang w:eastAsia="it-IT"/>
        </w:rPr>
      </w:pPr>
      <w:r w:rsidRPr="00F03B1E">
        <w:rPr>
          <w:rFonts w:eastAsia="Times New Roman" w:cstheme="minorHAnsi"/>
          <w:color w:val="000000"/>
          <w:sz w:val="22"/>
          <w:szCs w:val="22"/>
          <w:lang w:eastAsia="it-IT"/>
        </w:rPr>
        <w:t>Cristina Cobildi</w:t>
      </w:r>
      <w:r>
        <w:rPr>
          <w:rFonts w:eastAsia="Times New Roman" w:cstheme="minorHAnsi"/>
          <w:color w:val="000000"/>
          <w:sz w:val="22"/>
          <w:szCs w:val="22"/>
          <w:lang w:eastAsia="it-IT"/>
        </w:rPr>
        <w:t>,</w:t>
      </w:r>
      <w:r w:rsidRPr="00F03B1E">
        <w:rPr>
          <w:rFonts w:eastAsia="Times New Roman" w:cstheme="minorHAnsi"/>
          <w:color w:val="000000"/>
          <w:sz w:val="22"/>
          <w:szCs w:val="22"/>
          <w:lang w:eastAsia="it-IT"/>
        </w:rPr>
        <w:t xml:space="preserve"> 3483575790, </w:t>
      </w:r>
      <w:hyperlink r:id="rId4" w:history="1">
        <w:r w:rsidRPr="00F03B1E">
          <w:rPr>
            <w:rStyle w:val="Collegamentoipertestuale"/>
            <w:rFonts w:eastAsia="Times New Roman" w:cstheme="minorHAnsi"/>
            <w:sz w:val="22"/>
            <w:szCs w:val="22"/>
            <w:lang w:eastAsia="it-IT"/>
          </w:rPr>
          <w:t>cristina.cobildi@encantopr.it</w:t>
        </w:r>
      </w:hyperlink>
    </w:p>
    <w:p w14:paraId="25E0262B" w14:textId="4D9B066F" w:rsidR="00303BCC" w:rsidRPr="00303BCC" w:rsidRDefault="00303BCC" w:rsidP="00303BCC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2"/>
          <w:szCs w:val="22"/>
          <w:lang w:eastAsia="it-IT"/>
        </w:rPr>
      </w:pPr>
      <w:r>
        <w:rPr>
          <w:rFonts w:eastAsia="Times New Roman" w:cstheme="minorHAnsi"/>
          <w:color w:val="000000"/>
          <w:sz w:val="22"/>
          <w:szCs w:val="22"/>
          <w:lang w:eastAsia="it-IT"/>
        </w:rPr>
        <w:t>Riccardo Moroni</w:t>
      </w:r>
      <w:r w:rsidRPr="00F03B1E">
        <w:rPr>
          <w:rFonts w:eastAsia="Times New Roman" w:cstheme="minorHAnsi"/>
          <w:color w:val="000000"/>
          <w:sz w:val="22"/>
          <w:szCs w:val="22"/>
          <w:lang w:eastAsia="it-IT"/>
        </w:rPr>
        <w:t>, 3</w:t>
      </w:r>
      <w:r>
        <w:rPr>
          <w:rFonts w:eastAsia="Times New Roman" w:cstheme="minorHAnsi"/>
          <w:color w:val="000000"/>
          <w:sz w:val="22"/>
          <w:szCs w:val="22"/>
          <w:lang w:eastAsia="it-IT"/>
        </w:rPr>
        <w:t>346381087</w:t>
      </w:r>
      <w:r w:rsidRPr="00F03B1E">
        <w:rPr>
          <w:rFonts w:eastAsia="Times New Roman" w:cstheme="minorHAnsi"/>
          <w:color w:val="000000"/>
          <w:sz w:val="22"/>
          <w:szCs w:val="22"/>
          <w:lang w:eastAsia="it-IT"/>
        </w:rPr>
        <w:t xml:space="preserve">, </w:t>
      </w:r>
      <w:hyperlink r:id="rId5" w:history="1">
        <w:r w:rsidRPr="00905273">
          <w:rPr>
            <w:rStyle w:val="Collegamentoipertestuale"/>
            <w:rFonts w:eastAsia="Times New Roman" w:cstheme="minorHAnsi"/>
            <w:sz w:val="22"/>
            <w:szCs w:val="22"/>
            <w:lang w:eastAsia="it-IT"/>
          </w:rPr>
          <w:t>riccardo.moroni@encantopr.it</w:t>
        </w:r>
      </w:hyperlink>
    </w:p>
    <w:sectPr w:rsidR="00303BCC" w:rsidRPr="00303B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A17"/>
    <w:rsid w:val="000C1A17"/>
    <w:rsid w:val="001102A4"/>
    <w:rsid w:val="001B74BD"/>
    <w:rsid w:val="002F19A3"/>
    <w:rsid w:val="00303BCC"/>
    <w:rsid w:val="0039224E"/>
    <w:rsid w:val="003C464D"/>
    <w:rsid w:val="004763B0"/>
    <w:rsid w:val="004D5B67"/>
    <w:rsid w:val="00542CAD"/>
    <w:rsid w:val="00563B13"/>
    <w:rsid w:val="005A21CA"/>
    <w:rsid w:val="006D2927"/>
    <w:rsid w:val="00721EE7"/>
    <w:rsid w:val="00771D87"/>
    <w:rsid w:val="008E0551"/>
    <w:rsid w:val="00950174"/>
    <w:rsid w:val="00A00194"/>
    <w:rsid w:val="00D1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4ECE7"/>
  <w15:chartTrackingRefBased/>
  <w15:docId w15:val="{7D3C41C6-1154-406B-A886-0C175F6C5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C1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C1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C1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C1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C1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C1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C1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C1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C1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C1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C1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C1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C1A1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C1A1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C1A1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C1A1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C1A1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C1A1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C1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C1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C1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C1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C1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C1A1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C1A1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C1A1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C1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C1A1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C1A17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303BCC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uiPriority w:val="99"/>
    <w:unhideWhenUsed/>
    <w:rsid w:val="00303BC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3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ccardo.moroni@encantopr.it" TargetMode="External"/><Relationship Id="rId4" Type="http://schemas.openxmlformats.org/officeDocument/2006/relationships/hyperlink" Target="mailto:cristina.cobildi@encantop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Gazzini</dc:creator>
  <cp:keywords/>
  <dc:description/>
  <cp:lastModifiedBy>Roberto Gazzini</cp:lastModifiedBy>
  <cp:revision>3</cp:revision>
  <dcterms:created xsi:type="dcterms:W3CDTF">2025-10-14T08:38:00Z</dcterms:created>
  <dcterms:modified xsi:type="dcterms:W3CDTF">2025-10-15T08:04:00Z</dcterms:modified>
</cp:coreProperties>
</file>