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04CB" w14:textId="7333F4DC" w:rsidR="00E75936" w:rsidRPr="00215F52" w:rsidRDefault="00215F52" w:rsidP="00E759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
          <w:bCs/>
          <w:sz w:val="24"/>
          <w:szCs w:val="24"/>
          <w:bdr w:val="none" w:sz="0" w:space="0" w:color="auto"/>
          <w:lang w:val="it-IT"/>
        </w:rPr>
      </w:pPr>
      <w:r w:rsidRPr="00215F52">
        <w:rPr>
          <w:rFonts w:asciiTheme="minorHAnsi" w:eastAsia="Times New Roman" w:hAnsiTheme="minorHAnsi" w:cstheme="minorHAnsi"/>
          <w:b/>
          <w:bCs/>
          <w:noProof/>
          <w:sz w:val="24"/>
          <w:szCs w:val="24"/>
          <w:bdr w:val="none" w:sz="0" w:space="0" w:color="auto"/>
          <w:lang w:val="it-IT"/>
          <w14:ligatures w14:val="standardContextual"/>
        </w:rPr>
        <w:drawing>
          <wp:inline distT="0" distB="0" distL="0" distR="0" wp14:anchorId="2B458114" wp14:editId="12A6CBE2">
            <wp:extent cx="1899285" cy="801095"/>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jpg"/>
                    <pic:cNvPicPr/>
                  </pic:nvPicPr>
                  <pic:blipFill>
                    <a:blip r:embed="rId8">
                      <a:extLst>
                        <a:ext uri="{28A0092B-C50C-407E-A947-70E740481C1C}">
                          <a14:useLocalDpi xmlns:a14="http://schemas.microsoft.com/office/drawing/2010/main" val="0"/>
                        </a:ext>
                      </a:extLst>
                    </a:blip>
                    <a:stretch>
                      <a:fillRect/>
                    </a:stretch>
                  </pic:blipFill>
                  <pic:spPr>
                    <a:xfrm>
                      <a:off x="0" y="0"/>
                      <a:ext cx="1930711" cy="814350"/>
                    </a:xfrm>
                    <a:prstGeom prst="rect">
                      <a:avLst/>
                    </a:prstGeom>
                  </pic:spPr>
                </pic:pic>
              </a:graphicData>
            </a:graphic>
          </wp:inline>
        </w:drawing>
      </w:r>
    </w:p>
    <w:p w14:paraId="23E866DF" w14:textId="77777777" w:rsidR="00215F52" w:rsidRPr="00215F52" w:rsidRDefault="00215F52" w:rsidP="00E759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
          <w:bCs/>
          <w:sz w:val="24"/>
          <w:szCs w:val="24"/>
          <w:bdr w:val="none" w:sz="0" w:space="0" w:color="auto"/>
          <w:lang w:val="it-IT"/>
        </w:rPr>
      </w:pPr>
    </w:p>
    <w:p w14:paraId="4F33660F" w14:textId="6718C8E4" w:rsidR="008A71ED" w:rsidRPr="00C3391B" w:rsidRDefault="008A71ED" w:rsidP="00A51B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Cs/>
          <w:i/>
          <w:caps/>
          <w:sz w:val="28"/>
          <w:szCs w:val="28"/>
          <w:bdr w:val="none" w:sz="0" w:space="0" w:color="auto"/>
          <w:lang w:val="it-IT"/>
        </w:rPr>
      </w:pPr>
      <w:r w:rsidRPr="008A71ED">
        <w:rPr>
          <w:rFonts w:asciiTheme="minorHAnsi" w:eastAsia="Times New Roman" w:hAnsiTheme="minorHAnsi" w:cstheme="minorHAnsi"/>
          <w:bCs/>
          <w:i/>
          <w:caps/>
          <w:sz w:val="24"/>
          <w:szCs w:val="24"/>
          <w:bdr w:val="none" w:sz="0" w:space="0" w:color="auto"/>
          <w:lang w:val="it-IT"/>
        </w:rPr>
        <w:t>Comunicato stampa</w:t>
      </w:r>
      <w:r w:rsidRPr="008A71ED">
        <w:rPr>
          <w:rFonts w:asciiTheme="minorHAnsi" w:eastAsia="Times New Roman" w:hAnsiTheme="minorHAnsi" w:cstheme="minorHAnsi"/>
          <w:bCs/>
          <w:i/>
          <w:caps/>
          <w:sz w:val="24"/>
          <w:szCs w:val="24"/>
          <w:bdr w:val="none" w:sz="0" w:space="0" w:color="auto"/>
          <w:lang w:val="it-IT"/>
        </w:rPr>
        <w:br/>
      </w:r>
    </w:p>
    <w:p w14:paraId="000CCA59" w14:textId="63FBD551" w:rsidR="00A51B5D" w:rsidRPr="00C3391B" w:rsidRDefault="00A51B5D" w:rsidP="00A51B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
          <w:bCs/>
          <w:sz w:val="28"/>
          <w:szCs w:val="28"/>
          <w:bdr w:val="none" w:sz="0" w:space="0" w:color="auto"/>
          <w:lang w:val="it-IT"/>
        </w:rPr>
      </w:pPr>
      <w:r w:rsidRPr="00C3391B">
        <w:rPr>
          <w:rFonts w:asciiTheme="minorHAnsi" w:eastAsia="Times New Roman" w:hAnsiTheme="minorHAnsi" w:cstheme="minorHAnsi"/>
          <w:b/>
          <w:bCs/>
          <w:caps/>
          <w:sz w:val="28"/>
          <w:szCs w:val="28"/>
          <w:bdr w:val="none" w:sz="0" w:space="0" w:color="auto"/>
          <w:lang w:val="it-IT"/>
        </w:rPr>
        <w:t>PAOLO BORGHI. Le radici della scultura</w:t>
      </w:r>
      <w:r w:rsidR="00215F52" w:rsidRPr="00C3391B">
        <w:rPr>
          <w:rFonts w:asciiTheme="minorHAnsi" w:eastAsia="Times New Roman" w:hAnsiTheme="minorHAnsi" w:cstheme="minorHAnsi"/>
          <w:b/>
          <w:bCs/>
          <w:caps/>
          <w:sz w:val="28"/>
          <w:szCs w:val="28"/>
          <w:bdr w:val="none" w:sz="0" w:space="0" w:color="auto"/>
          <w:lang w:val="it-IT"/>
        </w:rPr>
        <w:t xml:space="preserve"> </w:t>
      </w:r>
      <w:r w:rsidR="008A71ED" w:rsidRPr="00C3391B">
        <w:rPr>
          <w:rFonts w:asciiTheme="minorHAnsi" w:eastAsia="Times New Roman" w:hAnsiTheme="minorHAnsi" w:cstheme="minorHAnsi"/>
          <w:b/>
          <w:bCs/>
          <w:caps/>
          <w:sz w:val="28"/>
          <w:szCs w:val="28"/>
          <w:bdr w:val="none" w:sz="0" w:space="0" w:color="auto"/>
          <w:lang w:val="it-IT"/>
        </w:rPr>
        <w:br/>
      </w:r>
      <w:r w:rsidR="00215F52" w:rsidRPr="00C3391B">
        <w:rPr>
          <w:rFonts w:asciiTheme="minorHAnsi" w:eastAsia="Times New Roman" w:hAnsiTheme="minorHAnsi" w:cstheme="minorHAnsi"/>
          <w:b/>
          <w:bCs/>
          <w:caps/>
          <w:sz w:val="28"/>
          <w:szCs w:val="28"/>
          <w:bdr w:val="none" w:sz="0" w:space="0" w:color="auto"/>
          <w:lang w:val="it-IT"/>
        </w:rPr>
        <w:t>a</w:t>
      </w:r>
      <w:r w:rsidRPr="00C3391B">
        <w:rPr>
          <w:rFonts w:asciiTheme="minorHAnsi" w:eastAsia="Times New Roman" w:hAnsiTheme="minorHAnsi" w:cstheme="minorHAnsi"/>
          <w:b/>
          <w:bCs/>
          <w:caps/>
          <w:sz w:val="28"/>
          <w:szCs w:val="28"/>
          <w:bdr w:val="none" w:sz="0" w:space="0" w:color="auto"/>
          <w:lang w:val="it-IT"/>
        </w:rPr>
        <w:t xml:space="preserve"> Palazzo del Governatore di Parma</w:t>
      </w:r>
    </w:p>
    <w:p w14:paraId="187CB2EB" w14:textId="0CDC69D1" w:rsidR="00E75936" w:rsidRPr="00C3391B" w:rsidRDefault="00E75936" w:rsidP="00E759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sz w:val="28"/>
          <w:szCs w:val="28"/>
          <w:bdr w:val="none" w:sz="0" w:space="0" w:color="auto"/>
          <w:lang w:val="it-IT"/>
        </w:rPr>
      </w:pPr>
    </w:p>
    <w:p w14:paraId="33353161" w14:textId="0CA18976" w:rsidR="00E75936" w:rsidRPr="006400D4" w:rsidRDefault="006400D4" w:rsidP="00E759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sz w:val="24"/>
          <w:szCs w:val="24"/>
          <w:bdr w:val="none" w:sz="0" w:space="0" w:color="auto"/>
          <w:lang w:val="it-IT"/>
        </w:rPr>
      </w:pPr>
      <w:r>
        <w:rPr>
          <w:rFonts w:asciiTheme="minorHAnsi" w:eastAsia="Times New Roman" w:hAnsiTheme="minorHAnsi" w:cstheme="minorHAnsi"/>
          <w:b/>
          <w:bCs/>
          <w:sz w:val="24"/>
          <w:szCs w:val="24"/>
          <w:bdr w:val="none" w:sz="0" w:space="0" w:color="auto"/>
          <w:lang w:val="it-IT"/>
        </w:rPr>
        <w:t>Inaugurata</w:t>
      </w:r>
      <w:r w:rsidR="00A51B5D" w:rsidRPr="00215F52">
        <w:rPr>
          <w:rFonts w:asciiTheme="minorHAnsi" w:eastAsia="Times New Roman" w:hAnsiTheme="minorHAnsi" w:cstheme="minorHAnsi"/>
          <w:b/>
          <w:bCs/>
          <w:sz w:val="24"/>
          <w:szCs w:val="24"/>
          <w:bdr w:val="none" w:sz="0" w:space="0" w:color="auto"/>
          <w:lang w:val="it-IT"/>
        </w:rPr>
        <w:t xml:space="preserve"> </w:t>
      </w:r>
      <w:r>
        <w:rPr>
          <w:rFonts w:asciiTheme="minorHAnsi" w:eastAsia="Times New Roman" w:hAnsiTheme="minorHAnsi" w:cstheme="minorHAnsi"/>
          <w:b/>
          <w:bCs/>
          <w:sz w:val="24"/>
          <w:szCs w:val="24"/>
          <w:bdr w:val="none" w:sz="0" w:space="0" w:color="auto"/>
          <w:lang w:val="it-IT"/>
        </w:rPr>
        <w:t>la mostra alla presenza dell’artista e dello storico</w:t>
      </w:r>
      <w:r>
        <w:rPr>
          <w:rFonts w:asciiTheme="minorHAnsi" w:eastAsia="Times New Roman" w:hAnsiTheme="minorHAnsi" w:cstheme="minorHAnsi"/>
          <w:sz w:val="24"/>
          <w:szCs w:val="24"/>
          <w:bdr w:val="none" w:sz="0" w:space="0" w:color="auto"/>
          <w:lang w:val="it-IT"/>
        </w:rPr>
        <w:t xml:space="preserve"> </w:t>
      </w:r>
      <w:r w:rsidR="00E75936" w:rsidRPr="00215F52">
        <w:rPr>
          <w:rFonts w:asciiTheme="minorHAnsi" w:eastAsia="Times New Roman" w:hAnsiTheme="minorHAnsi" w:cstheme="minorHAnsi"/>
          <w:b/>
          <w:bCs/>
          <w:sz w:val="24"/>
          <w:szCs w:val="24"/>
          <w:bdr w:val="none" w:sz="0" w:space="0" w:color="auto"/>
          <w:lang w:val="it-IT"/>
        </w:rPr>
        <w:t xml:space="preserve">dell’arte Rolando </w:t>
      </w:r>
      <w:proofErr w:type="gramStart"/>
      <w:r w:rsidR="00E75936" w:rsidRPr="00215F52">
        <w:rPr>
          <w:rFonts w:asciiTheme="minorHAnsi" w:eastAsia="Times New Roman" w:hAnsiTheme="minorHAnsi" w:cstheme="minorHAnsi"/>
          <w:b/>
          <w:bCs/>
          <w:sz w:val="24"/>
          <w:szCs w:val="24"/>
          <w:bdr w:val="none" w:sz="0" w:space="0" w:color="auto"/>
          <w:lang w:val="it-IT"/>
        </w:rPr>
        <w:t>Bellini</w:t>
      </w:r>
      <w:proofErr w:type="gramEnd"/>
      <w:r w:rsidR="00E75936" w:rsidRPr="00215F52">
        <w:rPr>
          <w:rFonts w:asciiTheme="minorHAnsi" w:eastAsia="Times New Roman" w:hAnsiTheme="minorHAnsi" w:cstheme="minorHAnsi"/>
          <w:b/>
          <w:bCs/>
          <w:sz w:val="24"/>
          <w:szCs w:val="24"/>
          <w:bdr w:val="none" w:sz="0" w:space="0" w:color="auto"/>
          <w:lang w:val="it-IT"/>
        </w:rPr>
        <w:t xml:space="preserve"> </w:t>
      </w:r>
    </w:p>
    <w:p w14:paraId="0BCF5435" w14:textId="77777777" w:rsidR="00233A7B" w:rsidRPr="00215F52" w:rsidRDefault="00233A7B" w:rsidP="00E759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heme="minorHAnsi"/>
          <w:b/>
          <w:bCs/>
          <w:sz w:val="24"/>
          <w:szCs w:val="24"/>
          <w:bdr w:val="none" w:sz="0" w:space="0" w:color="auto"/>
          <w:lang w:val="it-IT"/>
        </w:rPr>
      </w:pPr>
    </w:p>
    <w:p w14:paraId="637FAD0C" w14:textId="0B6AC705" w:rsidR="00252BF4" w:rsidRPr="0032078F" w:rsidRDefault="00215F52" w:rsidP="0032078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24"/>
          <w:szCs w:val="24"/>
          <w:lang w:val="it-IT"/>
        </w:rPr>
      </w:pPr>
      <w:r w:rsidRPr="00215F52">
        <w:rPr>
          <w:rStyle w:val="NessunoA"/>
          <w:rFonts w:asciiTheme="minorHAnsi" w:hAnsiTheme="minorHAnsi" w:cstheme="minorHAnsi"/>
          <w:i/>
          <w:sz w:val="24"/>
          <w:szCs w:val="24"/>
        </w:rPr>
        <w:t>Parma, 1</w:t>
      </w:r>
      <w:r w:rsidR="008A71ED">
        <w:rPr>
          <w:rStyle w:val="NessunoA"/>
          <w:rFonts w:asciiTheme="minorHAnsi" w:hAnsiTheme="minorHAnsi" w:cstheme="minorHAnsi"/>
          <w:i/>
          <w:sz w:val="24"/>
          <w:szCs w:val="24"/>
        </w:rPr>
        <w:t>7</w:t>
      </w:r>
      <w:r w:rsidRPr="00215F52">
        <w:rPr>
          <w:rStyle w:val="NessunoA"/>
          <w:rFonts w:asciiTheme="minorHAnsi" w:hAnsiTheme="minorHAnsi" w:cstheme="minorHAnsi"/>
          <w:i/>
          <w:sz w:val="24"/>
          <w:szCs w:val="24"/>
        </w:rPr>
        <w:t xml:space="preserve"> giugno 2023.</w:t>
      </w:r>
      <w:r w:rsidRPr="00215F52">
        <w:rPr>
          <w:rStyle w:val="NessunoA"/>
          <w:rFonts w:asciiTheme="minorHAnsi" w:hAnsiTheme="minorHAnsi" w:cstheme="minorHAnsi"/>
          <w:sz w:val="24"/>
          <w:szCs w:val="24"/>
        </w:rPr>
        <w:t xml:space="preserve"> </w:t>
      </w:r>
      <w:r w:rsidR="00233A7B" w:rsidRPr="00215F52">
        <w:rPr>
          <w:rStyle w:val="NessunoA"/>
          <w:rFonts w:asciiTheme="minorHAnsi" w:hAnsiTheme="minorHAnsi" w:cstheme="minorHAnsi"/>
          <w:sz w:val="24"/>
          <w:szCs w:val="24"/>
        </w:rPr>
        <w:t xml:space="preserve">“Quella di Paolo Borghi è una biografia artistica emblematica. Scultore di due secoli, quello appena trascorso in cui, anche per suo merito, si è imposta una decostruzione della modernità che ha fatto vedere oltre ogni apparenza, oltre ogni possibile fantasia un litorale inedito, e quello presente in cui la figura e l’opera dello scultore si presenta ammantata di un’aura eroica, </w:t>
      </w:r>
      <w:proofErr w:type="gramStart"/>
      <w:r w:rsidR="00233A7B" w:rsidRPr="00215F52">
        <w:rPr>
          <w:rStyle w:val="NessunoA"/>
          <w:rFonts w:asciiTheme="minorHAnsi" w:hAnsiTheme="minorHAnsi" w:cstheme="minorHAnsi"/>
          <w:sz w:val="24"/>
          <w:szCs w:val="24"/>
        </w:rPr>
        <w:t xml:space="preserve">una </w:t>
      </w:r>
      <w:proofErr w:type="gramEnd"/>
      <w:r w:rsidR="00233A7B" w:rsidRPr="00215F52">
        <w:rPr>
          <w:rStyle w:val="NessunoA"/>
          <w:rFonts w:asciiTheme="minorHAnsi" w:hAnsiTheme="minorHAnsi" w:cstheme="minorHAnsi"/>
          <w:sz w:val="24"/>
          <w:szCs w:val="24"/>
        </w:rPr>
        <w:t xml:space="preserve">epicità remota che fa irrompere sulla scena contemporanea il passato, attualizzandolo, Paolo Borghi è un protagonista di prima grandezza di questa disciplina plastica, dell’arte della scultura”. </w:t>
      </w:r>
      <w:r w:rsidR="003B3C25">
        <w:rPr>
          <w:rStyle w:val="NessunoA"/>
          <w:rFonts w:asciiTheme="minorHAnsi" w:hAnsiTheme="minorHAnsi" w:cstheme="minorHAnsi"/>
          <w:sz w:val="24"/>
          <w:szCs w:val="24"/>
        </w:rPr>
        <w:br/>
      </w:r>
      <w:proofErr w:type="gramStart"/>
      <w:r w:rsidR="00233A7B" w:rsidRPr="00215F52">
        <w:rPr>
          <w:rStyle w:val="NessunoA"/>
          <w:rFonts w:asciiTheme="minorHAnsi" w:hAnsiTheme="minorHAnsi" w:cstheme="minorHAnsi"/>
          <w:sz w:val="24"/>
          <w:szCs w:val="24"/>
        </w:rPr>
        <w:t>Lo</w:t>
      </w:r>
      <w:r w:rsidR="008A71ED">
        <w:rPr>
          <w:rStyle w:val="NessunoA"/>
          <w:rFonts w:asciiTheme="minorHAnsi" w:hAnsiTheme="minorHAnsi" w:cstheme="minorHAnsi"/>
          <w:sz w:val="24"/>
          <w:szCs w:val="24"/>
        </w:rPr>
        <w:t xml:space="preserve"> </w:t>
      </w:r>
      <w:proofErr w:type="gramEnd"/>
      <w:r w:rsidR="008A71ED">
        <w:rPr>
          <w:rStyle w:val="NessunoA"/>
          <w:rFonts w:asciiTheme="minorHAnsi" w:hAnsiTheme="minorHAnsi" w:cstheme="minorHAnsi"/>
          <w:sz w:val="24"/>
          <w:szCs w:val="24"/>
        </w:rPr>
        <w:t>ha</w:t>
      </w:r>
      <w:r w:rsidR="00233A7B" w:rsidRPr="00215F52">
        <w:rPr>
          <w:rStyle w:val="NessunoA"/>
          <w:rFonts w:asciiTheme="minorHAnsi" w:hAnsiTheme="minorHAnsi" w:cstheme="minorHAnsi"/>
          <w:sz w:val="24"/>
          <w:szCs w:val="24"/>
        </w:rPr>
        <w:t xml:space="preserve"> sottolinea</w:t>
      </w:r>
      <w:r w:rsidR="008A71ED">
        <w:rPr>
          <w:rStyle w:val="NessunoA"/>
          <w:rFonts w:asciiTheme="minorHAnsi" w:hAnsiTheme="minorHAnsi" w:cstheme="minorHAnsi"/>
          <w:sz w:val="24"/>
          <w:szCs w:val="24"/>
        </w:rPr>
        <w:t>to</w:t>
      </w:r>
      <w:r w:rsidR="00233A7B" w:rsidRPr="00215F52">
        <w:rPr>
          <w:rStyle w:val="NessunoA"/>
          <w:rFonts w:asciiTheme="minorHAnsi" w:hAnsiTheme="minorHAnsi" w:cstheme="minorHAnsi"/>
          <w:sz w:val="24"/>
          <w:szCs w:val="24"/>
        </w:rPr>
        <w:t xml:space="preserve"> lo storico dell’arte </w:t>
      </w:r>
      <w:r w:rsidR="00233A7B" w:rsidRPr="00215F52">
        <w:rPr>
          <w:rStyle w:val="NessunoA"/>
          <w:rFonts w:asciiTheme="minorHAnsi" w:hAnsiTheme="minorHAnsi" w:cstheme="minorHAnsi"/>
          <w:b/>
          <w:sz w:val="24"/>
          <w:szCs w:val="24"/>
        </w:rPr>
        <w:t>Rolando Bellini</w:t>
      </w:r>
      <w:r w:rsidR="00233A7B" w:rsidRPr="00215F52">
        <w:rPr>
          <w:rStyle w:val="NessunoA"/>
          <w:rFonts w:asciiTheme="minorHAnsi" w:hAnsiTheme="minorHAnsi" w:cstheme="minorHAnsi"/>
          <w:sz w:val="24"/>
          <w:szCs w:val="24"/>
        </w:rPr>
        <w:t xml:space="preserve">, nel presentare la mostra “Paolo Borghi. </w:t>
      </w:r>
      <w:proofErr w:type="gramStart"/>
      <w:r w:rsidR="00233A7B" w:rsidRPr="00215F52">
        <w:rPr>
          <w:rStyle w:val="NessunoA"/>
          <w:rFonts w:asciiTheme="minorHAnsi" w:hAnsiTheme="minorHAnsi" w:cstheme="minorHAnsi"/>
          <w:sz w:val="24"/>
          <w:szCs w:val="24"/>
        </w:rPr>
        <w:t>Le radici della scultura”, ospitata al Palazzo del Governatore di Parma, con il patrocinio de</w:t>
      </w:r>
      <w:r w:rsidR="00A858D4">
        <w:rPr>
          <w:rStyle w:val="NessunoA"/>
          <w:rFonts w:asciiTheme="minorHAnsi" w:hAnsiTheme="minorHAnsi" w:cstheme="minorHAnsi"/>
          <w:sz w:val="24"/>
          <w:szCs w:val="24"/>
        </w:rPr>
        <w:t>l Comune di Parma</w:t>
      </w:r>
      <w:proofErr w:type="gramEnd"/>
      <w:r w:rsidR="00A858D4">
        <w:rPr>
          <w:rStyle w:val="NessunoA"/>
          <w:rFonts w:asciiTheme="minorHAnsi" w:hAnsiTheme="minorHAnsi" w:cstheme="minorHAnsi"/>
          <w:sz w:val="24"/>
          <w:szCs w:val="24"/>
        </w:rPr>
        <w:t>.</w:t>
      </w:r>
      <w:r>
        <w:rPr>
          <w:rStyle w:val="NessunoA"/>
          <w:rFonts w:asciiTheme="minorHAnsi" w:hAnsiTheme="minorHAnsi" w:cstheme="minorHAnsi"/>
          <w:b/>
          <w:sz w:val="24"/>
          <w:szCs w:val="24"/>
        </w:rPr>
        <w:t xml:space="preserve"> </w:t>
      </w:r>
      <w:r w:rsidR="00233A7B" w:rsidRPr="00215F52">
        <w:rPr>
          <w:rStyle w:val="NessunoA"/>
          <w:rFonts w:asciiTheme="minorHAnsi" w:hAnsiTheme="minorHAnsi" w:cstheme="minorHAnsi"/>
          <w:sz w:val="24"/>
          <w:szCs w:val="24"/>
        </w:rPr>
        <w:t>La mostra è organizzata</w:t>
      </w:r>
      <w:r w:rsidR="00A51B5D" w:rsidRPr="00215F52">
        <w:rPr>
          <w:rStyle w:val="NessunoA"/>
          <w:rFonts w:asciiTheme="minorHAnsi" w:hAnsiTheme="minorHAnsi" w:cstheme="minorHAnsi"/>
          <w:sz w:val="24"/>
          <w:szCs w:val="24"/>
        </w:rPr>
        <w:t xml:space="preserve"> dalla</w:t>
      </w:r>
      <w:r w:rsidR="00233A7B" w:rsidRPr="00215F52">
        <w:rPr>
          <w:rStyle w:val="NessunoA"/>
          <w:rFonts w:asciiTheme="minorHAnsi" w:hAnsiTheme="minorHAnsi" w:cstheme="minorHAnsi"/>
          <w:sz w:val="24"/>
          <w:szCs w:val="24"/>
        </w:rPr>
        <w:t xml:space="preserve"> Galleria Planetario – Trieste e</w:t>
      </w:r>
      <w:r w:rsidR="00A51B5D" w:rsidRPr="00215F52">
        <w:rPr>
          <w:rStyle w:val="NessunoA"/>
          <w:rFonts w:asciiTheme="minorHAnsi" w:hAnsiTheme="minorHAnsi" w:cstheme="minorHAnsi"/>
          <w:sz w:val="24"/>
          <w:szCs w:val="24"/>
        </w:rPr>
        <w:t xml:space="preserve"> da</w:t>
      </w:r>
      <w:r w:rsidR="00233A7B" w:rsidRPr="00215F52">
        <w:rPr>
          <w:rStyle w:val="NessunoA"/>
          <w:rFonts w:asciiTheme="minorHAnsi" w:hAnsiTheme="minorHAnsi" w:cstheme="minorHAnsi"/>
          <w:sz w:val="24"/>
          <w:szCs w:val="24"/>
        </w:rPr>
        <w:t xml:space="preserve"> </w:t>
      </w:r>
      <w:proofErr w:type="spellStart"/>
      <w:r w:rsidR="00233A7B" w:rsidRPr="00215F52">
        <w:rPr>
          <w:rStyle w:val="NessunoA"/>
          <w:rFonts w:asciiTheme="minorHAnsi" w:hAnsiTheme="minorHAnsi" w:cstheme="minorHAnsi"/>
          <w:sz w:val="24"/>
          <w:szCs w:val="24"/>
        </w:rPr>
        <w:t>Radin</w:t>
      </w:r>
      <w:proofErr w:type="spellEnd"/>
      <w:r w:rsidR="0061539C">
        <w:rPr>
          <w:rStyle w:val="NessunoA"/>
          <w:rFonts w:asciiTheme="minorHAnsi" w:hAnsiTheme="minorHAnsi" w:cstheme="minorHAnsi"/>
          <w:sz w:val="24"/>
          <w:szCs w:val="24"/>
        </w:rPr>
        <w:t xml:space="preserve"> gallery</w:t>
      </w:r>
      <w:r w:rsidR="00233A7B" w:rsidRPr="00215F52">
        <w:rPr>
          <w:rStyle w:val="NessunoA"/>
          <w:rFonts w:asciiTheme="minorHAnsi" w:hAnsiTheme="minorHAnsi" w:cstheme="minorHAnsi"/>
          <w:sz w:val="24"/>
          <w:szCs w:val="24"/>
        </w:rPr>
        <w:t xml:space="preserve"> </w:t>
      </w:r>
      <w:proofErr w:type="spellStart"/>
      <w:r w:rsidR="00233A7B" w:rsidRPr="00215F52">
        <w:rPr>
          <w:rStyle w:val="NessunoA"/>
          <w:rFonts w:asciiTheme="minorHAnsi" w:hAnsiTheme="minorHAnsi" w:cstheme="minorHAnsi"/>
          <w:sz w:val="24"/>
          <w:szCs w:val="24"/>
        </w:rPr>
        <w:t>contemporary</w:t>
      </w:r>
      <w:proofErr w:type="spellEnd"/>
      <w:r w:rsidR="00233A7B" w:rsidRPr="00215F52">
        <w:rPr>
          <w:rStyle w:val="NessunoA"/>
          <w:rFonts w:asciiTheme="minorHAnsi" w:hAnsiTheme="minorHAnsi" w:cstheme="minorHAnsi"/>
          <w:sz w:val="24"/>
          <w:szCs w:val="24"/>
        </w:rPr>
        <w:t xml:space="preserve"> art </w:t>
      </w:r>
      <w:r w:rsidR="00A51B5D" w:rsidRPr="00215F52">
        <w:rPr>
          <w:rStyle w:val="NessunoA"/>
          <w:rFonts w:asciiTheme="minorHAnsi" w:hAnsiTheme="minorHAnsi" w:cstheme="minorHAnsi"/>
          <w:sz w:val="24"/>
          <w:szCs w:val="24"/>
        </w:rPr>
        <w:t>–</w:t>
      </w:r>
      <w:r w:rsidR="00233A7B" w:rsidRPr="00215F52">
        <w:rPr>
          <w:rStyle w:val="NessunoA"/>
          <w:rFonts w:asciiTheme="minorHAnsi" w:hAnsiTheme="minorHAnsi" w:cstheme="minorHAnsi"/>
          <w:sz w:val="24"/>
          <w:szCs w:val="24"/>
        </w:rPr>
        <w:t xml:space="preserve"> Budapest</w:t>
      </w:r>
      <w:r w:rsidR="0032078F">
        <w:rPr>
          <w:rStyle w:val="NessunoA"/>
          <w:rFonts w:asciiTheme="minorHAnsi" w:hAnsiTheme="minorHAnsi" w:cstheme="minorHAnsi"/>
          <w:sz w:val="24"/>
          <w:szCs w:val="24"/>
        </w:rPr>
        <w:t xml:space="preserve"> con il contributo di Caggiati (visitabile con ingresso gratuito</w:t>
      </w:r>
      <w:r w:rsidR="0032078F" w:rsidRPr="0032078F">
        <w:rPr>
          <w:rStyle w:val="NessunoA"/>
          <w:rFonts w:asciiTheme="minorHAnsi" w:hAnsiTheme="minorHAnsi" w:cstheme="minorHAnsi"/>
          <w:sz w:val="24"/>
          <w:szCs w:val="24"/>
        </w:rPr>
        <w:t xml:space="preserve"> </w:t>
      </w:r>
      <w:r w:rsidR="0032078F">
        <w:rPr>
          <w:rStyle w:val="NessunoA"/>
          <w:rFonts w:asciiTheme="minorHAnsi" w:hAnsiTheme="minorHAnsi" w:cstheme="minorHAnsi"/>
          <w:sz w:val="24"/>
          <w:szCs w:val="24"/>
        </w:rPr>
        <w:t>d</w:t>
      </w:r>
      <w:r w:rsidR="0032078F" w:rsidRPr="0032078F">
        <w:rPr>
          <w:rStyle w:val="NessunoA"/>
          <w:rFonts w:asciiTheme="minorHAnsi" w:hAnsiTheme="minorHAnsi" w:cstheme="minorHAnsi"/>
          <w:sz w:val="24"/>
          <w:szCs w:val="24"/>
        </w:rPr>
        <w:t xml:space="preserve">a mercoledì </w:t>
      </w:r>
      <w:proofErr w:type="gramStart"/>
      <w:r w:rsidR="0032078F" w:rsidRPr="0032078F">
        <w:rPr>
          <w:rStyle w:val="NessunoA"/>
          <w:rFonts w:asciiTheme="minorHAnsi" w:hAnsiTheme="minorHAnsi" w:cstheme="minorHAnsi"/>
          <w:sz w:val="24"/>
          <w:szCs w:val="24"/>
        </w:rPr>
        <w:t>a domenica</w:t>
      </w:r>
      <w:proofErr w:type="gramEnd"/>
      <w:r w:rsidR="0032078F" w:rsidRPr="0032078F">
        <w:rPr>
          <w:rStyle w:val="NessunoA"/>
          <w:rFonts w:asciiTheme="minorHAnsi" w:hAnsiTheme="minorHAnsi" w:cstheme="minorHAnsi"/>
          <w:sz w:val="24"/>
          <w:szCs w:val="24"/>
        </w:rPr>
        <w:t xml:space="preserve"> e festivi dalle ore 10 alle 19 </w:t>
      </w:r>
      <w:r w:rsidR="0032078F">
        <w:rPr>
          <w:rStyle w:val="NessunoA"/>
          <w:rFonts w:asciiTheme="minorHAnsi" w:hAnsiTheme="minorHAnsi" w:cstheme="minorHAnsi"/>
          <w:sz w:val="24"/>
          <w:szCs w:val="24"/>
        </w:rPr>
        <w:t>/ ultimo ingresso 18.30).</w:t>
      </w:r>
      <w:r w:rsidR="003B3C25">
        <w:rPr>
          <w:rStyle w:val="NessunoA"/>
          <w:rFonts w:asciiTheme="minorHAnsi" w:hAnsiTheme="minorHAnsi" w:cstheme="minorHAnsi"/>
          <w:sz w:val="24"/>
          <w:szCs w:val="24"/>
        </w:rPr>
        <w:br/>
      </w:r>
    </w:p>
    <w:p w14:paraId="341E8040" w14:textId="5D2C4FE9" w:rsidR="00252BF4" w:rsidRPr="00215F52" w:rsidRDefault="00252BF4" w:rsidP="00215F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theme="minorHAnsi"/>
          <w:sz w:val="24"/>
          <w:szCs w:val="24"/>
          <w:lang w:val="it-IT"/>
        </w:rPr>
      </w:pPr>
      <w:r>
        <w:rPr>
          <w:rFonts w:asciiTheme="minorHAnsi" w:eastAsia="Times New Roman" w:hAnsiTheme="minorHAnsi" w:cstheme="minorHAnsi"/>
          <w:bCs/>
          <w:sz w:val="24"/>
          <w:szCs w:val="24"/>
          <w:bdr w:val="none" w:sz="0" w:space="0" w:color="auto"/>
          <w:lang w:val="it-IT"/>
        </w:rPr>
        <w:t>Tra i presenti</w:t>
      </w:r>
      <w:r w:rsidR="008A71ED">
        <w:rPr>
          <w:rFonts w:asciiTheme="minorHAnsi" w:eastAsia="Times New Roman" w:hAnsiTheme="minorHAnsi" w:cstheme="minorHAnsi"/>
          <w:bCs/>
          <w:sz w:val="24"/>
          <w:szCs w:val="24"/>
          <w:bdr w:val="none" w:sz="0" w:space="0" w:color="auto"/>
          <w:lang w:val="it-IT"/>
        </w:rPr>
        <w:t xml:space="preserve"> al </w:t>
      </w:r>
      <w:proofErr w:type="gramStart"/>
      <w:r w:rsidR="008A71ED">
        <w:rPr>
          <w:rFonts w:asciiTheme="minorHAnsi" w:eastAsia="Times New Roman" w:hAnsiTheme="minorHAnsi" w:cstheme="minorHAnsi"/>
          <w:bCs/>
          <w:sz w:val="24"/>
          <w:szCs w:val="24"/>
          <w:bdr w:val="none" w:sz="0" w:space="0" w:color="auto"/>
          <w:lang w:val="it-IT"/>
        </w:rPr>
        <w:t>vernissage</w:t>
      </w:r>
      <w:proofErr w:type="gramEnd"/>
      <w:r w:rsidR="003B3C25">
        <w:rPr>
          <w:rFonts w:asciiTheme="minorHAnsi" w:eastAsia="Times New Roman" w:hAnsiTheme="minorHAnsi" w:cstheme="minorHAnsi"/>
          <w:bCs/>
          <w:sz w:val="24"/>
          <w:szCs w:val="24"/>
          <w:bdr w:val="none" w:sz="0" w:space="0" w:color="auto"/>
          <w:lang w:val="it-IT"/>
        </w:rPr>
        <w:t xml:space="preserve">, </w:t>
      </w:r>
      <w:r>
        <w:rPr>
          <w:rFonts w:asciiTheme="minorHAnsi" w:eastAsia="Times New Roman" w:hAnsiTheme="minorHAnsi" w:cstheme="minorHAnsi"/>
          <w:bCs/>
          <w:sz w:val="24"/>
          <w:szCs w:val="24"/>
          <w:bdr w:val="none" w:sz="0" w:space="0" w:color="auto"/>
          <w:lang w:val="it-IT"/>
        </w:rPr>
        <w:t xml:space="preserve">il </w:t>
      </w:r>
      <w:r w:rsidRPr="00252BF4">
        <w:rPr>
          <w:rFonts w:asciiTheme="minorHAnsi" w:eastAsia="Times New Roman" w:hAnsiTheme="minorHAnsi" w:cstheme="minorHAnsi"/>
          <w:b/>
          <w:bCs/>
          <w:sz w:val="24"/>
          <w:szCs w:val="24"/>
          <w:bdr w:val="none" w:sz="0" w:space="0" w:color="auto"/>
          <w:lang w:val="it-IT"/>
        </w:rPr>
        <w:t xml:space="preserve">Vice Sindaco e Assessore alla Cultura Lorenzo </w:t>
      </w:r>
      <w:proofErr w:type="spellStart"/>
      <w:r w:rsidRPr="00252BF4">
        <w:rPr>
          <w:rFonts w:asciiTheme="minorHAnsi" w:eastAsia="Times New Roman" w:hAnsiTheme="minorHAnsi" w:cstheme="minorHAnsi"/>
          <w:b/>
          <w:bCs/>
          <w:sz w:val="24"/>
          <w:szCs w:val="24"/>
          <w:bdr w:val="none" w:sz="0" w:space="0" w:color="auto"/>
          <w:lang w:val="it-IT"/>
        </w:rPr>
        <w:t>Lavagetto</w:t>
      </w:r>
      <w:proofErr w:type="spellEnd"/>
      <w:r>
        <w:rPr>
          <w:rFonts w:asciiTheme="minorHAnsi" w:eastAsia="Times New Roman" w:hAnsiTheme="minorHAnsi" w:cstheme="minorHAnsi"/>
          <w:bCs/>
          <w:sz w:val="24"/>
          <w:szCs w:val="24"/>
          <w:bdr w:val="none" w:sz="0" w:space="0" w:color="auto"/>
          <w:lang w:val="it-IT"/>
        </w:rPr>
        <w:t xml:space="preserve"> che ha sottolineato come “Parma offre le radici, ma anche le ampie ramificazioni e i sentieri che l’arte di Paolo</w:t>
      </w:r>
      <w:r w:rsidR="00327407">
        <w:rPr>
          <w:rFonts w:asciiTheme="minorHAnsi" w:eastAsia="Times New Roman" w:hAnsiTheme="minorHAnsi" w:cstheme="minorHAnsi"/>
          <w:bCs/>
          <w:sz w:val="24"/>
          <w:szCs w:val="24"/>
          <w:bdr w:val="none" w:sz="0" w:space="0" w:color="auto"/>
          <w:lang w:val="it-IT"/>
        </w:rPr>
        <w:t xml:space="preserve"> Borghi</w:t>
      </w:r>
      <w:r>
        <w:rPr>
          <w:rFonts w:asciiTheme="minorHAnsi" w:eastAsia="Times New Roman" w:hAnsiTheme="minorHAnsi" w:cstheme="minorHAnsi"/>
          <w:bCs/>
          <w:sz w:val="24"/>
          <w:szCs w:val="24"/>
          <w:bdr w:val="none" w:sz="0" w:space="0" w:color="auto"/>
          <w:lang w:val="it-IT"/>
        </w:rPr>
        <w:t xml:space="preserve"> ha percorso durante la sua lunga attività. Palazzo del Governatore ospita un’antologica che racchiude un percorso, direi completo e rappresentativo</w:t>
      </w:r>
      <w:r w:rsidR="00327407">
        <w:rPr>
          <w:rFonts w:asciiTheme="minorHAnsi" w:eastAsia="Times New Roman" w:hAnsiTheme="minorHAnsi" w:cstheme="minorHAnsi"/>
          <w:bCs/>
          <w:sz w:val="24"/>
          <w:szCs w:val="24"/>
          <w:bdr w:val="none" w:sz="0" w:space="0" w:color="auto"/>
          <w:lang w:val="it-IT"/>
        </w:rPr>
        <w:t>,</w:t>
      </w:r>
      <w:r>
        <w:rPr>
          <w:rFonts w:asciiTheme="minorHAnsi" w:eastAsia="Times New Roman" w:hAnsiTheme="minorHAnsi" w:cstheme="minorHAnsi"/>
          <w:bCs/>
          <w:sz w:val="24"/>
          <w:szCs w:val="24"/>
          <w:bdr w:val="none" w:sz="0" w:space="0" w:color="auto"/>
          <w:lang w:val="it-IT"/>
        </w:rPr>
        <w:t xml:space="preserve"> di un artista internazionale che siamo certi impreziosirà l’offerta culturale d</w:t>
      </w:r>
      <w:r w:rsidR="00327407">
        <w:rPr>
          <w:rFonts w:asciiTheme="minorHAnsi" w:eastAsia="Times New Roman" w:hAnsiTheme="minorHAnsi" w:cstheme="minorHAnsi"/>
          <w:bCs/>
          <w:sz w:val="24"/>
          <w:szCs w:val="24"/>
          <w:bdr w:val="none" w:sz="0" w:space="0" w:color="auto"/>
          <w:lang w:val="it-IT"/>
        </w:rPr>
        <w:t xml:space="preserve">ella prossima </w:t>
      </w:r>
      <w:r>
        <w:rPr>
          <w:rFonts w:asciiTheme="minorHAnsi" w:eastAsia="Times New Roman" w:hAnsiTheme="minorHAnsi" w:cstheme="minorHAnsi"/>
          <w:bCs/>
          <w:sz w:val="24"/>
          <w:szCs w:val="24"/>
          <w:bdr w:val="none" w:sz="0" w:space="0" w:color="auto"/>
          <w:lang w:val="it-IT"/>
        </w:rPr>
        <w:t>estate</w:t>
      </w:r>
      <w:r w:rsidR="00327407">
        <w:rPr>
          <w:rFonts w:asciiTheme="minorHAnsi" w:eastAsia="Times New Roman" w:hAnsiTheme="minorHAnsi" w:cstheme="minorHAnsi"/>
          <w:bCs/>
          <w:sz w:val="24"/>
          <w:szCs w:val="24"/>
          <w:bdr w:val="none" w:sz="0" w:space="0" w:color="auto"/>
          <w:lang w:val="it-IT"/>
        </w:rPr>
        <w:t>, una stagione davvero ricca e multiforme</w:t>
      </w:r>
      <w:r>
        <w:rPr>
          <w:rFonts w:asciiTheme="minorHAnsi" w:eastAsia="Times New Roman" w:hAnsiTheme="minorHAnsi" w:cstheme="minorHAnsi"/>
          <w:bCs/>
          <w:sz w:val="24"/>
          <w:szCs w:val="24"/>
          <w:bdr w:val="none" w:sz="0" w:space="0" w:color="auto"/>
          <w:lang w:val="it-IT"/>
        </w:rPr>
        <w:t xml:space="preserve"> in cui Parma si propo</w:t>
      </w:r>
      <w:r w:rsidR="00327407">
        <w:rPr>
          <w:rFonts w:asciiTheme="minorHAnsi" w:eastAsia="Times New Roman" w:hAnsiTheme="minorHAnsi" w:cstheme="minorHAnsi"/>
          <w:bCs/>
          <w:sz w:val="24"/>
          <w:szCs w:val="24"/>
          <w:bdr w:val="none" w:sz="0" w:space="0" w:color="auto"/>
          <w:lang w:val="it-IT"/>
        </w:rPr>
        <w:t xml:space="preserve">rrà come meta attraente sia per chi già la conosce, sia per la vorrà raggiungere  e scoprire”. </w:t>
      </w:r>
      <w:r>
        <w:rPr>
          <w:rFonts w:asciiTheme="minorHAnsi" w:eastAsia="Times New Roman" w:hAnsiTheme="minorHAnsi" w:cstheme="minorHAnsi"/>
          <w:bCs/>
          <w:sz w:val="24"/>
          <w:szCs w:val="24"/>
          <w:bdr w:val="none" w:sz="0" w:space="0" w:color="auto"/>
          <w:lang w:val="it-IT"/>
        </w:rPr>
        <w:t xml:space="preserve"> </w:t>
      </w:r>
    </w:p>
    <w:p w14:paraId="32F7227F" w14:textId="77777777" w:rsidR="00E75936" w:rsidRPr="00215F52" w:rsidRDefault="00E75936" w:rsidP="00215F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sz w:val="24"/>
          <w:szCs w:val="24"/>
          <w:bdr w:val="none" w:sz="0" w:space="0" w:color="auto"/>
          <w:lang w:val="it-IT"/>
        </w:rPr>
      </w:pPr>
      <w:r w:rsidRPr="00215F52">
        <w:rPr>
          <w:rFonts w:asciiTheme="minorHAnsi" w:eastAsia="Times New Roman" w:hAnsiTheme="minorHAnsi" w:cstheme="minorHAnsi"/>
          <w:b/>
          <w:bCs/>
          <w:sz w:val="24"/>
          <w:szCs w:val="24"/>
          <w:bdr w:val="none" w:sz="0" w:space="0" w:color="auto"/>
          <w:lang w:val="it-IT"/>
        </w:rPr>
        <w:t> </w:t>
      </w:r>
    </w:p>
    <w:p w14:paraId="4DF33695" w14:textId="3B9CDCCC" w:rsidR="00E75936" w:rsidRPr="00215F52" w:rsidRDefault="0098192C" w:rsidP="00215F52">
      <w:pPr>
        <w:jc w:val="both"/>
        <w:rPr>
          <w:rStyle w:val="NessunoA"/>
          <w:rFonts w:asciiTheme="minorHAnsi" w:hAnsiTheme="minorHAnsi" w:cstheme="minorHAnsi"/>
          <w:sz w:val="24"/>
          <w:szCs w:val="24"/>
        </w:rPr>
      </w:pPr>
      <w:r w:rsidRPr="00215F52">
        <w:rPr>
          <w:rStyle w:val="NessunoA"/>
          <w:rFonts w:asciiTheme="minorHAnsi" w:hAnsiTheme="minorHAnsi" w:cstheme="minorHAnsi"/>
          <w:sz w:val="24"/>
          <w:szCs w:val="24"/>
        </w:rPr>
        <w:t>“</w:t>
      </w:r>
      <w:r w:rsidR="00E75936" w:rsidRPr="00215F52">
        <w:rPr>
          <w:rStyle w:val="NessunoA"/>
          <w:rFonts w:asciiTheme="minorHAnsi" w:hAnsiTheme="minorHAnsi" w:cstheme="minorHAnsi"/>
          <w:sz w:val="24"/>
          <w:szCs w:val="24"/>
        </w:rPr>
        <w:t xml:space="preserve">Radici della scultura di Paolo Borghi, radici nella scultura motivate dalla sua stessa forma, dalla </w:t>
      </w:r>
      <w:proofErr w:type="spellStart"/>
      <w:r w:rsidR="00E75936" w:rsidRPr="00215F52">
        <w:rPr>
          <w:rStyle w:val="NessunoA"/>
          <w:rFonts w:asciiTheme="minorHAnsi" w:hAnsiTheme="minorHAnsi" w:cstheme="minorHAnsi"/>
          <w:sz w:val="24"/>
          <w:szCs w:val="24"/>
        </w:rPr>
        <w:t>formatività</w:t>
      </w:r>
      <w:proofErr w:type="spellEnd"/>
      <w:r w:rsidR="00E75936" w:rsidRPr="00215F52">
        <w:rPr>
          <w:rStyle w:val="NessunoA"/>
          <w:rFonts w:asciiTheme="minorHAnsi" w:hAnsiTheme="minorHAnsi" w:cstheme="minorHAnsi"/>
          <w:sz w:val="24"/>
          <w:szCs w:val="24"/>
        </w:rPr>
        <w:t xml:space="preserve"> che ne discende e la cui rivelazione domanda l’attraversamento di una soglia: non quella di Wind anelante all’estetica instabile né quella </w:t>
      </w:r>
      <w:proofErr w:type="spellStart"/>
      <w:r w:rsidR="00E75936" w:rsidRPr="00215F52">
        <w:rPr>
          <w:rStyle w:val="NessunoA"/>
          <w:rFonts w:asciiTheme="minorHAnsi" w:hAnsiTheme="minorHAnsi" w:cstheme="minorHAnsi"/>
          <w:sz w:val="24"/>
          <w:szCs w:val="24"/>
        </w:rPr>
        <w:t>panofskiana</w:t>
      </w:r>
      <w:proofErr w:type="spellEnd"/>
      <w:r w:rsidR="00E75936" w:rsidRPr="00215F52">
        <w:rPr>
          <w:rStyle w:val="NessunoA"/>
          <w:rFonts w:asciiTheme="minorHAnsi" w:hAnsiTheme="minorHAnsi" w:cstheme="minorHAnsi"/>
          <w:sz w:val="24"/>
          <w:szCs w:val="24"/>
        </w:rPr>
        <w:t xml:space="preserve"> dell’iconologia fine a sé stessa e invece quella recitata dal kantiano </w:t>
      </w:r>
      <w:proofErr w:type="spellStart"/>
      <w:r w:rsidR="00E75936" w:rsidRPr="00215F52">
        <w:rPr>
          <w:rStyle w:val="NessunoA"/>
          <w:rFonts w:asciiTheme="minorHAnsi" w:hAnsiTheme="minorHAnsi" w:cstheme="minorHAnsi"/>
          <w:sz w:val="24"/>
          <w:szCs w:val="24"/>
        </w:rPr>
        <w:t>Fiedler</w:t>
      </w:r>
      <w:proofErr w:type="spellEnd"/>
      <w:r w:rsidR="00E75936" w:rsidRPr="00215F52">
        <w:rPr>
          <w:rStyle w:val="NessunoA"/>
          <w:rFonts w:asciiTheme="minorHAnsi" w:hAnsiTheme="minorHAnsi" w:cstheme="minorHAnsi"/>
          <w:sz w:val="24"/>
          <w:szCs w:val="24"/>
        </w:rPr>
        <w:t xml:space="preserve">”, scrive nella sua nota critica in catalogo, Rolando Bellini. Istanza ripresa in parte anche da Giorgio Cortenova che ne scriveva nel 2002, un bel catalogo Mazzotta. Secondo quest’ultimo l’artista varesino che è stato fra i protagonisti di prima grandezza della svolta post-moderna, fianco a fianco, per non fare che un solo nome, a Paolo Portoghesi, “conosce bene i sortilegi della scultura”. E ancora, sostiene Cortenova: “Conosce, [… Paolo Borghi] il miracoloso apparire della forma, quel suo farsi spessore della memoria”; quel suo essere esplicitazione di “quella sua fuga utopica nel sogno che non ritorna”, dove governa “l’infinita perseveranza dell’idea”. Scrive sempre nel catalogo di quest’esposizione Bellini: “Quella di Paolo Borghi è una biografia artistica emblematica. Scultore di due secoli, quello appena trascorso in cui, anche per suo merito, si è imposta una decostruzione della modernità che ha </w:t>
      </w:r>
      <w:r w:rsidR="00E75936" w:rsidRPr="00215F52">
        <w:rPr>
          <w:rStyle w:val="NessunoA"/>
          <w:rFonts w:asciiTheme="minorHAnsi" w:hAnsiTheme="minorHAnsi" w:cstheme="minorHAnsi"/>
          <w:sz w:val="24"/>
          <w:szCs w:val="24"/>
        </w:rPr>
        <w:lastRenderedPageBreak/>
        <w:t>fatto vedere oltre ogni apparenza, oltre ogni possibile fantasia un litorale inedito, e quello presente in cui la figura e l’opera dello scultore si presenta ammantata di un’aura eroica, una epicità remota che fa irrompere sulla scena contemporanea il passato, attualizzandolo, Paolo Borghi è un protagonista di prima grandezza di questa disciplina plastica, dell’arte della scultura. Si comprende così il suo portato alla svolta post-moderna, la sua attualità”.</w:t>
      </w:r>
    </w:p>
    <w:p w14:paraId="0681C0CF" w14:textId="16F59BF5" w:rsidR="00E75936" w:rsidRPr="00215F52" w:rsidRDefault="00E75936" w:rsidP="00215F52">
      <w:pPr>
        <w:jc w:val="both"/>
        <w:rPr>
          <w:rStyle w:val="NessunoA"/>
          <w:rFonts w:asciiTheme="minorHAnsi" w:hAnsiTheme="minorHAnsi" w:cstheme="minorHAnsi"/>
          <w:sz w:val="24"/>
          <w:szCs w:val="24"/>
        </w:rPr>
      </w:pPr>
      <w:r w:rsidRPr="00215F52">
        <w:rPr>
          <w:rStyle w:val="NessunoA"/>
          <w:rFonts w:asciiTheme="minorHAnsi" w:hAnsiTheme="minorHAnsi" w:cstheme="minorHAnsi"/>
          <w:sz w:val="24"/>
          <w:szCs w:val="24"/>
        </w:rPr>
        <w:t>Le opere in mostra, d</w:t>
      </w:r>
      <w:r w:rsidRPr="00215F52">
        <w:rPr>
          <w:rFonts w:asciiTheme="minorHAnsi" w:hAnsiTheme="minorHAnsi" w:cstheme="minorHAnsi"/>
          <w:sz w:val="24"/>
          <w:szCs w:val="24"/>
          <w:u w:color="FF2600"/>
          <w:lang w:val="it-IT"/>
        </w:rPr>
        <w:t>all’</w:t>
      </w:r>
      <w:r w:rsidR="00233A7B" w:rsidRPr="00215F52">
        <w:rPr>
          <w:rFonts w:asciiTheme="minorHAnsi" w:hAnsiTheme="minorHAnsi" w:cstheme="minorHAnsi"/>
          <w:sz w:val="24"/>
          <w:szCs w:val="24"/>
          <w:u w:color="FF2600"/>
          <w:lang w:val="it-IT"/>
        </w:rPr>
        <w:t>”</w:t>
      </w:r>
      <w:r w:rsidRPr="00215F52">
        <w:rPr>
          <w:rFonts w:asciiTheme="minorHAnsi" w:hAnsiTheme="minorHAnsi" w:cstheme="minorHAnsi"/>
          <w:sz w:val="24"/>
          <w:szCs w:val="24"/>
          <w:u w:color="FF2600"/>
          <w:lang w:val="it-IT"/>
        </w:rPr>
        <w:t>Isola sospesa aperta</w:t>
      </w:r>
      <w:r w:rsidR="00233A7B" w:rsidRPr="00215F52">
        <w:rPr>
          <w:rFonts w:asciiTheme="minorHAnsi" w:hAnsiTheme="minorHAnsi" w:cstheme="minorHAnsi"/>
          <w:sz w:val="24"/>
          <w:szCs w:val="24"/>
          <w:u w:color="FF2600"/>
          <w:lang w:val="it-IT"/>
        </w:rPr>
        <w:t>”</w:t>
      </w:r>
      <w:r w:rsidRPr="00215F52">
        <w:rPr>
          <w:rFonts w:asciiTheme="minorHAnsi" w:hAnsiTheme="minorHAnsi" w:cstheme="minorHAnsi"/>
          <w:sz w:val="24"/>
          <w:szCs w:val="24"/>
          <w:u w:color="FF2600"/>
          <w:lang w:val="it-IT"/>
        </w:rPr>
        <w:t xml:space="preserve"> (1985) alla scultura in onice bianco “Vortice” (2023) </w:t>
      </w:r>
      <w:r w:rsidRPr="00215F52">
        <w:rPr>
          <w:rStyle w:val="NessunoA"/>
          <w:rFonts w:asciiTheme="minorHAnsi" w:hAnsiTheme="minorHAnsi" w:cstheme="minorHAnsi"/>
          <w:sz w:val="24"/>
          <w:szCs w:val="24"/>
        </w:rPr>
        <w:t xml:space="preserve">testimoniano quanto asserito dai due critici d’arte e che è variamente riproposto da non pochi autori – come si può rilevare nella “fortuna critica” dell’artista – e naturalmente vengono a confermare la statura unica dell’artista. </w:t>
      </w:r>
    </w:p>
    <w:p w14:paraId="43A30AF3" w14:textId="77777777" w:rsidR="008D2E93" w:rsidRPr="008D2E93" w:rsidRDefault="008D2E93" w:rsidP="008D2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heme="minorHAnsi" w:hAnsi="Times New Roman" w:cs="Times New Roman"/>
          <w:color w:val="auto"/>
          <w:sz w:val="20"/>
          <w:szCs w:val="20"/>
          <w:bdr w:val="none" w:sz="0" w:space="0" w:color="auto"/>
          <w:lang w:val="it-IT"/>
        </w:rPr>
      </w:pPr>
      <w:r w:rsidRPr="008D2E93">
        <w:rPr>
          <w:rFonts w:ascii="Helvetica" w:eastAsiaTheme="minorHAnsi" w:hAnsi="Helvetica" w:cs="Times New Roman"/>
          <w:b/>
          <w:bCs/>
          <w:color w:val="auto"/>
          <w:sz w:val="18"/>
          <w:szCs w:val="18"/>
          <w:bdr w:val="none" w:sz="0" w:space="0" w:color="auto"/>
          <w:lang w:val="it-IT"/>
        </w:rPr>
        <w:t xml:space="preserve">Paolo Borghi Le radici della scultura </w:t>
      </w:r>
      <w:r w:rsidRPr="008D2E93">
        <w:rPr>
          <w:rFonts w:ascii="Helvetica" w:eastAsiaTheme="minorHAnsi" w:hAnsi="Helvetica" w:cs="Times New Roman"/>
          <w:b/>
          <w:bCs/>
          <w:color w:val="auto"/>
          <w:sz w:val="18"/>
          <w:szCs w:val="18"/>
          <w:bdr w:val="none" w:sz="0" w:space="0" w:color="auto"/>
          <w:lang w:val="it-IT"/>
        </w:rPr>
        <w:br/>
      </w:r>
      <w:r w:rsidRPr="008D2E93">
        <w:rPr>
          <w:rFonts w:ascii="Helvetica" w:eastAsiaTheme="minorHAnsi" w:hAnsi="Helvetica" w:cs="Times New Roman"/>
          <w:color w:val="auto"/>
          <w:sz w:val="18"/>
          <w:szCs w:val="18"/>
          <w:bdr w:val="none" w:sz="0" w:space="0" w:color="auto"/>
          <w:lang w:val="it-IT"/>
        </w:rPr>
        <w:t>17 giugno</w:t>
      </w:r>
      <w:proofErr w:type="gramStart"/>
      <w:r w:rsidRPr="008D2E93">
        <w:rPr>
          <w:rFonts w:ascii="Helvetica" w:eastAsiaTheme="minorHAnsi" w:hAnsi="Helvetica" w:cs="Times New Roman"/>
          <w:color w:val="auto"/>
          <w:sz w:val="18"/>
          <w:szCs w:val="18"/>
          <w:bdr w:val="none" w:sz="0" w:space="0" w:color="auto"/>
          <w:lang w:val="it-IT"/>
        </w:rPr>
        <w:t xml:space="preserve">  </w:t>
      </w:r>
      <w:proofErr w:type="gramEnd"/>
      <w:r w:rsidRPr="008D2E93">
        <w:rPr>
          <w:rFonts w:ascii="Helvetica" w:eastAsiaTheme="minorHAnsi" w:hAnsi="Helvetica" w:cs="Times New Roman"/>
          <w:color w:val="auto"/>
          <w:sz w:val="18"/>
          <w:szCs w:val="18"/>
          <w:bdr w:val="none" w:sz="0" w:space="0" w:color="auto"/>
          <w:lang w:val="it-IT"/>
        </w:rPr>
        <w:t xml:space="preserve">– 30 luglio  2023 </w:t>
      </w:r>
      <w:r w:rsidRPr="008D2E93">
        <w:rPr>
          <w:rFonts w:ascii="Helvetica" w:eastAsiaTheme="minorHAnsi" w:hAnsi="Helvetica" w:cs="Times New Roman"/>
          <w:color w:val="auto"/>
          <w:sz w:val="18"/>
          <w:szCs w:val="18"/>
          <w:bdr w:val="none" w:sz="0" w:space="0" w:color="auto"/>
          <w:lang w:val="it-IT"/>
        </w:rPr>
        <w:br/>
        <w:t xml:space="preserve">Palazzo del Governatore (Parma) </w:t>
      </w:r>
      <w:r w:rsidRPr="008D2E93">
        <w:rPr>
          <w:rFonts w:ascii="Helvetica" w:eastAsiaTheme="minorHAnsi" w:hAnsi="Helvetica" w:cs="Times New Roman"/>
          <w:color w:val="auto"/>
          <w:sz w:val="18"/>
          <w:szCs w:val="18"/>
          <w:bdr w:val="none" w:sz="0" w:space="0" w:color="auto"/>
          <w:lang w:val="it-IT"/>
        </w:rPr>
        <w:br/>
      </w:r>
      <w:r w:rsidRPr="008D2E93">
        <w:rPr>
          <w:rFonts w:ascii="Helvetica" w:eastAsiaTheme="minorHAnsi" w:hAnsi="Helvetica" w:cs="Times New Roman"/>
          <w:color w:val="auto"/>
          <w:sz w:val="18"/>
          <w:szCs w:val="18"/>
          <w:bdr w:val="none" w:sz="0" w:space="0" w:color="auto"/>
          <w:lang w:val="it-IT"/>
        </w:rPr>
        <w:br/>
      </w:r>
      <w:r w:rsidRPr="008D2E93">
        <w:rPr>
          <w:rFonts w:ascii="Helvetica" w:eastAsiaTheme="minorHAnsi" w:hAnsi="Helvetica" w:cs="Times New Roman"/>
          <w:b/>
          <w:bCs/>
          <w:color w:val="auto"/>
          <w:sz w:val="18"/>
          <w:szCs w:val="18"/>
          <w:bdr w:val="none" w:sz="0" w:space="0" w:color="auto"/>
          <w:lang w:val="it-IT"/>
        </w:rPr>
        <w:t xml:space="preserve">Ingresso gratuito </w:t>
      </w:r>
      <w:r w:rsidRPr="008D2E93">
        <w:rPr>
          <w:rFonts w:ascii="Helvetica" w:eastAsiaTheme="minorHAnsi" w:hAnsi="Helvetica" w:cs="Times New Roman"/>
          <w:b/>
          <w:bCs/>
          <w:color w:val="auto"/>
          <w:sz w:val="18"/>
          <w:szCs w:val="18"/>
          <w:bdr w:val="none" w:sz="0" w:space="0" w:color="auto"/>
          <w:lang w:val="it-IT"/>
        </w:rPr>
        <w:br/>
      </w:r>
      <w:r w:rsidRPr="008D2E93">
        <w:rPr>
          <w:rFonts w:ascii="Helvetica" w:eastAsiaTheme="minorHAnsi" w:hAnsi="Helvetica" w:cs="Times New Roman"/>
          <w:color w:val="auto"/>
          <w:sz w:val="18"/>
          <w:szCs w:val="18"/>
          <w:bdr w:val="none" w:sz="0" w:space="0" w:color="auto"/>
          <w:lang w:val="it-IT"/>
        </w:rPr>
        <w:t xml:space="preserve">Orari di apertura: </w:t>
      </w:r>
      <w:r w:rsidRPr="008D2E93">
        <w:rPr>
          <w:rFonts w:ascii="Helvetica" w:eastAsiaTheme="minorHAnsi" w:hAnsi="Helvetica" w:cs="Times New Roman"/>
          <w:color w:val="auto"/>
          <w:sz w:val="18"/>
          <w:szCs w:val="18"/>
          <w:bdr w:val="none" w:sz="0" w:space="0" w:color="auto"/>
          <w:lang w:val="it-IT"/>
        </w:rPr>
        <w:br/>
        <w:t xml:space="preserve">Da mercoledì </w:t>
      </w:r>
      <w:proofErr w:type="gramStart"/>
      <w:r w:rsidRPr="008D2E93">
        <w:rPr>
          <w:rFonts w:ascii="Helvetica" w:eastAsiaTheme="minorHAnsi" w:hAnsi="Helvetica" w:cs="Times New Roman"/>
          <w:color w:val="auto"/>
          <w:sz w:val="18"/>
          <w:szCs w:val="18"/>
          <w:bdr w:val="none" w:sz="0" w:space="0" w:color="auto"/>
          <w:lang w:val="it-IT"/>
        </w:rPr>
        <w:t>a domenica</w:t>
      </w:r>
      <w:proofErr w:type="gramEnd"/>
      <w:r w:rsidRPr="008D2E93">
        <w:rPr>
          <w:rFonts w:ascii="Helvetica" w:eastAsiaTheme="minorHAnsi" w:hAnsi="Helvetica" w:cs="Times New Roman"/>
          <w:color w:val="auto"/>
          <w:sz w:val="18"/>
          <w:szCs w:val="18"/>
          <w:bdr w:val="none" w:sz="0" w:space="0" w:color="auto"/>
          <w:lang w:val="it-IT"/>
        </w:rPr>
        <w:t xml:space="preserve"> e festivi dalle ore 10 alle 19 (ultimo ingresso 18.30) </w:t>
      </w:r>
    </w:p>
    <w:p w14:paraId="60E7D422" w14:textId="77777777" w:rsidR="008D2E93" w:rsidRPr="008D2E93" w:rsidRDefault="008D2E93" w:rsidP="008D2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heme="minorHAnsi" w:hAnsi="Times New Roman" w:cs="Times New Roman"/>
          <w:color w:val="auto"/>
          <w:sz w:val="20"/>
          <w:szCs w:val="20"/>
          <w:bdr w:val="none" w:sz="0" w:space="0" w:color="auto"/>
          <w:lang w:val="it-IT"/>
        </w:rPr>
      </w:pPr>
      <w:r w:rsidRPr="008D2E93">
        <w:rPr>
          <w:rFonts w:ascii="Helvetica" w:eastAsiaTheme="minorHAnsi" w:hAnsi="Helvetica" w:cs="Times New Roman"/>
          <w:b/>
          <w:bCs/>
          <w:color w:val="auto"/>
          <w:sz w:val="18"/>
          <w:szCs w:val="18"/>
          <w:bdr w:val="none" w:sz="0" w:space="0" w:color="auto"/>
          <w:lang w:val="it-IT"/>
        </w:rPr>
        <w:t xml:space="preserve">Per informazioni: </w:t>
      </w:r>
      <w:r w:rsidRPr="008D2E93">
        <w:rPr>
          <w:rFonts w:ascii="Helvetica" w:eastAsiaTheme="minorHAnsi" w:hAnsi="Helvetica" w:cs="Times New Roman"/>
          <w:b/>
          <w:bCs/>
          <w:color w:val="auto"/>
          <w:sz w:val="18"/>
          <w:szCs w:val="18"/>
          <w:bdr w:val="none" w:sz="0" w:space="0" w:color="auto"/>
          <w:lang w:val="it-IT"/>
        </w:rPr>
        <w:br/>
        <w:t>Assessorato alla cultura del Comune di Parma</w:t>
      </w:r>
      <w:r w:rsidRPr="008D2E93">
        <w:rPr>
          <w:rFonts w:ascii="Helvetica" w:eastAsiaTheme="minorHAnsi" w:hAnsi="Helvetica" w:cs="Times New Roman"/>
          <w:b/>
          <w:bCs/>
          <w:color w:val="auto"/>
          <w:sz w:val="18"/>
          <w:szCs w:val="18"/>
          <w:bdr w:val="none" w:sz="0" w:space="0" w:color="auto"/>
          <w:lang w:val="it-IT"/>
        </w:rPr>
        <w:br/>
      </w:r>
      <w:hyperlink r:id="rId9" w:history="1">
        <w:r w:rsidRPr="008D2E93">
          <w:rPr>
            <w:rFonts w:ascii="Helvetica" w:eastAsiaTheme="minorHAnsi" w:hAnsi="Helvetica" w:cs="Times New Roman"/>
            <w:b/>
            <w:bCs/>
            <w:color w:val="0000FF"/>
            <w:sz w:val="18"/>
            <w:szCs w:val="18"/>
            <w:u w:val="single"/>
            <w:bdr w:val="none" w:sz="0" w:space="0" w:color="auto"/>
            <w:lang w:val="it-IT"/>
          </w:rPr>
          <w:t>info.cultura@comune.parma.it</w:t>
        </w:r>
      </w:hyperlink>
      <w:r w:rsidRPr="008D2E93">
        <w:rPr>
          <w:rFonts w:ascii="Helvetica" w:eastAsiaTheme="minorHAnsi" w:hAnsi="Helvetica" w:cs="Times New Roman"/>
          <w:b/>
          <w:bCs/>
          <w:color w:val="auto"/>
          <w:sz w:val="18"/>
          <w:szCs w:val="18"/>
          <w:bdr w:val="none" w:sz="0" w:space="0" w:color="auto"/>
          <w:lang w:val="it-IT"/>
        </w:rPr>
        <w:t xml:space="preserve"> </w:t>
      </w:r>
    </w:p>
    <w:p w14:paraId="38C1FD9C" w14:textId="77777777" w:rsidR="008D2E93" w:rsidRPr="008D2E93" w:rsidRDefault="008D2E93" w:rsidP="008D2E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heme="minorHAnsi" w:hAnsi="Times New Roman" w:cs="Times New Roman"/>
          <w:color w:val="auto"/>
          <w:sz w:val="20"/>
          <w:szCs w:val="20"/>
          <w:bdr w:val="none" w:sz="0" w:space="0" w:color="auto"/>
          <w:lang w:val="it-IT"/>
        </w:rPr>
      </w:pPr>
      <w:r w:rsidRPr="008D2E93">
        <w:rPr>
          <w:rFonts w:ascii="Helvetica" w:eastAsiaTheme="minorHAnsi" w:hAnsi="Helvetica" w:cs="Times New Roman"/>
          <w:b/>
          <w:bCs/>
          <w:color w:val="auto"/>
          <w:sz w:val="18"/>
          <w:szCs w:val="18"/>
          <w:bdr w:val="none" w:sz="0" w:space="0" w:color="auto"/>
          <w:lang w:val="it-IT"/>
        </w:rPr>
        <w:t>Catalogo in vendita presso:</w:t>
      </w:r>
      <w:r w:rsidRPr="008D2E93">
        <w:rPr>
          <w:rFonts w:ascii="Helvetica" w:eastAsiaTheme="minorHAnsi" w:hAnsi="Helvetica" w:cs="Times New Roman"/>
          <w:b/>
          <w:bCs/>
          <w:color w:val="auto"/>
          <w:sz w:val="18"/>
          <w:szCs w:val="18"/>
          <w:bdr w:val="none" w:sz="0" w:space="0" w:color="auto"/>
          <w:lang w:val="it-IT"/>
        </w:rPr>
        <w:br/>
      </w:r>
      <w:proofErr w:type="gramStart"/>
      <w:r w:rsidRPr="008D2E93">
        <w:rPr>
          <w:rFonts w:ascii="Helvetica" w:eastAsiaTheme="minorHAnsi" w:hAnsi="Helvetica" w:cs="Times New Roman"/>
          <w:color w:val="auto"/>
          <w:sz w:val="18"/>
          <w:szCs w:val="18"/>
          <w:bdr w:val="none" w:sz="0" w:space="0" w:color="auto"/>
          <w:lang w:val="it-IT"/>
        </w:rPr>
        <w:t>IAT R – Ufficio Informazione e Accoglienza Turistica di Parma</w:t>
      </w:r>
      <w:proofErr w:type="gramEnd"/>
      <w:r w:rsidRPr="008D2E93">
        <w:rPr>
          <w:rFonts w:ascii="Helvetica" w:eastAsiaTheme="minorHAnsi" w:hAnsi="Helvetica" w:cs="Times New Roman"/>
          <w:color w:val="auto"/>
          <w:sz w:val="18"/>
          <w:szCs w:val="18"/>
          <w:bdr w:val="none" w:sz="0" w:space="0" w:color="auto"/>
          <w:lang w:val="it-IT"/>
        </w:rPr>
        <w:br/>
        <w:t>Tel. 0521-218889</w:t>
      </w:r>
      <w:r w:rsidRPr="008D2E93">
        <w:rPr>
          <w:rFonts w:ascii="Helvetica" w:eastAsiaTheme="minorHAnsi" w:hAnsi="Helvetica" w:cs="Times New Roman"/>
          <w:color w:val="auto"/>
          <w:sz w:val="18"/>
          <w:szCs w:val="18"/>
          <w:bdr w:val="none" w:sz="0" w:space="0" w:color="auto"/>
          <w:lang w:val="it-IT"/>
        </w:rPr>
        <w:br/>
        <w:t xml:space="preserve">Info: </w:t>
      </w:r>
      <w:hyperlink r:id="rId10" w:history="1">
        <w:r w:rsidRPr="008D2E93">
          <w:rPr>
            <w:rFonts w:ascii="Helvetica" w:eastAsiaTheme="minorHAnsi" w:hAnsi="Helvetica" w:cs="Times New Roman"/>
            <w:sz w:val="18"/>
            <w:szCs w:val="18"/>
            <w:bdr w:val="none" w:sz="0" w:space="0" w:color="auto"/>
            <w:lang w:val="it-IT"/>
          </w:rPr>
          <w:t>turismo@comune.parma.it</w:t>
        </w:r>
      </w:hyperlink>
    </w:p>
    <w:p w14:paraId="676CC5B1" w14:textId="7C015A42" w:rsidR="00233A7B" w:rsidRPr="00215F52" w:rsidRDefault="00233A7B" w:rsidP="00215F52">
      <w:pPr>
        <w:jc w:val="both"/>
        <w:rPr>
          <w:rStyle w:val="NessunoA"/>
          <w:rFonts w:asciiTheme="minorHAnsi" w:hAnsiTheme="minorHAnsi" w:cstheme="minorHAnsi"/>
          <w:b/>
          <w:sz w:val="24"/>
          <w:szCs w:val="24"/>
        </w:rPr>
      </w:pPr>
      <w:r w:rsidRPr="00215F52">
        <w:rPr>
          <w:rStyle w:val="NessunoA"/>
          <w:rFonts w:asciiTheme="minorHAnsi" w:hAnsiTheme="minorHAnsi" w:cstheme="minorHAnsi"/>
          <w:b/>
          <w:sz w:val="24"/>
          <w:szCs w:val="24"/>
        </w:rPr>
        <w:t>Paolo Borghi</w:t>
      </w:r>
    </w:p>
    <w:p w14:paraId="3ACE6E09" w14:textId="0A2D040F" w:rsidR="00E75936" w:rsidRPr="00215F52" w:rsidRDefault="00233A7B" w:rsidP="00215F52">
      <w:pPr>
        <w:jc w:val="both"/>
        <w:rPr>
          <w:rFonts w:asciiTheme="minorHAnsi" w:hAnsiTheme="minorHAnsi" w:cstheme="minorHAnsi"/>
          <w:color w:val="FF2600"/>
          <w:sz w:val="24"/>
          <w:szCs w:val="24"/>
          <w:u w:color="FF2600"/>
          <w:lang w:val="it-IT"/>
        </w:rPr>
      </w:pPr>
      <w:r w:rsidRPr="00215F52">
        <w:rPr>
          <w:rFonts w:asciiTheme="minorHAnsi" w:hAnsiTheme="minorHAnsi" w:cstheme="minorHAnsi"/>
          <w:sz w:val="24"/>
          <w:szCs w:val="24"/>
          <w:lang w:val="it-IT"/>
        </w:rPr>
        <w:t>Paolo Borghi</w:t>
      </w:r>
      <w:r w:rsidR="00E75936" w:rsidRPr="00215F52">
        <w:rPr>
          <w:rFonts w:asciiTheme="minorHAnsi" w:hAnsiTheme="minorHAnsi" w:cstheme="minorHAnsi"/>
          <w:sz w:val="24"/>
          <w:szCs w:val="24"/>
          <w:lang w:val="it-IT"/>
        </w:rPr>
        <w:t xml:space="preserve"> esordisce nel 1959 - 1960 </w:t>
      </w:r>
      <w:r w:rsidR="00E75936" w:rsidRPr="00215F52">
        <w:rPr>
          <w:rFonts w:asciiTheme="minorHAnsi" w:hAnsiTheme="minorHAnsi" w:cstheme="minorHAnsi"/>
          <w:sz w:val="24"/>
          <w:szCs w:val="24"/>
          <w:u w:color="FF2600"/>
          <w:lang w:val="it-IT"/>
        </w:rPr>
        <w:t>col grande Cristo Re in bronzo h. mt 6,20 per la cattedrale di Esmeraldas, Equador.</w:t>
      </w:r>
      <w:r w:rsidR="00E75936" w:rsidRPr="00215F52">
        <w:rPr>
          <w:rFonts w:asciiTheme="minorHAnsi" w:hAnsiTheme="minorHAnsi" w:cstheme="minorHAnsi"/>
          <w:color w:val="FF2600"/>
          <w:sz w:val="24"/>
          <w:szCs w:val="24"/>
          <w:u w:color="FF2600"/>
          <w:lang w:val="it-IT"/>
        </w:rPr>
        <w:t xml:space="preserve"> </w:t>
      </w:r>
      <w:r w:rsidR="00E75936" w:rsidRPr="00215F52">
        <w:rPr>
          <w:rFonts w:asciiTheme="minorHAnsi" w:hAnsiTheme="minorHAnsi" w:cstheme="minorHAnsi"/>
          <w:sz w:val="24"/>
          <w:szCs w:val="24"/>
          <w:lang w:val="it-IT"/>
        </w:rPr>
        <w:t xml:space="preserve">Si lascia alle spalle una formazione braidense tra Accademia di Brera e Castello Sforzesco di Milano. Prim’ancora è stato apprendista presso l’atelier del padre, orafo, dove sperimenta un po’ tutte le tecniche del trattamento dei metalli. È dunque un figlio d’arte, attinge a una tradizione familiare. </w:t>
      </w:r>
    </w:p>
    <w:p w14:paraId="1C6028E3" w14:textId="77777777" w:rsidR="00E75936" w:rsidRPr="00215F52" w:rsidRDefault="00E75936" w:rsidP="00215F52">
      <w:pPr>
        <w:jc w:val="both"/>
        <w:rPr>
          <w:rFonts w:asciiTheme="minorHAnsi" w:hAnsiTheme="minorHAnsi" w:cstheme="minorHAnsi"/>
          <w:sz w:val="24"/>
          <w:szCs w:val="24"/>
          <w:u w:color="FF2600"/>
          <w:lang w:val="it-IT"/>
        </w:rPr>
      </w:pPr>
      <w:r w:rsidRPr="00215F52">
        <w:rPr>
          <w:rFonts w:asciiTheme="minorHAnsi" w:hAnsiTheme="minorHAnsi" w:cstheme="minorHAnsi"/>
          <w:sz w:val="24"/>
          <w:szCs w:val="24"/>
          <w:lang w:val="it-IT"/>
        </w:rPr>
        <w:t>Negli anni compresi tra il 19</w:t>
      </w:r>
      <w:r w:rsidRPr="00215F52">
        <w:rPr>
          <w:rFonts w:asciiTheme="minorHAnsi" w:hAnsiTheme="minorHAnsi" w:cstheme="minorHAnsi"/>
          <w:sz w:val="24"/>
          <w:szCs w:val="24"/>
          <w:u w:color="FF2600"/>
          <w:lang w:val="it-IT"/>
        </w:rPr>
        <w:t>60</w:t>
      </w:r>
      <w:r w:rsidRPr="00215F52">
        <w:rPr>
          <w:rFonts w:asciiTheme="minorHAnsi" w:hAnsiTheme="minorHAnsi" w:cstheme="minorHAnsi"/>
          <w:sz w:val="24"/>
          <w:szCs w:val="24"/>
          <w:lang w:val="it-IT"/>
        </w:rPr>
        <w:t xml:space="preserve"> e il 1970, guadagnando di anno in anno una maturità piena e con essa un lessico compiuto, Borghi chiude il decennio con opere come </w:t>
      </w:r>
      <w:r w:rsidRPr="00215F52">
        <w:rPr>
          <w:rFonts w:asciiTheme="minorHAnsi" w:hAnsiTheme="minorHAnsi" w:cstheme="minorHAnsi"/>
          <w:sz w:val="24"/>
          <w:szCs w:val="24"/>
          <w:u w:color="FF2600"/>
          <w:lang w:val="it-IT"/>
        </w:rPr>
        <w:t>la porta in bronzo per la chiesa parrocchiale di Rovellasca realizzata nel ’69.</w:t>
      </w:r>
    </w:p>
    <w:p w14:paraId="300D493C" w14:textId="77777777" w:rsidR="00E75936" w:rsidRPr="00215F52" w:rsidRDefault="00E75936" w:rsidP="00215F52">
      <w:pPr>
        <w:jc w:val="both"/>
        <w:rPr>
          <w:rFonts w:asciiTheme="minorHAnsi" w:hAnsiTheme="minorHAnsi" w:cstheme="minorHAnsi"/>
          <w:color w:val="FF2600"/>
          <w:sz w:val="24"/>
          <w:szCs w:val="24"/>
          <w:u w:color="FF2600"/>
          <w:lang w:val="it-IT"/>
        </w:rPr>
      </w:pPr>
      <w:r w:rsidRPr="00215F52">
        <w:rPr>
          <w:rFonts w:asciiTheme="minorHAnsi" w:hAnsiTheme="minorHAnsi" w:cstheme="minorHAnsi"/>
          <w:sz w:val="24"/>
          <w:szCs w:val="24"/>
          <w:lang w:val="it-IT"/>
        </w:rPr>
        <w:t xml:space="preserve">Quanto ha maturato viene frantumato e ricomposto criticamente dallo stesso artista dopo il 1970, nel tempo delle sculture in legno, decennio che si chiude </w:t>
      </w:r>
      <w:r w:rsidRPr="00215F52">
        <w:rPr>
          <w:rFonts w:asciiTheme="minorHAnsi" w:hAnsiTheme="minorHAnsi" w:cstheme="minorHAnsi"/>
          <w:sz w:val="24"/>
          <w:szCs w:val="24"/>
          <w:u w:color="FF2600"/>
          <w:lang w:val="it-IT"/>
        </w:rPr>
        <w:t>con una mostra personale al Museo di Milano di via Sant’Andrea, presentato</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in catalogo</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da Franco Solmi,</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su invito</w:t>
      </w:r>
      <w:r w:rsidRPr="00215F52">
        <w:rPr>
          <w:rFonts w:asciiTheme="minorHAnsi" w:hAnsiTheme="minorHAnsi" w:cstheme="minorHAnsi"/>
          <w:sz w:val="24"/>
          <w:szCs w:val="24"/>
          <w:lang w:val="it-IT"/>
        </w:rPr>
        <w:t xml:space="preserve"> </w:t>
      </w:r>
      <w:r w:rsidRPr="00215F52">
        <w:rPr>
          <w:rFonts w:asciiTheme="minorHAnsi" w:hAnsiTheme="minorHAnsi" w:cstheme="minorHAnsi"/>
          <w:sz w:val="24"/>
          <w:szCs w:val="24"/>
          <w:u w:color="FF2600"/>
          <w:lang w:val="it-IT"/>
        </w:rPr>
        <w:t>dell’Assessorato</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alla</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Cultura del Comune di</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Milano.</w:t>
      </w:r>
    </w:p>
    <w:p w14:paraId="08BF4231" w14:textId="244AC953" w:rsidR="00E75936" w:rsidRPr="00215F52" w:rsidRDefault="00E75936" w:rsidP="00215F52">
      <w:pPr>
        <w:jc w:val="both"/>
        <w:rPr>
          <w:rStyle w:val="NessunoA"/>
          <w:rFonts w:asciiTheme="minorHAnsi" w:hAnsiTheme="minorHAnsi" w:cstheme="minorHAnsi"/>
          <w:sz w:val="24"/>
          <w:szCs w:val="24"/>
        </w:rPr>
      </w:pPr>
      <w:r w:rsidRPr="00215F52">
        <w:rPr>
          <w:rFonts w:asciiTheme="minorHAnsi" w:hAnsiTheme="minorHAnsi" w:cstheme="minorHAnsi"/>
          <w:sz w:val="24"/>
          <w:szCs w:val="24"/>
          <w:lang w:val="it-IT"/>
        </w:rPr>
        <w:t>Il cruciale ritorno ai Greci antichi, ai loro riti e miti, risale agli Anni ’80, ne sono testimonianza in mostra opere quali</w:t>
      </w:r>
      <w:r w:rsidRPr="00215F52">
        <w:rPr>
          <w:rFonts w:asciiTheme="minorHAnsi" w:hAnsiTheme="minorHAnsi" w:cstheme="minorHAnsi"/>
          <w:i/>
          <w:iCs/>
          <w:sz w:val="24"/>
          <w:szCs w:val="24"/>
          <w:lang w:val="it-IT"/>
        </w:rPr>
        <w:t xml:space="preserve"> L’isola sospesa</w:t>
      </w:r>
      <w:r w:rsidRPr="00215F52">
        <w:rPr>
          <w:rFonts w:asciiTheme="minorHAnsi" w:hAnsiTheme="minorHAnsi" w:cstheme="minorHAnsi"/>
          <w:sz w:val="24"/>
          <w:szCs w:val="24"/>
          <w:lang w:val="it-IT"/>
        </w:rPr>
        <w:t xml:space="preserve"> (1985, bronzo</w:t>
      </w:r>
      <w:r w:rsidR="004D53AD" w:rsidRPr="00215F52">
        <w:rPr>
          <w:rFonts w:asciiTheme="minorHAnsi" w:hAnsiTheme="minorHAnsi" w:cstheme="minorHAnsi"/>
          <w:sz w:val="24"/>
          <w:szCs w:val="24"/>
          <w:lang w:val="it-IT"/>
        </w:rPr>
        <w:t>), L’isola</w:t>
      </w:r>
      <w:r w:rsidRPr="00215F52">
        <w:rPr>
          <w:rFonts w:asciiTheme="minorHAnsi" w:hAnsiTheme="minorHAnsi" w:cstheme="minorHAnsi"/>
          <w:i/>
          <w:iCs/>
          <w:sz w:val="24"/>
          <w:szCs w:val="24"/>
          <w:lang w:val="it-IT"/>
        </w:rPr>
        <w:t xml:space="preserve"> sospesa aperta</w:t>
      </w:r>
      <w:r w:rsidRPr="00215F52">
        <w:rPr>
          <w:rFonts w:asciiTheme="minorHAnsi" w:hAnsiTheme="minorHAnsi" w:cstheme="minorHAnsi"/>
          <w:sz w:val="24"/>
          <w:szCs w:val="24"/>
          <w:lang w:val="it-IT"/>
        </w:rPr>
        <w:t xml:space="preserve"> (1987, bronzo) e </w:t>
      </w:r>
      <w:r w:rsidRPr="00215F52">
        <w:rPr>
          <w:rFonts w:asciiTheme="minorHAnsi" w:hAnsiTheme="minorHAnsi" w:cstheme="minorHAnsi"/>
          <w:i/>
          <w:iCs/>
          <w:sz w:val="24"/>
          <w:szCs w:val="24"/>
          <w:lang w:val="it-IT"/>
        </w:rPr>
        <w:t xml:space="preserve">Follia </w:t>
      </w:r>
      <w:proofErr w:type="spellStart"/>
      <w:r w:rsidRPr="00215F52">
        <w:rPr>
          <w:rFonts w:asciiTheme="minorHAnsi" w:hAnsiTheme="minorHAnsi" w:cstheme="minorHAnsi"/>
          <w:i/>
          <w:iCs/>
          <w:sz w:val="24"/>
          <w:szCs w:val="24"/>
          <w:lang w:val="it-IT"/>
        </w:rPr>
        <w:t>sapienzale</w:t>
      </w:r>
      <w:proofErr w:type="spellEnd"/>
      <w:r w:rsidRPr="00215F52">
        <w:rPr>
          <w:rFonts w:asciiTheme="minorHAnsi" w:hAnsiTheme="minorHAnsi" w:cstheme="minorHAnsi"/>
          <w:sz w:val="24"/>
          <w:szCs w:val="24"/>
          <w:lang w:val="it-IT"/>
        </w:rPr>
        <w:t xml:space="preserve"> (1990, marmo statuario). Nel 1986, è invitato da Maurizio Calvesi alla Biennale di Venezia dove espone due grandi marmi, </w:t>
      </w:r>
      <w:r w:rsidRPr="00215F52">
        <w:rPr>
          <w:rFonts w:asciiTheme="minorHAnsi" w:hAnsiTheme="minorHAnsi" w:cstheme="minorHAnsi"/>
          <w:i/>
          <w:iCs/>
          <w:sz w:val="24"/>
          <w:szCs w:val="24"/>
          <w:lang w:val="it-IT"/>
        </w:rPr>
        <w:t>La piramide di Apollo</w:t>
      </w:r>
      <w:r w:rsidRPr="00215F52">
        <w:rPr>
          <w:rFonts w:asciiTheme="minorHAnsi" w:hAnsiTheme="minorHAnsi" w:cstheme="minorHAnsi"/>
          <w:sz w:val="24"/>
          <w:szCs w:val="24"/>
          <w:lang w:val="it-IT"/>
        </w:rPr>
        <w:t xml:space="preserve"> e </w:t>
      </w:r>
      <w:r w:rsidRPr="00215F52">
        <w:rPr>
          <w:rFonts w:asciiTheme="minorHAnsi" w:hAnsiTheme="minorHAnsi" w:cstheme="minorHAnsi"/>
          <w:i/>
          <w:iCs/>
          <w:sz w:val="24"/>
          <w:szCs w:val="24"/>
          <w:lang w:val="it-IT"/>
        </w:rPr>
        <w:t>L’Isola sospesa.</w:t>
      </w:r>
    </w:p>
    <w:p w14:paraId="2C5AF88A" w14:textId="77777777" w:rsidR="00E75936" w:rsidRPr="00215F52" w:rsidRDefault="00E75936" w:rsidP="00215F52">
      <w:pPr>
        <w:jc w:val="both"/>
        <w:rPr>
          <w:rFonts w:asciiTheme="minorHAnsi" w:hAnsiTheme="minorHAnsi" w:cstheme="minorHAnsi"/>
          <w:b/>
          <w:bCs/>
          <w:color w:val="FF2600"/>
          <w:sz w:val="24"/>
          <w:szCs w:val="24"/>
          <w:u w:color="FF2600"/>
          <w:lang w:val="it-IT"/>
        </w:rPr>
      </w:pPr>
      <w:r w:rsidRPr="00215F52">
        <w:rPr>
          <w:rStyle w:val="NessunoA"/>
          <w:rFonts w:asciiTheme="minorHAnsi" w:hAnsiTheme="minorHAnsi" w:cstheme="minorHAnsi"/>
          <w:sz w:val="24"/>
          <w:szCs w:val="24"/>
        </w:rPr>
        <w:t>Durante gli anni ’80 Paolo Borghi passa quindi con disinvoltura estrema dal marmo al bronzo, a cui si aggiunge, nel 1989, la terracotta. È un virtuoso della tecnica. Al tempo stesso è un innovatore.</w:t>
      </w:r>
      <w:r w:rsidRPr="00215F52">
        <w:rPr>
          <w:rFonts w:asciiTheme="minorHAnsi" w:hAnsiTheme="minorHAnsi" w:cstheme="minorHAnsi"/>
          <w:b/>
          <w:bCs/>
          <w:color w:val="FF2600"/>
          <w:sz w:val="24"/>
          <w:szCs w:val="24"/>
          <w:u w:color="FF2600"/>
          <w:lang w:val="it-IT"/>
        </w:rPr>
        <w:t xml:space="preserve"> </w:t>
      </w:r>
    </w:p>
    <w:p w14:paraId="38FD9C73" w14:textId="77777777" w:rsidR="00E75936" w:rsidRPr="00215F52" w:rsidRDefault="00E75936" w:rsidP="00215F52">
      <w:pPr>
        <w:jc w:val="both"/>
        <w:rPr>
          <w:rStyle w:val="NessunoA"/>
          <w:rFonts w:asciiTheme="minorHAnsi" w:hAnsiTheme="minorHAnsi" w:cstheme="minorHAnsi"/>
          <w:sz w:val="24"/>
          <w:szCs w:val="24"/>
        </w:rPr>
      </w:pPr>
      <w:r w:rsidRPr="00215F52">
        <w:rPr>
          <w:rStyle w:val="NessunoA"/>
          <w:rFonts w:asciiTheme="minorHAnsi" w:hAnsiTheme="minorHAnsi" w:cstheme="minorHAnsi"/>
          <w:sz w:val="24"/>
          <w:szCs w:val="24"/>
        </w:rPr>
        <w:lastRenderedPageBreak/>
        <w:t xml:space="preserve">I disegni dell’artista – di cui si espongono cicli che vanno dal 1988 ai più recenti – vengono a dichiarare il fare metamorfico che salda la figura alla natura. È il disegno </w:t>
      </w:r>
      <w:bookmarkStart w:id="0" w:name="_GoBack"/>
      <w:bookmarkEnd w:id="0"/>
      <w:r w:rsidRPr="00215F52">
        <w:rPr>
          <w:rStyle w:val="NessunoA"/>
          <w:rFonts w:asciiTheme="minorHAnsi" w:hAnsiTheme="minorHAnsi" w:cstheme="minorHAnsi"/>
          <w:sz w:val="24"/>
          <w:szCs w:val="24"/>
        </w:rPr>
        <w:t xml:space="preserve">di Paolo Borghi rispecchiamento di “ciò che immagina”, per dirla con Edward Lucie-Smith (il quale ne scrive nel 2002); è testimonianza di una “struggente aspirazione” che investe di sé la dimensione tridimensionale, la sua stessa scultura, irrorandola di una vitalità panica. Nuove esplorazioni, altre e nuove sperimentazioni plastiche vengono per Borghi allo scadere degli anni Novanta con opere come </w:t>
      </w:r>
      <w:r w:rsidRPr="00215F52">
        <w:rPr>
          <w:rFonts w:asciiTheme="minorHAnsi" w:hAnsiTheme="minorHAnsi" w:cstheme="minorHAnsi"/>
          <w:i/>
          <w:iCs/>
          <w:sz w:val="24"/>
          <w:szCs w:val="24"/>
          <w:lang w:val="it-IT"/>
        </w:rPr>
        <w:t>Le Alpi</w:t>
      </w:r>
      <w:r w:rsidRPr="00215F52">
        <w:rPr>
          <w:rStyle w:val="NessunoA"/>
          <w:rFonts w:asciiTheme="minorHAnsi" w:hAnsiTheme="minorHAnsi" w:cstheme="minorHAnsi"/>
          <w:sz w:val="24"/>
          <w:szCs w:val="24"/>
        </w:rPr>
        <w:t xml:space="preserve"> (1996, bronzo), </w:t>
      </w:r>
      <w:r w:rsidRPr="00215F52">
        <w:rPr>
          <w:rFonts w:asciiTheme="minorHAnsi" w:hAnsiTheme="minorHAnsi" w:cstheme="minorHAnsi"/>
          <w:i/>
          <w:iCs/>
          <w:sz w:val="24"/>
          <w:szCs w:val="24"/>
          <w:lang w:val="it-IT"/>
        </w:rPr>
        <w:t>La valle dell’Eden</w:t>
      </w:r>
      <w:r w:rsidRPr="00215F52">
        <w:rPr>
          <w:rStyle w:val="NessunoA"/>
          <w:rFonts w:asciiTheme="minorHAnsi" w:hAnsiTheme="minorHAnsi" w:cstheme="minorHAnsi"/>
          <w:sz w:val="24"/>
          <w:szCs w:val="24"/>
        </w:rPr>
        <w:t xml:space="preserve"> (1998, bronzo), </w:t>
      </w:r>
      <w:r w:rsidRPr="00215F52">
        <w:rPr>
          <w:rFonts w:asciiTheme="minorHAnsi" w:hAnsiTheme="minorHAnsi" w:cstheme="minorHAnsi"/>
          <w:i/>
          <w:iCs/>
          <w:sz w:val="24"/>
          <w:szCs w:val="24"/>
          <w:lang w:val="it-IT"/>
        </w:rPr>
        <w:t xml:space="preserve">L’Isola nel fianco </w:t>
      </w:r>
      <w:r w:rsidRPr="00215F52">
        <w:rPr>
          <w:rStyle w:val="NessunoA"/>
          <w:rFonts w:asciiTheme="minorHAnsi" w:hAnsiTheme="minorHAnsi" w:cstheme="minorHAnsi"/>
          <w:sz w:val="24"/>
          <w:szCs w:val="24"/>
        </w:rPr>
        <w:t>(2002, bronzo).</w:t>
      </w:r>
    </w:p>
    <w:p w14:paraId="7467CB34" w14:textId="77777777" w:rsidR="00E75936" w:rsidRPr="00215F52" w:rsidRDefault="00E75936" w:rsidP="00215F52">
      <w:pPr>
        <w:jc w:val="both"/>
        <w:rPr>
          <w:rFonts w:asciiTheme="minorHAnsi" w:hAnsiTheme="minorHAnsi" w:cstheme="minorHAnsi"/>
          <w:sz w:val="24"/>
          <w:szCs w:val="24"/>
          <w:lang w:val="it-IT"/>
        </w:rPr>
      </w:pPr>
      <w:r w:rsidRPr="00215F52">
        <w:rPr>
          <w:rFonts w:asciiTheme="minorHAnsi" w:hAnsiTheme="minorHAnsi" w:cstheme="minorHAnsi"/>
          <w:sz w:val="24"/>
          <w:szCs w:val="24"/>
          <w:lang w:val="it-IT"/>
        </w:rPr>
        <w:t xml:space="preserve">Il nuovo secolo e millennio vede Paolo Borghi </w:t>
      </w:r>
      <w:r w:rsidRPr="00215F52">
        <w:rPr>
          <w:rFonts w:asciiTheme="minorHAnsi" w:hAnsiTheme="minorHAnsi" w:cstheme="minorHAnsi"/>
          <w:sz w:val="24"/>
          <w:szCs w:val="24"/>
          <w:u w:color="FF2600"/>
          <w:lang w:val="it-IT"/>
        </w:rPr>
        <w:t>concentrarsi su più fronti che vanno dalle figure sospese, sempre in bronzo con campiture policrome, a sculture che nascono da piante morte raccolte nel bosco</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sz w:val="24"/>
          <w:szCs w:val="24"/>
          <w:u w:color="FF2600"/>
          <w:lang w:val="it-IT"/>
        </w:rPr>
        <w:t>e da legni e radici consumati nel tempo da funghi e insetti e che da questi si evolvono acquisendo una forma compiuta. Dell’attività ultima si ha testimonianza in mostra con opere come</w:t>
      </w:r>
      <w:r w:rsidRPr="00215F52">
        <w:rPr>
          <w:rFonts w:asciiTheme="minorHAnsi" w:hAnsiTheme="minorHAnsi" w:cstheme="minorHAnsi"/>
          <w:color w:val="FF2600"/>
          <w:sz w:val="24"/>
          <w:szCs w:val="24"/>
          <w:u w:color="FF2600"/>
          <w:lang w:val="it-IT"/>
        </w:rPr>
        <w:t xml:space="preserve"> </w:t>
      </w:r>
      <w:r w:rsidRPr="00215F52">
        <w:rPr>
          <w:rFonts w:asciiTheme="minorHAnsi" w:hAnsiTheme="minorHAnsi" w:cstheme="minorHAnsi"/>
          <w:i/>
          <w:iCs/>
          <w:sz w:val="24"/>
          <w:szCs w:val="24"/>
          <w:u w:color="FF2600"/>
          <w:lang w:val="it-IT"/>
        </w:rPr>
        <w:t>Dentro la forma</w:t>
      </w:r>
      <w:r w:rsidRPr="00215F52">
        <w:rPr>
          <w:rFonts w:asciiTheme="minorHAnsi" w:hAnsiTheme="minorHAnsi" w:cstheme="minorHAnsi"/>
          <w:sz w:val="24"/>
          <w:szCs w:val="24"/>
          <w:lang w:val="it-IT"/>
        </w:rPr>
        <w:t xml:space="preserve">, </w:t>
      </w:r>
      <w:r w:rsidRPr="00215F52">
        <w:rPr>
          <w:rFonts w:asciiTheme="minorHAnsi" w:hAnsiTheme="minorHAnsi" w:cstheme="minorHAnsi"/>
          <w:i/>
          <w:iCs/>
          <w:sz w:val="24"/>
          <w:szCs w:val="24"/>
          <w:lang w:val="it-IT"/>
        </w:rPr>
        <w:t>Vortice</w:t>
      </w:r>
      <w:r w:rsidRPr="00215F52">
        <w:rPr>
          <w:rFonts w:asciiTheme="minorHAnsi" w:hAnsiTheme="minorHAnsi" w:cstheme="minorHAnsi"/>
          <w:sz w:val="24"/>
          <w:szCs w:val="24"/>
          <w:lang w:val="it-IT"/>
        </w:rPr>
        <w:t xml:space="preserve"> e </w:t>
      </w:r>
      <w:r w:rsidRPr="00215F52">
        <w:rPr>
          <w:rFonts w:asciiTheme="minorHAnsi" w:hAnsiTheme="minorHAnsi" w:cstheme="minorHAnsi"/>
          <w:i/>
          <w:iCs/>
          <w:sz w:val="24"/>
          <w:szCs w:val="24"/>
          <w:lang w:val="it-IT"/>
        </w:rPr>
        <w:t xml:space="preserve">Grande cuore </w:t>
      </w:r>
      <w:r w:rsidRPr="00215F52">
        <w:rPr>
          <w:rFonts w:asciiTheme="minorHAnsi" w:hAnsiTheme="minorHAnsi" w:cstheme="minorHAnsi"/>
          <w:sz w:val="24"/>
          <w:szCs w:val="24"/>
          <w:lang w:val="it-IT"/>
        </w:rPr>
        <w:t xml:space="preserve">(2023, bronzo). </w:t>
      </w:r>
    </w:p>
    <w:p w14:paraId="4CEB8B84" w14:textId="77777777" w:rsidR="00E75936" w:rsidRPr="00215F52" w:rsidRDefault="00E75936" w:rsidP="00215F52">
      <w:pPr>
        <w:jc w:val="both"/>
        <w:rPr>
          <w:rStyle w:val="NessunoA"/>
          <w:rFonts w:asciiTheme="minorHAnsi" w:hAnsiTheme="minorHAnsi" w:cstheme="minorHAnsi"/>
          <w:sz w:val="24"/>
          <w:szCs w:val="24"/>
        </w:rPr>
      </w:pPr>
    </w:p>
    <w:p w14:paraId="03542A16" w14:textId="77777777" w:rsidR="00E75936" w:rsidRPr="00A51B5D" w:rsidRDefault="00E75936" w:rsidP="00E75936">
      <w:pPr>
        <w:rPr>
          <w:sz w:val="28"/>
          <w:szCs w:val="28"/>
          <w:u w:color="FF2600"/>
          <w:lang w:val="it-IT"/>
        </w:rPr>
      </w:pPr>
    </w:p>
    <w:p w14:paraId="445A0260" w14:textId="3496DA91" w:rsidR="00E75936" w:rsidRPr="00A51B5D" w:rsidRDefault="00A51B5D">
      <w:pPr>
        <w:rPr>
          <w:sz w:val="24"/>
          <w:szCs w:val="24"/>
          <w:u w:color="FF2600"/>
          <w:lang w:val="it-IT"/>
        </w:rPr>
      </w:pPr>
      <w:r w:rsidRPr="00A51B5D">
        <w:rPr>
          <w:sz w:val="24"/>
          <w:szCs w:val="24"/>
          <w:u w:color="FF2600"/>
          <w:lang w:val="it-IT"/>
        </w:rPr>
        <w:t>Ufficio stampa:</w:t>
      </w:r>
      <w:r w:rsidRPr="00A51B5D">
        <w:rPr>
          <w:sz w:val="24"/>
          <w:szCs w:val="24"/>
          <w:u w:color="FF2600"/>
          <w:lang w:val="it-IT"/>
        </w:rPr>
        <w:br/>
      </w:r>
      <w:proofErr w:type="gramStart"/>
      <w:r w:rsidRPr="00A51B5D">
        <w:rPr>
          <w:sz w:val="24"/>
          <w:szCs w:val="24"/>
          <w:u w:color="FF2600"/>
          <w:lang w:val="it-IT"/>
        </w:rPr>
        <w:t xml:space="preserve">Galleria Planetario / </w:t>
      </w:r>
      <w:proofErr w:type="spellStart"/>
      <w:r w:rsidRPr="00A51B5D">
        <w:rPr>
          <w:sz w:val="24"/>
          <w:szCs w:val="24"/>
          <w:u w:color="FF2600"/>
          <w:lang w:val="it-IT"/>
        </w:rPr>
        <w:t>Aps</w:t>
      </w:r>
      <w:proofErr w:type="spellEnd"/>
      <w:r w:rsidRPr="00A51B5D">
        <w:rPr>
          <w:sz w:val="24"/>
          <w:szCs w:val="24"/>
          <w:u w:color="FF2600"/>
          <w:lang w:val="it-IT"/>
        </w:rPr>
        <w:t xml:space="preserve"> comunicazione tel. 040 410910 / Federica Zar 3482337014</w:t>
      </w:r>
      <w:proofErr w:type="gramEnd"/>
    </w:p>
    <w:sectPr w:rsidR="00E75936" w:rsidRPr="00A51B5D">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A832" w14:textId="77777777" w:rsidR="00E56F9A" w:rsidRDefault="00E56F9A">
      <w:pPr>
        <w:spacing w:after="0" w:line="240" w:lineRule="auto"/>
      </w:pPr>
      <w:r>
        <w:separator/>
      </w:r>
    </w:p>
  </w:endnote>
  <w:endnote w:type="continuationSeparator" w:id="0">
    <w:p w14:paraId="3F61DC2D" w14:textId="77777777" w:rsidR="00E56F9A" w:rsidRDefault="00E5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67B6" w14:textId="77777777" w:rsidR="00233A7B" w:rsidRDefault="00233A7B">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CE12" w14:textId="77777777" w:rsidR="00E56F9A" w:rsidRDefault="00E56F9A">
      <w:pPr>
        <w:spacing w:after="0" w:line="240" w:lineRule="auto"/>
      </w:pPr>
      <w:r>
        <w:separator/>
      </w:r>
    </w:p>
  </w:footnote>
  <w:footnote w:type="continuationSeparator" w:id="0">
    <w:p w14:paraId="2B127991" w14:textId="77777777" w:rsidR="00E56F9A" w:rsidRDefault="00E56F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4D62" w14:textId="77777777" w:rsidR="00233A7B" w:rsidRDefault="00233A7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6"/>
    <w:rsid w:val="00215F52"/>
    <w:rsid w:val="00233A7B"/>
    <w:rsid w:val="00250123"/>
    <w:rsid w:val="00252BF4"/>
    <w:rsid w:val="0032078F"/>
    <w:rsid w:val="00327407"/>
    <w:rsid w:val="003B3C25"/>
    <w:rsid w:val="004D53AD"/>
    <w:rsid w:val="0061539C"/>
    <w:rsid w:val="006400D4"/>
    <w:rsid w:val="00764F8D"/>
    <w:rsid w:val="008A71ED"/>
    <w:rsid w:val="008D2E93"/>
    <w:rsid w:val="0098192C"/>
    <w:rsid w:val="00A24C5D"/>
    <w:rsid w:val="00A51B5D"/>
    <w:rsid w:val="00A858D4"/>
    <w:rsid w:val="00B35DE5"/>
    <w:rsid w:val="00C3391B"/>
    <w:rsid w:val="00E56F9A"/>
    <w:rsid w:val="00E759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3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936"/>
    <w:pPr>
      <w:pBdr>
        <w:top w:val="nil"/>
        <w:left w:val="nil"/>
        <w:bottom w:val="nil"/>
        <w:right w:val="nil"/>
        <w:between w:val="nil"/>
        <w:bar w:val="nil"/>
      </w:pBdr>
    </w:pPr>
    <w:rPr>
      <w:rFonts w:ascii="Calibri" w:eastAsia="Arial Unicode MS" w:hAnsi="Calibri" w:cs="Arial Unicode MS"/>
      <w:color w:val="000000"/>
      <w:kern w:val="0"/>
      <w:u w:color="000000"/>
      <w:bdr w:val="nil"/>
      <w:lang w:val="de-DE" w:eastAsia="it-IT"/>
      <w14:ligatures w14:val="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E759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it-IT"/>
      <w14:textOutline w14:w="0" w14:cap="flat" w14:cmpd="sng" w14:algn="ctr">
        <w14:noFill/>
        <w14:prstDash w14:val="solid"/>
        <w14:bevel/>
      </w14:textOutline>
      <w14:ligatures w14:val="none"/>
    </w:rPr>
  </w:style>
  <w:style w:type="character" w:customStyle="1" w:styleId="NessunoA">
    <w:name w:val="Nessuno A"/>
    <w:rsid w:val="00E75936"/>
    <w:rPr>
      <w:lang w:val="it-IT"/>
    </w:rPr>
  </w:style>
  <w:style w:type="paragraph" w:styleId="Testofumetto">
    <w:name w:val="Balloon Text"/>
    <w:basedOn w:val="Normale"/>
    <w:link w:val="TestofumettoCarattere"/>
    <w:uiPriority w:val="99"/>
    <w:semiHidden/>
    <w:unhideWhenUsed/>
    <w:rsid w:val="0061539C"/>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1539C"/>
    <w:rPr>
      <w:rFonts w:ascii="Lucida Grande" w:eastAsia="Arial Unicode MS" w:hAnsi="Lucida Grande" w:cs="Arial Unicode MS"/>
      <w:color w:val="000000"/>
      <w:kern w:val="0"/>
      <w:sz w:val="18"/>
      <w:szCs w:val="18"/>
      <w:u w:color="000000"/>
      <w:bdr w:val="nil"/>
      <w:lang w:val="de-DE" w:eastAsia="it-IT"/>
      <w14:ligatures w14:val="none"/>
    </w:rPr>
  </w:style>
  <w:style w:type="character" w:styleId="Collegamentoipertestuale">
    <w:name w:val="Hyperlink"/>
    <w:basedOn w:val="Caratterepredefinitoparagrafo"/>
    <w:uiPriority w:val="99"/>
    <w:semiHidden/>
    <w:unhideWhenUsed/>
    <w:rsid w:val="008D2E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936"/>
    <w:pPr>
      <w:pBdr>
        <w:top w:val="nil"/>
        <w:left w:val="nil"/>
        <w:bottom w:val="nil"/>
        <w:right w:val="nil"/>
        <w:between w:val="nil"/>
        <w:bar w:val="nil"/>
      </w:pBdr>
    </w:pPr>
    <w:rPr>
      <w:rFonts w:ascii="Calibri" w:eastAsia="Arial Unicode MS" w:hAnsi="Calibri" w:cs="Arial Unicode MS"/>
      <w:color w:val="000000"/>
      <w:kern w:val="0"/>
      <w:u w:color="000000"/>
      <w:bdr w:val="nil"/>
      <w:lang w:val="de-DE" w:eastAsia="it-IT"/>
      <w14:ligatures w14:val="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E759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it-IT"/>
      <w14:textOutline w14:w="0" w14:cap="flat" w14:cmpd="sng" w14:algn="ctr">
        <w14:noFill/>
        <w14:prstDash w14:val="solid"/>
        <w14:bevel/>
      </w14:textOutline>
      <w14:ligatures w14:val="none"/>
    </w:rPr>
  </w:style>
  <w:style w:type="character" w:customStyle="1" w:styleId="NessunoA">
    <w:name w:val="Nessuno A"/>
    <w:rsid w:val="00E75936"/>
    <w:rPr>
      <w:lang w:val="it-IT"/>
    </w:rPr>
  </w:style>
  <w:style w:type="paragraph" w:styleId="Testofumetto">
    <w:name w:val="Balloon Text"/>
    <w:basedOn w:val="Normale"/>
    <w:link w:val="TestofumettoCarattere"/>
    <w:uiPriority w:val="99"/>
    <w:semiHidden/>
    <w:unhideWhenUsed/>
    <w:rsid w:val="0061539C"/>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1539C"/>
    <w:rPr>
      <w:rFonts w:ascii="Lucida Grande" w:eastAsia="Arial Unicode MS" w:hAnsi="Lucida Grande" w:cs="Arial Unicode MS"/>
      <w:color w:val="000000"/>
      <w:kern w:val="0"/>
      <w:sz w:val="18"/>
      <w:szCs w:val="18"/>
      <w:u w:color="000000"/>
      <w:bdr w:val="nil"/>
      <w:lang w:val="de-DE" w:eastAsia="it-IT"/>
      <w14:ligatures w14:val="none"/>
    </w:rPr>
  </w:style>
  <w:style w:type="character" w:styleId="Collegamentoipertestuale">
    <w:name w:val="Hyperlink"/>
    <w:basedOn w:val="Caratterepredefinitoparagrafo"/>
    <w:uiPriority w:val="99"/>
    <w:semiHidden/>
    <w:unhideWhenUsed/>
    <w:rsid w:val="008D2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cultura@comune.parma.it" TargetMode="External"/><Relationship Id="rId10" Type="http://schemas.openxmlformats.org/officeDocument/2006/relationships/hyperlink" Target="mailto:turismo@comune.par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618E-E2E8-B84B-8FB3-E541D8EA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1087</Words>
  <Characters>6197</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nautafelix livio</dc:creator>
  <cp:keywords/>
  <dc:description/>
  <cp:lastModifiedBy>Segreteria</cp:lastModifiedBy>
  <cp:revision>7</cp:revision>
  <dcterms:created xsi:type="dcterms:W3CDTF">2023-06-16T12:36:00Z</dcterms:created>
  <dcterms:modified xsi:type="dcterms:W3CDTF">2023-06-16T12:51:00Z</dcterms:modified>
</cp:coreProperties>
</file>