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95" w:rsidRPr="00E44595" w:rsidRDefault="00E44595" w:rsidP="00E44595">
      <w:pPr>
        <w:jc w:val="center"/>
        <w:rPr>
          <w:rFonts w:eastAsia="Times New Roman" w:cs="Times New Roman"/>
          <w:b/>
          <w:sz w:val="32"/>
          <w:szCs w:val="32"/>
        </w:rPr>
      </w:pPr>
      <w:r w:rsidRPr="00E44595">
        <w:rPr>
          <w:rFonts w:eastAsia="Times New Roman" w:cs="Arial"/>
          <w:b/>
          <w:sz w:val="32"/>
          <w:szCs w:val="32"/>
        </w:rPr>
        <w:t>"</w:t>
      </w:r>
      <w:proofErr w:type="spellStart"/>
      <w:r w:rsidRPr="00E44595">
        <w:rPr>
          <w:rFonts w:eastAsia="Times New Roman" w:cs="Arial"/>
          <w:b/>
          <w:sz w:val="32"/>
          <w:szCs w:val="32"/>
        </w:rPr>
        <w:t>Red</w:t>
      </w:r>
      <w:proofErr w:type="spellEnd"/>
      <w:r w:rsidRPr="00E44595">
        <w:rPr>
          <w:rFonts w:eastAsia="Times New Roman" w:cs="Arial"/>
          <w:b/>
          <w:sz w:val="32"/>
          <w:szCs w:val="32"/>
        </w:rPr>
        <w:t xml:space="preserve"> Zone": la Street Art di Petrucci mette in comunicazione Pompei con Marte</w:t>
      </w:r>
    </w:p>
    <w:p w:rsidR="00E44595" w:rsidRDefault="00E44595" w:rsidP="00E44595">
      <w:pPr>
        <w:rPr>
          <w:rFonts w:ascii="Arial" w:eastAsia="Times New Roman" w:hAnsi="Arial" w:cs="Arial"/>
          <w:sz w:val="27"/>
          <w:szCs w:val="27"/>
        </w:rPr>
      </w:pPr>
    </w:p>
    <w:p w:rsidR="00E44595" w:rsidRPr="00E44595" w:rsidRDefault="00E44595" w:rsidP="00E44595">
      <w:pPr>
        <w:rPr>
          <w:rFonts w:eastAsia="Times New Roman" w:cs="Times New Roman"/>
          <w:sz w:val="28"/>
          <w:szCs w:val="28"/>
        </w:rPr>
      </w:pPr>
      <w:r w:rsidRPr="00E44595">
        <w:rPr>
          <w:rFonts w:eastAsia="Times New Roman" w:cs="Arial"/>
          <w:sz w:val="28"/>
          <w:szCs w:val="28"/>
        </w:rPr>
        <w:t>Spunta a sorpresa " </w:t>
      </w:r>
      <w:proofErr w:type="spellStart"/>
      <w:r w:rsidRPr="00E44595">
        <w:rPr>
          <w:rFonts w:eastAsia="Times New Roman" w:cs="Arial"/>
          <w:b/>
          <w:bCs/>
          <w:i/>
          <w:iCs/>
          <w:sz w:val="28"/>
          <w:szCs w:val="28"/>
        </w:rPr>
        <w:t>Red</w:t>
      </w:r>
      <w:proofErr w:type="spellEnd"/>
      <w:r w:rsidRPr="00E44595">
        <w:rPr>
          <w:rFonts w:eastAsia="Times New Roman" w:cs="Arial"/>
          <w:b/>
          <w:bCs/>
          <w:i/>
          <w:iCs/>
          <w:sz w:val="28"/>
          <w:szCs w:val="28"/>
        </w:rPr>
        <w:t xml:space="preserve"> Zone</w:t>
      </w:r>
      <w:r w:rsidRPr="00E44595">
        <w:rPr>
          <w:rFonts w:eastAsia="Times New Roman" w:cs="Arial"/>
          <w:sz w:val="28"/>
          <w:szCs w:val="28"/>
        </w:rPr>
        <w:t xml:space="preserve">" la nuova opera di </w:t>
      </w:r>
      <w:proofErr w:type="spellStart"/>
      <w:r w:rsidRPr="00E44595">
        <w:rPr>
          <w:rFonts w:eastAsia="Times New Roman" w:cs="Arial"/>
          <w:sz w:val="28"/>
          <w:szCs w:val="28"/>
        </w:rPr>
        <w:t>street</w:t>
      </w:r>
      <w:proofErr w:type="spellEnd"/>
      <w:r w:rsidRPr="00E44595">
        <w:rPr>
          <w:rFonts w:eastAsia="Times New Roman" w:cs="Arial"/>
          <w:sz w:val="28"/>
          <w:szCs w:val="28"/>
        </w:rPr>
        <w:t xml:space="preserve"> art di </w:t>
      </w:r>
      <w:r w:rsidRPr="00E44595">
        <w:rPr>
          <w:rFonts w:eastAsia="Times New Roman" w:cs="Arial"/>
          <w:b/>
          <w:bCs/>
          <w:sz w:val="28"/>
          <w:szCs w:val="28"/>
        </w:rPr>
        <w:t>Nello Petrucci</w:t>
      </w:r>
      <w:r w:rsidRPr="00E44595">
        <w:rPr>
          <w:rFonts w:eastAsia="Times New Roman" w:cs="Arial"/>
          <w:sz w:val="28"/>
          <w:szCs w:val="28"/>
        </w:rPr>
        <w:t> nella centralissima </w:t>
      </w:r>
      <w:r w:rsidRPr="00E44595">
        <w:rPr>
          <w:rFonts w:eastAsia="Times New Roman" w:cs="Arial"/>
          <w:b/>
          <w:bCs/>
          <w:sz w:val="28"/>
          <w:szCs w:val="28"/>
        </w:rPr>
        <w:t>via Plinio</w:t>
      </w:r>
      <w:r w:rsidRPr="00E44595">
        <w:rPr>
          <w:rFonts w:eastAsia="Times New Roman" w:cs="Arial"/>
          <w:sz w:val="28"/>
          <w:szCs w:val="28"/>
        </w:rPr>
        <w:t>, a </w:t>
      </w:r>
      <w:r w:rsidRPr="00E44595">
        <w:rPr>
          <w:rFonts w:eastAsia="Times New Roman" w:cs="Arial"/>
          <w:b/>
          <w:bCs/>
          <w:sz w:val="28"/>
          <w:szCs w:val="28"/>
        </w:rPr>
        <w:t>Pompei</w:t>
      </w:r>
      <w:r w:rsidRPr="00E44595">
        <w:rPr>
          <w:rFonts w:eastAsia="Times New Roman" w:cs="Arial"/>
          <w:sz w:val="28"/>
          <w:szCs w:val="28"/>
        </w:rPr>
        <w:t>.</w:t>
      </w:r>
    </w:p>
    <w:p w:rsidR="00E44595" w:rsidRPr="00E44595" w:rsidRDefault="00E44595" w:rsidP="00E44595">
      <w:pPr>
        <w:rPr>
          <w:rFonts w:eastAsia="Times New Roman" w:cs="Times New Roman"/>
          <w:sz w:val="28"/>
          <w:szCs w:val="28"/>
        </w:rPr>
      </w:pPr>
      <w:r w:rsidRPr="00E44595">
        <w:rPr>
          <w:rFonts w:eastAsia="Times New Roman" w:cs="Arial"/>
          <w:sz w:val="28"/>
          <w:szCs w:val="28"/>
        </w:rPr>
        <w:t>Sembrerebbe quasi una provocazione, vista la posizione, </w:t>
      </w:r>
      <w:r w:rsidRPr="00E44595">
        <w:rPr>
          <w:rFonts w:eastAsia="Times New Roman" w:cs="Arial"/>
          <w:b/>
          <w:bCs/>
          <w:sz w:val="28"/>
          <w:szCs w:val="28"/>
        </w:rPr>
        <w:t>a pochi passi dall'ingresso del Parco Archeologico</w:t>
      </w:r>
      <w:r w:rsidRPr="00E44595">
        <w:rPr>
          <w:rFonts w:eastAsia="Times New Roman" w:cs="Arial"/>
          <w:sz w:val="28"/>
          <w:szCs w:val="28"/>
        </w:rPr>
        <w:t> dove ammirare le rovine della Roma antica, ma la "zona rossa" di Petrucci è qualcosa in più. Non è la prima volta che l'artista si inserisce nel decoro urbano con messaggi particolarmente attuali e che invitano alla riflessione. </w:t>
      </w:r>
    </w:p>
    <w:p w:rsidR="00E44595" w:rsidRPr="00E44595" w:rsidRDefault="00E44595" w:rsidP="00E44595">
      <w:pPr>
        <w:rPr>
          <w:rFonts w:eastAsia="Times New Roman" w:cs="Times New Roman"/>
          <w:sz w:val="28"/>
          <w:szCs w:val="28"/>
        </w:rPr>
      </w:pPr>
      <w:r w:rsidRPr="00E44595">
        <w:rPr>
          <w:rFonts w:eastAsia="Times New Roman" w:cs="Arial"/>
          <w:sz w:val="28"/>
          <w:szCs w:val="28"/>
        </w:rPr>
        <w:t>"</w:t>
      </w:r>
      <w:proofErr w:type="spellStart"/>
      <w:r w:rsidRPr="00E44595">
        <w:rPr>
          <w:rFonts w:eastAsia="Times New Roman" w:cs="Arial"/>
          <w:sz w:val="28"/>
          <w:szCs w:val="28"/>
        </w:rPr>
        <w:t>Red</w:t>
      </w:r>
      <w:proofErr w:type="spellEnd"/>
      <w:r w:rsidRPr="00E44595">
        <w:rPr>
          <w:rFonts w:eastAsia="Times New Roman" w:cs="Arial"/>
          <w:sz w:val="28"/>
          <w:szCs w:val="28"/>
        </w:rPr>
        <w:t xml:space="preserve"> Zone" è infatti un esplicito </w:t>
      </w:r>
      <w:r w:rsidRPr="00E44595">
        <w:rPr>
          <w:rFonts w:eastAsia="Times New Roman" w:cs="Arial"/>
          <w:b/>
          <w:bCs/>
          <w:sz w:val="28"/>
          <w:szCs w:val="28"/>
        </w:rPr>
        <w:t>richiamo alla missione Mars 2020</w:t>
      </w:r>
      <w:r w:rsidRPr="00E44595">
        <w:rPr>
          <w:rFonts w:eastAsia="Times New Roman" w:cs="Arial"/>
          <w:sz w:val="28"/>
          <w:szCs w:val="28"/>
        </w:rPr>
        <w:t> </w:t>
      </w:r>
      <w:r w:rsidRPr="00E44595">
        <w:rPr>
          <w:rFonts w:eastAsia="Times New Roman" w:cs="Arial"/>
          <w:b/>
          <w:bCs/>
          <w:sz w:val="28"/>
          <w:szCs w:val="28"/>
        </w:rPr>
        <w:t>sviluppata dalla Nasa</w:t>
      </w:r>
      <w:r w:rsidRPr="00E44595">
        <w:rPr>
          <w:rFonts w:eastAsia="Times New Roman" w:cs="Arial"/>
          <w:sz w:val="28"/>
          <w:szCs w:val="28"/>
        </w:rPr>
        <w:t> </w:t>
      </w:r>
      <w:r w:rsidRPr="00E44595">
        <w:rPr>
          <w:rFonts w:eastAsia="Times New Roman" w:cs="Arial"/>
          <w:b/>
          <w:bCs/>
          <w:sz w:val="28"/>
          <w:szCs w:val="28"/>
        </w:rPr>
        <w:t>per esplorare il Pianeta Rosso attraverso</w:t>
      </w:r>
      <w:r w:rsidRPr="00E44595">
        <w:rPr>
          <w:rFonts w:eastAsia="Times New Roman" w:cs="Arial"/>
          <w:color w:val="000000"/>
          <w:sz w:val="28"/>
          <w:szCs w:val="28"/>
        </w:rPr>
        <w:t> </w:t>
      </w:r>
      <w:proofErr w:type="spellStart"/>
      <w:r w:rsidRPr="00E44595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</w:rPr>
        <w:t>Perseverance</w:t>
      </w:r>
      <w:proofErr w:type="spellEnd"/>
      <w:r w:rsidRPr="00E44595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E44595">
        <w:rPr>
          <w:rFonts w:eastAsia="Times New Roman" w:cs="Arial"/>
          <w:color w:val="000000"/>
          <w:sz w:val="28"/>
          <w:szCs w:val="28"/>
        </w:rPr>
        <w:t> il robot dalle dimensioni di un’automobile, "</w:t>
      </w:r>
      <w:proofErr w:type="spellStart"/>
      <w:r w:rsidRPr="00E44595">
        <w:rPr>
          <w:rFonts w:eastAsia="Times New Roman" w:cs="Arial"/>
          <w:color w:val="000000"/>
          <w:sz w:val="28"/>
          <w:szCs w:val="28"/>
        </w:rPr>
        <w:t>ammartato</w:t>
      </w:r>
      <w:proofErr w:type="spellEnd"/>
      <w:r w:rsidRPr="00E44595">
        <w:rPr>
          <w:rFonts w:eastAsia="Times New Roman" w:cs="Arial"/>
          <w:color w:val="000000"/>
          <w:sz w:val="28"/>
          <w:szCs w:val="28"/>
        </w:rPr>
        <w:t>" lo scorso 18 febbraio.</w:t>
      </w:r>
    </w:p>
    <w:p w:rsidR="00E44595" w:rsidRPr="00E44595" w:rsidRDefault="00E44595" w:rsidP="00E44595">
      <w:pPr>
        <w:rPr>
          <w:rFonts w:eastAsia="Times New Roman" w:cs="Times New Roman"/>
          <w:sz w:val="28"/>
          <w:szCs w:val="28"/>
        </w:rPr>
      </w:pPr>
      <w:r w:rsidRPr="00E44595">
        <w:rPr>
          <w:rFonts w:eastAsia="Times New Roman" w:cs="Arial"/>
          <w:color w:val="000000"/>
          <w:sz w:val="28"/>
          <w:szCs w:val="28"/>
        </w:rPr>
        <w:t>Petrucci inserisce alcune </w:t>
      </w:r>
      <w:r w:rsidRPr="00E44595">
        <w:rPr>
          <w:rFonts w:eastAsia="Times New Roman" w:cs="Arial"/>
          <w:b/>
          <w:bCs/>
          <w:color w:val="000000"/>
          <w:sz w:val="28"/>
          <w:szCs w:val="28"/>
        </w:rPr>
        <w:t xml:space="preserve">figure di iconici affreschi pompeiani nel contesto marziano mettendole in comunicazione con il </w:t>
      </w:r>
      <w:proofErr w:type="spellStart"/>
      <w:r w:rsidRPr="00E44595">
        <w:rPr>
          <w:rFonts w:eastAsia="Times New Roman" w:cs="Arial"/>
          <w:b/>
          <w:bCs/>
          <w:color w:val="000000"/>
          <w:sz w:val="28"/>
          <w:szCs w:val="28"/>
        </w:rPr>
        <w:t>rover</w:t>
      </w:r>
      <w:proofErr w:type="spellEnd"/>
      <w:r w:rsidRPr="00E44595">
        <w:rPr>
          <w:rFonts w:eastAsia="Times New Roman" w:cs="Arial"/>
          <w:b/>
          <w:bCs/>
          <w:color w:val="000000"/>
          <w:sz w:val="28"/>
          <w:szCs w:val="28"/>
        </w:rPr>
        <w:t xml:space="preserve"> in viaggio su Marte</w:t>
      </w:r>
      <w:r w:rsidRPr="00E44595">
        <w:rPr>
          <w:rFonts w:eastAsia="Times New Roman" w:cs="Arial"/>
          <w:color w:val="000000"/>
          <w:sz w:val="28"/>
          <w:szCs w:val="28"/>
        </w:rPr>
        <w:t>.</w:t>
      </w:r>
    </w:p>
    <w:p w:rsidR="00E44595" w:rsidRPr="00E44595" w:rsidRDefault="00E44595" w:rsidP="00E44595">
      <w:pPr>
        <w:rPr>
          <w:rFonts w:eastAsia="Times New Roman" w:cs="Times New Roman"/>
          <w:sz w:val="28"/>
          <w:szCs w:val="28"/>
        </w:rPr>
      </w:pPr>
      <w:r w:rsidRPr="00E44595">
        <w:rPr>
          <w:rFonts w:eastAsia="Times New Roman" w:cs="Arial"/>
          <w:b/>
          <w:bCs/>
          <w:color w:val="000000"/>
          <w:sz w:val="28"/>
          <w:szCs w:val="28"/>
        </w:rPr>
        <w:t>L'opera di grandi dimensioni</w:t>
      </w:r>
      <w:r w:rsidRPr="00E44595">
        <w:rPr>
          <w:rFonts w:eastAsia="Times New Roman" w:cs="Arial"/>
          <w:color w:val="000000"/>
          <w:sz w:val="28"/>
          <w:szCs w:val="28"/>
        </w:rPr>
        <w:t xml:space="preserve">, 4 metri x 250cm di carta e </w:t>
      </w:r>
      <w:proofErr w:type="spellStart"/>
      <w:r w:rsidRPr="00E44595">
        <w:rPr>
          <w:rFonts w:eastAsia="Times New Roman" w:cs="Arial"/>
          <w:color w:val="000000"/>
          <w:sz w:val="28"/>
          <w:szCs w:val="28"/>
        </w:rPr>
        <w:t>halftone</w:t>
      </w:r>
      <w:proofErr w:type="spellEnd"/>
      <w:r w:rsidRPr="00E44595">
        <w:rPr>
          <w:rFonts w:eastAsia="Times New Roman" w:cs="Arial"/>
          <w:color w:val="000000"/>
          <w:sz w:val="28"/>
          <w:szCs w:val="28"/>
        </w:rPr>
        <w:t>, rappresenta dunque una forma di </w:t>
      </w:r>
      <w:r w:rsidRPr="00E44595">
        <w:rPr>
          <w:rFonts w:eastAsia="Times New Roman" w:cs="Arial"/>
          <w:b/>
          <w:bCs/>
          <w:color w:val="000000"/>
          <w:sz w:val="28"/>
          <w:szCs w:val="28"/>
        </w:rPr>
        <w:t>relazione tra epoche tanto distanti che riescono, ciononostante,  a "comunicare" tra loro</w:t>
      </w:r>
      <w:r w:rsidRPr="00E44595">
        <w:rPr>
          <w:rFonts w:eastAsia="Times New Roman" w:cs="Arial"/>
          <w:color w:val="000000"/>
          <w:sz w:val="28"/>
          <w:szCs w:val="28"/>
        </w:rPr>
        <w:t>.</w:t>
      </w:r>
    </w:p>
    <w:p w:rsidR="00E44595" w:rsidRPr="00E44595" w:rsidRDefault="00E44595" w:rsidP="00E44595">
      <w:pPr>
        <w:rPr>
          <w:rFonts w:eastAsia="Times New Roman" w:cs="Times New Roman"/>
          <w:sz w:val="28"/>
          <w:szCs w:val="28"/>
        </w:rPr>
      </w:pPr>
      <w:r w:rsidRPr="00E44595">
        <w:rPr>
          <w:rFonts w:eastAsia="Times New Roman" w:cs="Arial"/>
          <w:color w:val="000000"/>
          <w:sz w:val="28"/>
          <w:szCs w:val="28"/>
        </w:rPr>
        <w:t>Il fatto che la collocazione in strada sia coincisa con un momento storico caratterizzato per la Campania dalla " zona rossa", non è casuale. </w:t>
      </w:r>
    </w:p>
    <w:p w:rsidR="00E44595" w:rsidRDefault="00E44595" w:rsidP="00E44595">
      <w:pPr>
        <w:rPr>
          <w:rFonts w:eastAsia="Times New Roman" w:cs="Times New Roman"/>
          <w:sz w:val="28"/>
          <w:szCs w:val="28"/>
        </w:rPr>
      </w:pPr>
      <w:r w:rsidRPr="00E44595">
        <w:rPr>
          <w:rFonts w:eastAsia="Times New Roman" w:cs="Times New Roman"/>
          <w:sz w:val="28"/>
          <w:szCs w:val="28"/>
        </w:rPr>
        <w:t xml:space="preserve">In un periodo di stop forzato per l'intero settore artistico-culturale, lo </w:t>
      </w:r>
      <w:proofErr w:type="spellStart"/>
      <w:r w:rsidRPr="00E44595">
        <w:rPr>
          <w:rFonts w:eastAsia="Times New Roman" w:cs="Times New Roman"/>
          <w:sz w:val="28"/>
          <w:szCs w:val="28"/>
        </w:rPr>
        <w:t>street</w:t>
      </w:r>
      <w:proofErr w:type="spellEnd"/>
      <w:r w:rsidRPr="00E4459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44595">
        <w:rPr>
          <w:rFonts w:eastAsia="Times New Roman" w:cs="Times New Roman"/>
          <w:sz w:val="28"/>
          <w:szCs w:val="28"/>
        </w:rPr>
        <w:t>artist</w:t>
      </w:r>
      <w:proofErr w:type="spellEnd"/>
      <w:r w:rsidRPr="00E44595">
        <w:rPr>
          <w:rFonts w:eastAsia="Times New Roman" w:cs="Times New Roman"/>
          <w:sz w:val="28"/>
          <w:szCs w:val="28"/>
        </w:rPr>
        <w:t xml:space="preserve"> pompeiano non smette di produrre e analizzare il presente. Così quel rosso che oggi ci fa subito pensare a divieti e restrizioni, è in realtà il rosso di Marte e prima ancora il rosso pompeiano. E chissà se dalle "ceneri" di Marte non verranno fuori dei segni di vita. </w:t>
      </w:r>
    </w:p>
    <w:p w:rsidR="00E44595" w:rsidRDefault="00E44595" w:rsidP="00E44595">
      <w:pPr>
        <w:rPr>
          <w:rFonts w:eastAsia="Times New Roman" w:cs="Times New Roman"/>
          <w:sz w:val="28"/>
          <w:szCs w:val="28"/>
        </w:rPr>
      </w:pPr>
    </w:p>
    <w:p w:rsidR="00E44595" w:rsidRDefault="00E44595" w:rsidP="00E44595">
      <w:pPr>
        <w:rPr>
          <w:rFonts w:eastAsia="Times New Roman" w:cs="Times New Roman"/>
          <w:sz w:val="28"/>
          <w:szCs w:val="28"/>
        </w:rPr>
      </w:pPr>
    </w:p>
    <w:p w:rsidR="00E44595" w:rsidRPr="00931DB7" w:rsidRDefault="00E44595" w:rsidP="00E44595">
      <w:pPr>
        <w:spacing w:line="276" w:lineRule="auto"/>
        <w:jc w:val="both"/>
        <w:rPr>
          <w:rFonts w:eastAsia="Arial Unicode MS" w:cs="Times New Roman"/>
          <w:bCs/>
          <w:color w:val="000000" w:themeColor="text1"/>
        </w:rPr>
      </w:pPr>
      <w:r w:rsidRPr="00931DB7">
        <w:rPr>
          <w:rFonts w:eastAsia="Arial Unicode MS" w:cs="Times New Roman"/>
          <w:b/>
          <w:bCs/>
          <w:color w:val="000000" w:themeColor="text1"/>
        </w:rPr>
        <w:t xml:space="preserve">Nello Petrucci </w:t>
      </w:r>
      <w:r w:rsidRPr="00931DB7">
        <w:rPr>
          <w:rFonts w:eastAsia="Arial Unicode MS" w:cs="Times New Roman"/>
          <w:bCs/>
          <w:color w:val="000000" w:themeColor="text1"/>
        </w:rPr>
        <w:t>( 1981) – Cenni Biografici</w:t>
      </w:r>
    </w:p>
    <w:p w:rsidR="00E44595" w:rsidRPr="00931DB7" w:rsidRDefault="00E44595" w:rsidP="00E44595">
      <w:pPr>
        <w:spacing w:line="276" w:lineRule="auto"/>
        <w:jc w:val="both"/>
        <w:rPr>
          <w:rFonts w:eastAsia="Arial Unicode MS" w:cs="Times New Roman"/>
          <w:bCs/>
          <w:color w:val="000000" w:themeColor="text1"/>
        </w:rPr>
      </w:pPr>
      <w:r w:rsidRPr="00931DB7">
        <w:rPr>
          <w:rFonts w:eastAsia="Arial Unicode MS" w:cs="Times New Roman"/>
          <w:bCs/>
          <w:color w:val="000000" w:themeColor="text1"/>
        </w:rPr>
        <w:t xml:space="preserve">Vive e lavora tra Pompei e New York.  Ha studiato cinematografia a Roma, alla N.U.C.T., è laureato all’Accademia di Belle Arti Napoli in Scenografia. Ha lavorato con registi come: Martin Scorsese, Ari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Taub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, Manetti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Bros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, Antonio Capuano, ecc. </w:t>
      </w:r>
    </w:p>
    <w:p w:rsidR="00E44595" w:rsidRPr="00931DB7" w:rsidRDefault="00E44595" w:rsidP="00E44595">
      <w:pPr>
        <w:spacing w:line="276" w:lineRule="auto"/>
        <w:jc w:val="both"/>
        <w:rPr>
          <w:rFonts w:eastAsia="Arial Unicode MS" w:cs="Times New Roman"/>
          <w:bCs/>
          <w:color w:val="000000" w:themeColor="text1"/>
        </w:rPr>
      </w:pPr>
      <w:r w:rsidRPr="00931DB7">
        <w:rPr>
          <w:rFonts w:eastAsia="Arial Unicode MS" w:cs="Times New Roman"/>
          <w:bCs/>
          <w:color w:val="000000" w:themeColor="text1"/>
        </w:rPr>
        <w:t xml:space="preserve">Artista e film maker, ha realizzato vari progetti indipendenti, da cortometraggi a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videoarte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 ricevendo numerosi premi. Primo artista italiano a esporre al Word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Trade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Center di New York con l’opera permanente “The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essence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of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Lightness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”  insieme agli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street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artist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 mondiali come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Rob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English,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WhlsBe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,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Rubin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415,Lauren YS,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Layercake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, Chris RWK, nel progetto  del magnate Larry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Silversteine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“The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masterpiece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in the 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sky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>”. Ha sviluppato nel tempo diversi filoni di ricerca, principalmente in cinematografia: particolarmente evidente la sua ammirazione per le locandine, che considera una vera e propria linfa d’ispirazione: “strappare dalla strada, conservare la memoria storica di un periodo e  rimescolare, comporre in un universo cinetico dove  nel pieno caos tutto prende forma, nulla si distrugge, tutto si trasforma”. La sua opera “</w:t>
      </w:r>
      <w:proofErr w:type="spellStart"/>
      <w:r w:rsidRPr="00931DB7">
        <w:rPr>
          <w:rFonts w:eastAsia="Arial Unicode MS" w:cs="Times New Roman"/>
          <w:bCs/>
          <w:color w:val="000000" w:themeColor="text1"/>
        </w:rPr>
        <w:t>Sweet</w:t>
      </w:r>
      <w:proofErr w:type="spellEnd"/>
      <w:r w:rsidRPr="00931DB7">
        <w:rPr>
          <w:rFonts w:eastAsia="Arial Unicode MS" w:cs="Times New Roman"/>
          <w:bCs/>
          <w:color w:val="000000" w:themeColor="text1"/>
        </w:rPr>
        <w:t xml:space="preserve"> home” è considerata tra le nove opere più importanti al mondo nel periodo della pandemia. Artista sensibile alle tematiche sociali, ha messo a  punto significativi lavori sull’ omofobia e il razzismo. Attivista ambientalista, famosa la sua installazione “Plastic River”, una </w:t>
      </w:r>
      <w:r w:rsidRPr="00931DB7">
        <w:rPr>
          <w:rFonts w:eastAsia="Arial Unicode MS" w:cs="Times New Roman"/>
          <w:bCs/>
          <w:color w:val="000000" w:themeColor="text1"/>
        </w:rPr>
        <w:lastRenderedPageBreak/>
        <w:t xml:space="preserve">balena colma di rifiuti esposta nelle piazze italiane per denunciare l’utilizzo smodato della plastica che minaccia il mondo. </w:t>
      </w:r>
    </w:p>
    <w:p w:rsidR="00931DB7" w:rsidRDefault="00605338" w:rsidP="00931DB7">
      <w:pPr>
        <w:rPr>
          <w:rFonts w:eastAsia="Times New Roman" w:cs="Times New Roman"/>
          <w:color w:val="444444"/>
          <w:shd w:val="clear" w:color="auto" w:fill="FFFFFF"/>
        </w:rPr>
      </w:pPr>
      <w:r w:rsidRPr="00931DB7">
        <w:rPr>
          <w:rFonts w:eastAsia="Arial Unicode MS" w:cs="Times New Roman"/>
          <w:bCs/>
          <w:color w:val="000000" w:themeColor="text1"/>
        </w:rPr>
        <w:t>Lo scorso autunno ha</w:t>
      </w:r>
      <w:r w:rsidR="00E44595" w:rsidRPr="00931DB7">
        <w:rPr>
          <w:rFonts w:eastAsia="Arial Unicode MS" w:cs="Times New Roman"/>
          <w:bCs/>
          <w:color w:val="000000" w:themeColor="text1"/>
        </w:rPr>
        <w:t xml:space="preserve"> installato in modo permanente la scultura open air “Margine” , a Torre Fossa Lo Papa, Punta Campanella.</w:t>
      </w:r>
      <w:r w:rsidR="00931DB7" w:rsidRPr="00931DB7">
        <w:rPr>
          <w:rFonts w:eastAsia="Arial Unicode MS" w:cs="Times New Roman"/>
          <w:bCs/>
          <w:color w:val="000000" w:themeColor="text1"/>
        </w:rPr>
        <w:t xml:space="preserve"> A</w:t>
      </w:r>
      <w:r w:rsidRPr="00931DB7">
        <w:rPr>
          <w:rFonts w:eastAsia="Arial Unicode MS" w:cs="Times New Roman"/>
          <w:bCs/>
          <w:color w:val="000000" w:themeColor="text1"/>
        </w:rPr>
        <w:t>ll’indomani della proclamazione della zona rossa ad ottobre 2020</w:t>
      </w:r>
      <w:r w:rsidR="00931DB7" w:rsidRPr="00931DB7">
        <w:rPr>
          <w:rFonts w:eastAsia="Arial Unicode MS" w:cs="Times New Roman"/>
          <w:bCs/>
          <w:color w:val="000000" w:themeColor="text1"/>
        </w:rPr>
        <w:t>,</w:t>
      </w:r>
      <w:r w:rsidRPr="00931DB7">
        <w:rPr>
          <w:rFonts w:eastAsia="Arial Unicode MS" w:cs="Times New Roman"/>
          <w:bCs/>
          <w:color w:val="000000" w:themeColor="text1"/>
        </w:rPr>
        <w:t xml:space="preserve"> </w:t>
      </w:r>
      <w:r w:rsidR="00931DB7" w:rsidRPr="00931DB7">
        <w:rPr>
          <w:rFonts w:eastAsia="Times New Roman" w:cs="Times New Roman"/>
          <w:color w:val="444444"/>
          <w:shd w:val="clear" w:color="auto" w:fill="FFFFFF"/>
        </w:rPr>
        <w:t xml:space="preserve">su un muro  al confine tra Pompei e Scafati , è comparso un cartello </w:t>
      </w:r>
      <w:r w:rsidR="00931DB7">
        <w:rPr>
          <w:rFonts w:eastAsia="Times New Roman" w:cs="Times New Roman"/>
          <w:color w:val="444444"/>
          <w:shd w:val="clear" w:color="auto" w:fill="FFFFFF"/>
        </w:rPr>
        <w:t xml:space="preserve">di Petrucci </w:t>
      </w:r>
      <w:r w:rsidR="00931DB7" w:rsidRPr="00931DB7">
        <w:rPr>
          <w:rFonts w:eastAsia="Times New Roman" w:cs="Times New Roman"/>
          <w:color w:val="444444"/>
          <w:shd w:val="clear" w:color="auto" w:fill="FFFFFF"/>
        </w:rPr>
        <w:t xml:space="preserve">che </w:t>
      </w:r>
      <w:r w:rsidR="00931DB7">
        <w:rPr>
          <w:rFonts w:eastAsia="Times New Roman" w:cs="Times New Roman"/>
          <w:color w:val="444444"/>
          <w:shd w:val="clear" w:color="auto" w:fill="FFFFFF"/>
        </w:rPr>
        <w:t xml:space="preserve">rievocava </w:t>
      </w:r>
      <w:r w:rsidR="00931DB7" w:rsidRPr="00931DB7">
        <w:rPr>
          <w:rFonts w:eastAsia="Times New Roman" w:cs="Times New Roman"/>
          <w:color w:val="444444"/>
          <w:shd w:val="clear" w:color="auto" w:fill="FFFFFF"/>
        </w:rPr>
        <w:t>quello che si poteva leggere al Checkpoint Charlie</w:t>
      </w:r>
      <w:r w:rsidR="00931DB7">
        <w:rPr>
          <w:rFonts w:eastAsia="Times New Roman" w:cs="Times New Roman"/>
          <w:color w:val="444444"/>
          <w:shd w:val="clear" w:color="auto" w:fill="FFFFFF"/>
        </w:rPr>
        <w:t xml:space="preserve"> di Berlino.</w:t>
      </w:r>
    </w:p>
    <w:p w:rsidR="00931DB7" w:rsidRPr="00931DB7" w:rsidRDefault="00931DB7" w:rsidP="00931DB7">
      <w:pPr>
        <w:rPr>
          <w:rFonts w:eastAsia="Times New Roman" w:cs="Times New Roman"/>
        </w:rPr>
      </w:pPr>
      <w:r w:rsidRPr="00931DB7">
        <w:rPr>
          <w:rFonts w:eastAsia="Times New Roman" w:cs="Times New Roman"/>
          <w:color w:val="000000"/>
          <w:shd w:val="clear" w:color="auto" w:fill="FFFFFF"/>
        </w:rPr>
        <w:t>Nello stesso giorno della scomparsa di </w:t>
      </w:r>
      <w:r w:rsidRPr="00931DB7">
        <w:rPr>
          <w:rFonts w:eastAsia="Times New Roman" w:cs="Times New Roman"/>
          <w:bCs/>
          <w:color w:val="000000"/>
          <w:bdr w:val="none" w:sz="0" w:space="0" w:color="auto" w:frame="1"/>
        </w:rPr>
        <w:t>Maradona</w:t>
      </w:r>
      <w:r w:rsidRPr="00931DB7">
        <w:rPr>
          <w:rFonts w:eastAsia="Times New Roman" w:cs="Times New Roman"/>
          <w:color w:val="000000"/>
          <w:shd w:val="clear" w:color="auto" w:fill="FFFFFF"/>
        </w:rPr>
        <w:t>, ha creato e installato allo stadio San Paolo il suo personale tributo artistico dal titolo </w:t>
      </w:r>
      <w:r w:rsidRPr="00931DB7">
        <w:rPr>
          <w:rFonts w:eastAsia="Times New Roman" w:cs="Times New Roman"/>
          <w:bCs/>
          <w:color w:val="000000"/>
          <w:bdr w:val="none" w:sz="0" w:space="0" w:color="auto" w:frame="1"/>
        </w:rPr>
        <w:t xml:space="preserve">“La mano de </w:t>
      </w:r>
      <w:proofErr w:type="spellStart"/>
      <w:r w:rsidRPr="00931DB7">
        <w:rPr>
          <w:rFonts w:eastAsia="Times New Roman" w:cs="Times New Roman"/>
          <w:bCs/>
          <w:color w:val="000000"/>
          <w:bdr w:val="none" w:sz="0" w:space="0" w:color="auto" w:frame="1"/>
        </w:rPr>
        <w:t>Dios</w:t>
      </w:r>
      <w:proofErr w:type="spellEnd"/>
      <w:r w:rsidRPr="00931DB7">
        <w:rPr>
          <w:rFonts w:eastAsia="Times New Roman" w:cs="Times New Roman"/>
          <w:bCs/>
          <w:color w:val="000000"/>
          <w:bdr w:val="none" w:sz="0" w:space="0" w:color="auto" w:frame="1"/>
        </w:rPr>
        <w:t>”</w:t>
      </w:r>
      <w:r w:rsidRPr="00931DB7">
        <w:rPr>
          <w:rFonts w:eastAsia="Times New Roman" w:cs="Times New Roman"/>
          <w:color w:val="000000"/>
          <w:shd w:val="clear" w:color="auto" w:fill="FFFFFF"/>
        </w:rPr>
        <w:t>.</w:t>
      </w:r>
    </w:p>
    <w:p w:rsidR="00931DB7" w:rsidRPr="00931DB7" w:rsidRDefault="00931DB7" w:rsidP="00931DB7">
      <w:pPr>
        <w:rPr>
          <w:rFonts w:eastAsia="Times New Roman" w:cs="Times New Roman"/>
        </w:rPr>
      </w:pPr>
    </w:p>
    <w:p w:rsidR="00E44595" w:rsidRDefault="00E44595" w:rsidP="00E44595">
      <w:pPr>
        <w:spacing w:line="276" w:lineRule="auto"/>
        <w:jc w:val="both"/>
        <w:rPr>
          <w:rFonts w:eastAsia="Arial Unicode MS" w:cs="Times New Roman"/>
          <w:bCs/>
          <w:color w:val="000000" w:themeColor="text1"/>
        </w:rPr>
      </w:pPr>
    </w:p>
    <w:p w:rsidR="000955F5" w:rsidRDefault="000955F5" w:rsidP="007A2DAA">
      <w:pPr>
        <w:jc w:val="both"/>
        <w:rPr>
          <w:sz w:val="28"/>
          <w:szCs w:val="28"/>
        </w:rPr>
      </w:pPr>
      <w:bookmarkStart w:id="0" w:name="_GoBack"/>
      <w:bookmarkEnd w:id="0"/>
    </w:p>
    <w:p w:rsidR="000955F5" w:rsidRDefault="000955F5" w:rsidP="007A2DAA">
      <w:pPr>
        <w:jc w:val="both"/>
        <w:rPr>
          <w:sz w:val="28"/>
          <w:szCs w:val="28"/>
        </w:rPr>
      </w:pPr>
      <w:r>
        <w:rPr>
          <w:sz w:val="28"/>
          <w:szCs w:val="28"/>
        </w:rPr>
        <w:t>Info e Contatti:</w:t>
      </w:r>
    </w:p>
    <w:p w:rsidR="000955F5" w:rsidRDefault="000955F5" w:rsidP="007A2DAA">
      <w:pPr>
        <w:jc w:val="both"/>
        <w:rPr>
          <w:sz w:val="28"/>
          <w:szCs w:val="28"/>
        </w:rPr>
      </w:pPr>
    </w:p>
    <w:p w:rsidR="000955F5" w:rsidRDefault="00E44595" w:rsidP="000955F5">
      <w:pPr>
        <w:tabs>
          <w:tab w:val="left" w:pos="3380"/>
        </w:tabs>
        <w:jc w:val="both"/>
        <w:rPr>
          <w:sz w:val="28"/>
          <w:szCs w:val="28"/>
        </w:rPr>
      </w:pPr>
      <w:hyperlink r:id="rId7" w:history="1">
        <w:r w:rsidR="000955F5" w:rsidRPr="00CB6B7C">
          <w:rPr>
            <w:rStyle w:val="Collegamentoipertestuale"/>
            <w:sz w:val="28"/>
            <w:szCs w:val="28"/>
          </w:rPr>
          <w:t>info@nellopetrucci.com</w:t>
        </w:r>
      </w:hyperlink>
      <w:r w:rsidR="000955F5">
        <w:rPr>
          <w:sz w:val="28"/>
          <w:szCs w:val="28"/>
        </w:rPr>
        <w:tab/>
      </w:r>
    </w:p>
    <w:p w:rsidR="000955F5" w:rsidRDefault="000955F5" w:rsidP="007A2DAA">
      <w:pPr>
        <w:jc w:val="both"/>
        <w:rPr>
          <w:sz w:val="28"/>
          <w:szCs w:val="28"/>
        </w:rPr>
      </w:pPr>
    </w:p>
    <w:p w:rsidR="000955F5" w:rsidRPr="007A2DAA" w:rsidRDefault="000955F5" w:rsidP="007A2DAA">
      <w:pPr>
        <w:jc w:val="both"/>
        <w:rPr>
          <w:sz w:val="28"/>
          <w:szCs w:val="28"/>
        </w:rPr>
      </w:pPr>
    </w:p>
    <w:sectPr w:rsidR="000955F5" w:rsidRPr="007A2DAA" w:rsidSect="002C2D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38" w:rsidRDefault="00605338" w:rsidP="00876837">
      <w:r>
        <w:separator/>
      </w:r>
    </w:p>
  </w:endnote>
  <w:endnote w:type="continuationSeparator" w:id="0">
    <w:p w:rsidR="00605338" w:rsidRDefault="00605338" w:rsidP="008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38" w:rsidRDefault="00605338" w:rsidP="00876837">
      <w:r>
        <w:separator/>
      </w:r>
    </w:p>
  </w:footnote>
  <w:footnote w:type="continuationSeparator" w:id="0">
    <w:p w:rsidR="00605338" w:rsidRDefault="00605338" w:rsidP="0087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EB"/>
    <w:rsid w:val="000955F5"/>
    <w:rsid w:val="002C2D36"/>
    <w:rsid w:val="00342D2F"/>
    <w:rsid w:val="004D2AB6"/>
    <w:rsid w:val="004E4D95"/>
    <w:rsid w:val="00595237"/>
    <w:rsid w:val="00605338"/>
    <w:rsid w:val="00794F52"/>
    <w:rsid w:val="007A2DAA"/>
    <w:rsid w:val="00876837"/>
    <w:rsid w:val="00931DB7"/>
    <w:rsid w:val="00CF0CEB"/>
    <w:rsid w:val="00E44595"/>
    <w:rsid w:val="00F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8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6837"/>
  </w:style>
  <w:style w:type="paragraph" w:styleId="Pidipagina">
    <w:name w:val="footer"/>
    <w:basedOn w:val="Normale"/>
    <w:link w:val="PidipaginaCarattere"/>
    <w:uiPriority w:val="99"/>
    <w:unhideWhenUsed/>
    <w:rsid w:val="008768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6837"/>
  </w:style>
  <w:style w:type="character" w:styleId="Collegamentoipertestuale">
    <w:name w:val="Hyperlink"/>
    <w:basedOn w:val="Caratterepredefinitoparagrafo"/>
    <w:uiPriority w:val="99"/>
    <w:unhideWhenUsed/>
    <w:rsid w:val="000955F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931DB7"/>
  </w:style>
  <w:style w:type="character" w:styleId="Enfasigrassetto">
    <w:name w:val="Strong"/>
    <w:basedOn w:val="Caratterepredefinitoparagrafo"/>
    <w:uiPriority w:val="22"/>
    <w:qFormat/>
    <w:rsid w:val="00931DB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8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6837"/>
  </w:style>
  <w:style w:type="paragraph" w:styleId="Pidipagina">
    <w:name w:val="footer"/>
    <w:basedOn w:val="Normale"/>
    <w:link w:val="PidipaginaCarattere"/>
    <w:uiPriority w:val="99"/>
    <w:unhideWhenUsed/>
    <w:rsid w:val="008768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6837"/>
  </w:style>
  <w:style w:type="character" w:styleId="Collegamentoipertestuale">
    <w:name w:val="Hyperlink"/>
    <w:basedOn w:val="Caratterepredefinitoparagrafo"/>
    <w:uiPriority w:val="99"/>
    <w:unhideWhenUsed/>
    <w:rsid w:val="000955F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931DB7"/>
  </w:style>
  <w:style w:type="character" w:styleId="Enfasigrassetto">
    <w:name w:val="Strong"/>
    <w:basedOn w:val="Caratterepredefinitoparagrafo"/>
    <w:uiPriority w:val="22"/>
    <w:qFormat/>
    <w:rsid w:val="00931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nellopetrucc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Macintosh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AnnaChiara Della Corte</dc:creator>
  <cp:keywords/>
  <dc:description/>
  <cp:lastModifiedBy>AnnaChiara Della Corte</cp:lastModifiedBy>
  <cp:revision>2</cp:revision>
  <dcterms:created xsi:type="dcterms:W3CDTF">2021-03-09T10:36:00Z</dcterms:created>
  <dcterms:modified xsi:type="dcterms:W3CDTF">2021-03-09T10:36:00Z</dcterms:modified>
</cp:coreProperties>
</file>