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240" w:lineRule="auto"/>
        <w:jc w:val="center"/>
        <w:rPr>
          <w:rFonts w:ascii="Arial" w:cs="Arial" w:eastAsia="Arial" w:hAnsi="Arial"/>
        </w:rPr>
      </w:pPr>
      <w:r w:rsidDel="00000000" w:rsidR="00000000" w:rsidRPr="00000000">
        <w:rPr>
          <w:rtl w:val="0"/>
        </w:rPr>
      </w:r>
      <w:r w:rsidDel="00000000" w:rsidR="00000000" w:rsidRPr="00000000">
        <w:drawing>
          <wp:anchor allowOverlap="1" behindDoc="0" distB="152400" distT="152400" distL="152400" distR="152400" hidden="0" layoutInCell="1" locked="0" relativeHeight="0" simplePos="0">
            <wp:simplePos x="0" y="0"/>
            <wp:positionH relativeFrom="column">
              <wp:posOffset>3718560</wp:posOffset>
            </wp:positionH>
            <wp:positionV relativeFrom="paragraph">
              <wp:posOffset>243203</wp:posOffset>
            </wp:positionV>
            <wp:extent cx="2228850" cy="357505"/>
            <wp:effectExtent b="0" l="0" r="0" t="0"/>
            <wp:wrapSquare wrapText="bothSides" distB="152400" distT="152400" distL="152400" distR="152400"/>
            <wp:docPr descr="LOGO_POSITIVO-01.jpg" id="1" name="image2.jpg"/>
            <a:graphic>
              <a:graphicData uri="http://schemas.openxmlformats.org/drawingml/2006/picture">
                <pic:pic>
                  <pic:nvPicPr>
                    <pic:cNvPr descr="LOGO_POSITIVO-01.jpg" id="0" name="image2.jpg"/>
                    <pic:cNvPicPr preferRelativeResize="0"/>
                  </pic:nvPicPr>
                  <pic:blipFill>
                    <a:blip r:embed="rId6"/>
                    <a:srcRect b="0" l="0" r="0" t="0"/>
                    <a:stretch>
                      <a:fillRect/>
                    </a:stretch>
                  </pic:blipFill>
                  <pic:spPr>
                    <a:xfrm>
                      <a:off x="0" y="0"/>
                      <a:ext cx="2228850" cy="35750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-129538</wp:posOffset>
            </wp:positionH>
            <wp:positionV relativeFrom="paragraph">
              <wp:posOffset>0</wp:posOffset>
            </wp:positionV>
            <wp:extent cx="2711450" cy="866775"/>
            <wp:effectExtent b="0" l="0" r="0" t="0"/>
            <wp:wrapSquare wrapText="bothSides" distB="0" distT="0" distL="114300" distR="114300"/>
            <wp:docPr descr="Immagine che contiene testo, Carattere, bianco, Elementi grafici&#10;&#10;Il contenuto generato dall'IA potrebbe non essere corretto." id="2" name="image1.jpg"/>
            <a:graphic>
              <a:graphicData uri="http://schemas.openxmlformats.org/drawingml/2006/picture">
                <pic:pic>
                  <pic:nvPicPr>
                    <pic:cNvPr descr="Immagine che contiene testo, Carattere, bianco, Elementi grafici&#10;&#10;Il contenuto generato dall'IA potrebbe non essere corretto." id="0" name="image1.jpg"/>
                    <pic:cNvPicPr preferRelativeResize="0"/>
                  </pic:nvPicPr>
                  <pic:blipFill>
                    <a:blip r:embed="rId7"/>
                    <a:srcRect b="0" l="0" r="0" t="0"/>
                    <a:stretch>
                      <a:fillRect/>
                    </a:stretch>
                  </pic:blipFill>
                  <pic:spPr>
                    <a:xfrm>
                      <a:off x="0" y="0"/>
                      <a:ext cx="2711450" cy="866775"/>
                    </a:xfrm>
                    <a:prstGeom prst="rect"/>
                    <a:ln/>
                  </pic:spPr>
                </pic:pic>
              </a:graphicData>
            </a:graphic>
          </wp:anchor>
        </w:drawing>
      </w:r>
    </w:p>
    <w:p w:rsidR="00000000" w:rsidDel="00000000" w:rsidP="00000000" w:rsidRDefault="00000000" w:rsidRPr="00000000" w14:paraId="00000002">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03">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04">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240" w:lineRule="auto"/>
        <w:jc w:val="center"/>
        <w:rPr>
          <w:rFonts w:ascii="Palatino Linotype" w:cs="Palatino Linotype" w:eastAsia="Palatino Linotype" w:hAnsi="Palatino Linotype"/>
        </w:rPr>
      </w:pPr>
      <w:bookmarkStart w:colFirst="0" w:colLast="0" w:name="_a208pfj85sy2" w:id="0"/>
      <w:bookmarkEnd w:id="0"/>
      <w:r w:rsidDel="00000000" w:rsidR="00000000" w:rsidRPr="00000000">
        <w:rPr>
          <w:rFonts w:ascii="Palatino Linotype" w:cs="Palatino Linotype" w:eastAsia="Palatino Linotype" w:hAnsi="Palatino Linotype"/>
          <w:rtl w:val="0"/>
        </w:rPr>
        <w:t xml:space="preserve">Presentano</w:t>
      </w:r>
    </w:p>
    <w:p w:rsidR="00000000" w:rsidDel="00000000" w:rsidP="00000000" w:rsidRDefault="00000000" w:rsidRPr="00000000" w14:paraId="00000005">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240" w:lineRule="auto"/>
        <w:jc w:val="center"/>
        <w:rPr>
          <w:rFonts w:ascii="Palatino Linotype" w:cs="Palatino Linotype" w:eastAsia="Palatino Linotype" w:hAnsi="Palatino Linotype"/>
          <w:b w:val="1"/>
          <w:sz w:val="36"/>
          <w:szCs w:val="36"/>
        </w:rPr>
      </w:pPr>
      <w:r w:rsidDel="00000000" w:rsidR="00000000" w:rsidRPr="00000000">
        <w:rPr>
          <w:rFonts w:ascii="Palatino Linotype" w:cs="Palatino Linotype" w:eastAsia="Palatino Linotype" w:hAnsi="Palatino Linotype"/>
          <w:b w:val="1"/>
          <w:sz w:val="36"/>
          <w:szCs w:val="36"/>
          <w:rtl w:val="0"/>
        </w:rPr>
        <w:t xml:space="preserve">Re:humanism Art Prize 4</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100" w:line="240" w:lineRule="auto"/>
        <w:ind w:left="0" w:right="0" w:firstLine="0"/>
        <w:jc w:val="center"/>
        <w:rPr>
          <w:rFonts w:ascii="Palatino Linotype" w:cs="Palatino Linotype" w:eastAsia="Palatino Linotype" w:hAnsi="Palatino Linotype"/>
          <w:b w:val="1"/>
          <w:i w:val="1"/>
          <w:smallCaps w:val="0"/>
          <w:strike w:val="0"/>
          <w:color w:val="000000"/>
          <w:sz w:val="36"/>
          <w:szCs w:val="36"/>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36"/>
          <w:szCs w:val="36"/>
          <w:u w:val="none"/>
          <w:shd w:fill="auto" w:val="clear"/>
          <w:vertAlign w:val="baseline"/>
          <w:rtl w:val="0"/>
        </w:rPr>
        <w:t xml:space="preserve">TIMELINE SHIFT</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100" w:line="240" w:lineRule="auto"/>
        <w:ind w:left="0" w:right="0" w:firstLine="0"/>
        <w:jc w:val="center"/>
        <w:rPr>
          <w:rFonts w:ascii="Palatino Linotype" w:cs="Palatino Linotype" w:eastAsia="Palatino Linotype" w:hAnsi="Palatino Linotype"/>
          <w:i w:val="0"/>
          <w:smallCaps w:val="0"/>
          <w:strike w:val="0"/>
          <w:color w:val="000000"/>
          <w:sz w:val="28"/>
          <w:szCs w:val="28"/>
          <w:u w:val="none"/>
          <w:shd w:fill="auto" w:val="clear"/>
          <w:vertAlign w:val="baseline"/>
        </w:rPr>
      </w:pPr>
      <w:r w:rsidDel="00000000" w:rsidR="00000000" w:rsidRPr="00000000">
        <w:rPr>
          <w:rFonts w:ascii="Palatino Linotype" w:cs="Palatino Linotype" w:eastAsia="Palatino Linotype" w:hAnsi="Palatino Linotype"/>
          <w:i w:val="0"/>
          <w:smallCaps w:val="0"/>
          <w:strike w:val="0"/>
          <w:color w:val="000000"/>
          <w:sz w:val="28"/>
          <w:szCs w:val="28"/>
          <w:u w:val="none"/>
          <w:shd w:fill="auto" w:val="clear"/>
          <w:vertAlign w:val="baseline"/>
          <w:rtl w:val="0"/>
        </w:rPr>
        <w:t xml:space="preserve">a cura di Daniela Cotimbo</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100" w:line="240" w:lineRule="auto"/>
        <w:ind w:left="0" w:right="0" w:firstLine="0"/>
        <w:jc w:val="center"/>
        <w:rPr>
          <w:rFonts w:ascii="Palatino Linotype" w:cs="Palatino Linotype" w:eastAsia="Palatino Linotype" w:hAnsi="Palatino Linotype"/>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100" w:line="240" w:lineRule="auto"/>
        <w:ind w:left="0" w:right="0" w:firstLine="0"/>
        <w:jc w:val="center"/>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La quarta edizione di Re:humanism </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100" w:line="240" w:lineRule="auto"/>
        <w:ind w:left="0" w:right="0" w:firstLine="0"/>
        <w:jc w:val="center"/>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esplora l'avanzamento dell'Intelligenza Artificiale </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100" w:line="240" w:lineRule="auto"/>
        <w:ind w:left="0" w:right="0" w:firstLine="0"/>
        <w:jc w:val="center"/>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e le nuove visioni culturali</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100" w:line="240" w:lineRule="auto"/>
        <w:ind w:left="0" w:right="0" w:firstLine="0"/>
        <w:jc w:val="center"/>
        <w:rPr>
          <w:rFonts w:ascii="Palatino Linotype" w:cs="Palatino Linotype" w:eastAsia="Palatino Linotype" w:hAnsi="Palatino Linotype"/>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D">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240" w:lineRule="auto"/>
        <w:jc w:val="center"/>
        <w:rPr>
          <w:rFonts w:ascii="Palatino Linotype" w:cs="Palatino Linotype" w:eastAsia="Palatino Linotype" w:hAnsi="Palatino Linotype"/>
        </w:rPr>
      </w:pPr>
      <w:bookmarkStart w:colFirst="0" w:colLast="0" w:name="_h2uzjvgtvlfq" w:id="1"/>
      <w:bookmarkEnd w:id="1"/>
      <w:r w:rsidDel="00000000" w:rsidR="00000000" w:rsidRPr="00000000">
        <w:rPr>
          <w:rFonts w:ascii="Palatino Linotype" w:cs="Palatino Linotype" w:eastAsia="Palatino Linotype" w:hAnsi="Palatino Linotype"/>
          <w:b w:val="1"/>
          <w:sz w:val="28"/>
          <w:szCs w:val="28"/>
          <w:u w:val="single"/>
          <w:rtl w:val="0"/>
        </w:rPr>
        <w:t xml:space="preserve">Inaugurazione: mercoledì 18 giugno 2025, ore 18.00</w:t>
      </w:r>
      <w:r w:rsidDel="00000000" w:rsidR="00000000" w:rsidRPr="00000000">
        <w:rPr>
          <w:rFonts w:ascii="Palatino Linotype" w:cs="Palatino Linotype" w:eastAsia="Palatino Linotype" w:hAnsi="Palatino Linotype"/>
          <w:sz w:val="28"/>
          <w:szCs w:val="28"/>
          <w:u w:val="single"/>
          <w:rtl w:val="0"/>
        </w:rPr>
        <w:br w:type="textWrapping"/>
      </w:r>
      <w:r w:rsidDel="00000000" w:rsidR="00000000" w:rsidRPr="00000000">
        <w:rPr>
          <w:rFonts w:ascii="Palatino Linotype" w:cs="Palatino Linotype" w:eastAsia="Palatino Linotype" w:hAnsi="Palatino Linotype"/>
          <w:rtl w:val="0"/>
        </w:rPr>
        <w:t xml:space="preserve">con una audio-visual performance di Franz Rosati, ore 19.30</w:t>
      </w:r>
    </w:p>
    <w:p w:rsidR="00000000" w:rsidDel="00000000" w:rsidP="00000000" w:rsidRDefault="00000000" w:rsidRPr="00000000" w14:paraId="0000000E">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240" w:lineRule="auto"/>
        <w:jc w:val="center"/>
        <w:rPr>
          <w:rFonts w:ascii="Palatino Linotype" w:cs="Palatino Linotype" w:eastAsia="Palatino Linotype" w:hAnsi="Palatino Linotype"/>
          <w:b w:val="1"/>
        </w:rPr>
      </w:pPr>
      <w:bookmarkStart w:colFirst="0" w:colLast="0" w:name="_5hlatf4b74ji" w:id="2"/>
      <w:bookmarkEnd w:id="2"/>
      <w:r w:rsidDel="00000000" w:rsidR="00000000" w:rsidRPr="00000000">
        <w:rPr>
          <w:rFonts w:ascii="Palatino Linotype" w:cs="Palatino Linotype" w:eastAsia="Palatino Linotype" w:hAnsi="Palatino Linotype"/>
          <w:b w:val="1"/>
          <w:rtl w:val="0"/>
        </w:rPr>
        <w:t xml:space="preserve">Dal 19 giugno al 30 luglio 2025</w:t>
      </w:r>
    </w:p>
    <w:p w:rsidR="00000000" w:rsidDel="00000000" w:rsidP="00000000" w:rsidRDefault="00000000" w:rsidRPr="00000000" w14:paraId="0000000F">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jc w:val="cente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0">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Fondazione Pastificio Cerere</w:t>
      </w:r>
    </w:p>
    <w:p w:rsidR="00000000" w:rsidDel="00000000" w:rsidP="00000000" w:rsidRDefault="00000000" w:rsidRPr="00000000" w14:paraId="00000011">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Via degli Ausoni 7 – Roma</w:t>
      </w:r>
    </w:p>
    <w:p w:rsidR="00000000" w:rsidDel="00000000" w:rsidP="00000000" w:rsidRDefault="00000000" w:rsidRPr="00000000" w14:paraId="00000012">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jc w:val="left"/>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3">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comunicato stampa </w:t>
      </w:r>
    </w:p>
    <w:p w:rsidR="00000000" w:rsidDel="00000000" w:rsidP="00000000" w:rsidRDefault="00000000" w:rsidRPr="00000000" w14:paraId="00000014">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jc w:val="center"/>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15">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Roma, 11 giugno 2025</w:t>
      </w:r>
    </w:p>
    <w:p w:rsidR="00000000" w:rsidDel="00000000" w:rsidP="00000000" w:rsidRDefault="00000000" w:rsidRPr="00000000" w14:paraId="00000016">
      <w:pPr>
        <w:widowControl w:val="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Timeline Shift</w:t>
      </w:r>
      <w:r w:rsidDel="00000000" w:rsidR="00000000" w:rsidRPr="00000000">
        <w:rPr>
          <w:rFonts w:ascii="Palatino Linotype" w:cs="Palatino Linotype" w:eastAsia="Palatino Linotype" w:hAnsi="Palatino Linotype"/>
          <w:sz w:val="22"/>
          <w:szCs w:val="22"/>
          <w:rtl w:val="0"/>
        </w:rPr>
        <w:t xml:space="preserve"> è il titolo della </w:t>
      </w:r>
      <w:r w:rsidDel="00000000" w:rsidR="00000000" w:rsidRPr="00000000">
        <w:rPr>
          <w:rFonts w:ascii="Palatino Linotype" w:cs="Palatino Linotype" w:eastAsia="Palatino Linotype" w:hAnsi="Palatino Linotype"/>
          <w:b w:val="1"/>
          <w:sz w:val="22"/>
          <w:szCs w:val="22"/>
          <w:rtl w:val="0"/>
        </w:rPr>
        <w:t xml:space="preserve">mostra collettiva</w:t>
      </w:r>
      <w:r w:rsidDel="00000000" w:rsidR="00000000" w:rsidRPr="00000000">
        <w:rPr>
          <w:rFonts w:ascii="Palatino Linotype" w:cs="Palatino Linotype" w:eastAsia="Palatino Linotype" w:hAnsi="Palatino Linotype"/>
          <w:sz w:val="22"/>
          <w:szCs w:val="22"/>
          <w:rtl w:val="0"/>
        </w:rPr>
        <w:t xml:space="preserve"> della </w:t>
      </w:r>
      <w:r w:rsidDel="00000000" w:rsidR="00000000" w:rsidRPr="00000000">
        <w:rPr>
          <w:rFonts w:ascii="Palatino Linotype" w:cs="Palatino Linotype" w:eastAsia="Palatino Linotype" w:hAnsi="Palatino Linotype"/>
          <w:b w:val="1"/>
          <w:sz w:val="22"/>
          <w:szCs w:val="22"/>
          <w:rtl w:val="0"/>
        </w:rPr>
        <w:t xml:space="preserve">quarta edizione</w:t>
      </w:r>
      <w:r w:rsidDel="00000000" w:rsidR="00000000" w:rsidRPr="00000000">
        <w:rPr>
          <w:rFonts w:ascii="Palatino Linotype" w:cs="Palatino Linotype" w:eastAsia="Palatino Linotype" w:hAnsi="Palatino Linotype"/>
          <w:sz w:val="22"/>
          <w:szCs w:val="22"/>
          <w:rtl w:val="0"/>
        </w:rPr>
        <w:t xml:space="preserve"> del </w:t>
      </w:r>
      <w:r w:rsidDel="00000000" w:rsidR="00000000" w:rsidRPr="00000000">
        <w:rPr>
          <w:rFonts w:ascii="Palatino Linotype" w:cs="Palatino Linotype" w:eastAsia="Palatino Linotype" w:hAnsi="Palatino Linotype"/>
          <w:b w:val="1"/>
          <w:sz w:val="22"/>
          <w:szCs w:val="22"/>
          <w:rtl w:val="0"/>
        </w:rPr>
        <w:t xml:space="preserve">Re:humanism Art Prize</w:t>
      </w:r>
      <w:r w:rsidDel="00000000" w:rsidR="00000000" w:rsidRPr="00000000">
        <w:rPr>
          <w:rFonts w:ascii="Palatino Linotype" w:cs="Palatino Linotype" w:eastAsia="Palatino Linotype" w:hAnsi="Palatino Linotype"/>
          <w:sz w:val="22"/>
          <w:szCs w:val="22"/>
          <w:rtl w:val="0"/>
        </w:rPr>
        <w:t xml:space="preserve">, premio internazionale di arte contemporanea che, dal 2018, esplora le </w:t>
      </w:r>
      <w:r w:rsidDel="00000000" w:rsidR="00000000" w:rsidRPr="00000000">
        <w:rPr>
          <w:rFonts w:ascii="Palatino Linotype" w:cs="Palatino Linotype" w:eastAsia="Palatino Linotype" w:hAnsi="Palatino Linotype"/>
          <w:b w:val="1"/>
          <w:sz w:val="22"/>
          <w:szCs w:val="22"/>
          <w:rtl w:val="0"/>
        </w:rPr>
        <w:t xml:space="preserve">connessioni tra pratiche artistiche e intelligenza artificiale</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17">
      <w:pPr>
        <w:widowControl w:val="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 cura di </w:t>
      </w:r>
      <w:r w:rsidDel="00000000" w:rsidR="00000000" w:rsidRPr="00000000">
        <w:rPr>
          <w:rFonts w:ascii="Palatino Linotype" w:cs="Palatino Linotype" w:eastAsia="Palatino Linotype" w:hAnsi="Palatino Linotype"/>
          <w:b w:val="1"/>
          <w:sz w:val="22"/>
          <w:szCs w:val="22"/>
          <w:rtl w:val="0"/>
        </w:rPr>
        <w:t xml:space="preserve">Daniela Cotimbo</w:t>
      </w:r>
      <w:r w:rsidDel="00000000" w:rsidR="00000000" w:rsidRPr="00000000">
        <w:rPr>
          <w:rFonts w:ascii="Palatino Linotype" w:cs="Palatino Linotype" w:eastAsia="Palatino Linotype" w:hAnsi="Palatino Linotype"/>
          <w:sz w:val="22"/>
          <w:szCs w:val="22"/>
          <w:rtl w:val="0"/>
        </w:rPr>
        <w:t xml:space="preserve">, l’edizione 2025 prenderà forma negli spazi della </w:t>
      </w:r>
      <w:r w:rsidDel="00000000" w:rsidR="00000000" w:rsidRPr="00000000">
        <w:rPr>
          <w:rFonts w:ascii="Palatino Linotype" w:cs="Palatino Linotype" w:eastAsia="Palatino Linotype" w:hAnsi="Palatino Linotype"/>
          <w:b w:val="1"/>
          <w:sz w:val="22"/>
          <w:szCs w:val="22"/>
          <w:rtl w:val="0"/>
        </w:rPr>
        <w:t xml:space="preserve">Fondazione Pastificio Cerere a Roma</w:t>
      </w:r>
      <w:r w:rsidDel="00000000" w:rsidR="00000000" w:rsidRPr="00000000">
        <w:rPr>
          <w:rFonts w:ascii="Palatino Linotype" w:cs="Palatino Linotype" w:eastAsia="Palatino Linotype" w:hAnsi="Palatino Linotype"/>
          <w:sz w:val="22"/>
          <w:szCs w:val="22"/>
          <w:rtl w:val="0"/>
        </w:rPr>
        <w:t xml:space="preserve"> – luogo simbolico di sperimentazione e ricerca nel panorama artistico contemporaneo – e sarà visitabile dal </w:t>
      </w:r>
      <w:r w:rsidDel="00000000" w:rsidR="00000000" w:rsidRPr="00000000">
        <w:rPr>
          <w:rFonts w:ascii="Palatino Linotype" w:cs="Palatino Linotype" w:eastAsia="Palatino Linotype" w:hAnsi="Palatino Linotype"/>
          <w:b w:val="1"/>
          <w:sz w:val="22"/>
          <w:szCs w:val="22"/>
          <w:rtl w:val="0"/>
        </w:rPr>
        <w:t xml:space="preserve">19 giugno al 30 luglio 2025</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018">
      <w:pPr>
        <w:widowControl w:val="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In mostra, saranno presenti le opere dei </w:t>
      </w:r>
      <w:r w:rsidDel="00000000" w:rsidR="00000000" w:rsidRPr="00000000">
        <w:rPr>
          <w:rFonts w:ascii="Palatino Linotype" w:cs="Palatino Linotype" w:eastAsia="Palatino Linotype" w:hAnsi="Palatino Linotype"/>
          <w:b w:val="1"/>
          <w:sz w:val="22"/>
          <w:szCs w:val="22"/>
          <w:rtl w:val="0"/>
        </w:rPr>
        <w:t xml:space="preserve">dieci finalisti</w:t>
      </w:r>
      <w:r w:rsidDel="00000000" w:rsidR="00000000" w:rsidRPr="00000000">
        <w:rPr>
          <w:rFonts w:ascii="Palatino Linotype" w:cs="Palatino Linotype" w:eastAsia="Palatino Linotype" w:hAnsi="Palatino Linotype"/>
          <w:sz w:val="22"/>
          <w:szCs w:val="22"/>
          <w:rtl w:val="0"/>
        </w:rPr>
        <w:t xml:space="preserve"> selezionati attraverso l’open call lanciata lo scorso inverno, che hanno affrontato con originalità e spirito critico il </w:t>
      </w:r>
      <w:r w:rsidDel="00000000" w:rsidR="00000000" w:rsidRPr="00000000">
        <w:rPr>
          <w:rFonts w:ascii="Palatino Linotype" w:cs="Palatino Linotype" w:eastAsia="Palatino Linotype" w:hAnsi="Palatino Linotype"/>
          <w:b w:val="1"/>
          <w:sz w:val="22"/>
          <w:szCs w:val="22"/>
          <w:rtl w:val="0"/>
        </w:rPr>
        <w:t xml:space="preserve">tema del tempo</w:t>
      </w:r>
      <w:r w:rsidDel="00000000" w:rsidR="00000000" w:rsidRPr="00000000">
        <w:rPr>
          <w:rFonts w:ascii="Palatino Linotype" w:cs="Palatino Linotype" w:eastAsia="Palatino Linotype" w:hAnsi="Palatino Linotype"/>
          <w:sz w:val="22"/>
          <w:szCs w:val="22"/>
          <w:rtl w:val="0"/>
        </w:rPr>
        <w:t xml:space="preserve">, oltre al vincitore del </w:t>
      </w:r>
      <w:r w:rsidDel="00000000" w:rsidR="00000000" w:rsidRPr="00000000">
        <w:rPr>
          <w:rFonts w:ascii="Palatino Linotype" w:cs="Palatino Linotype" w:eastAsia="Palatino Linotype" w:hAnsi="Palatino Linotype"/>
          <w:b w:val="1"/>
          <w:sz w:val="22"/>
          <w:szCs w:val="22"/>
          <w:rtl w:val="0"/>
        </w:rPr>
        <w:t xml:space="preserve">Premio APA, </w:t>
      </w:r>
      <w:r w:rsidDel="00000000" w:rsidR="00000000" w:rsidRPr="00000000">
        <w:rPr>
          <w:rFonts w:ascii="Palatino Linotype" w:cs="Palatino Linotype" w:eastAsia="Palatino Linotype" w:hAnsi="Palatino Linotype"/>
          <w:sz w:val="22"/>
          <w:szCs w:val="22"/>
          <w:rtl w:val="0"/>
        </w:rPr>
        <w:t xml:space="preserve">la cui opera sarà visibile anche sugli schermi pubblicitari digitali di APA distribuiti in vari punti della città di Roma, per l’intera durata della mostra. Attraverso una riflessione profonda sull’intelligenza artificiale, </w:t>
      </w:r>
      <w:r w:rsidDel="00000000" w:rsidR="00000000" w:rsidRPr="00000000">
        <w:rPr>
          <w:rFonts w:ascii="Palatino Linotype" w:cs="Palatino Linotype" w:eastAsia="Palatino Linotype" w:hAnsi="Palatino Linotype"/>
          <w:b w:val="1"/>
          <w:sz w:val="22"/>
          <w:szCs w:val="22"/>
          <w:rtl w:val="0"/>
        </w:rPr>
        <w:t xml:space="preserve">i progetti esposti mettono in discussione la visione occidentale del tempo</w:t>
      </w:r>
      <w:r w:rsidDel="00000000" w:rsidR="00000000" w:rsidRPr="00000000">
        <w:rPr>
          <w:rFonts w:ascii="Palatino Linotype" w:cs="Palatino Linotype" w:eastAsia="Palatino Linotype" w:hAnsi="Palatino Linotype"/>
          <w:sz w:val="22"/>
          <w:szCs w:val="22"/>
          <w:rtl w:val="0"/>
        </w:rPr>
        <w:t xml:space="preserve"> – lineare, progressiva e funzionale alla produttività – per proporne </w:t>
      </w:r>
      <w:r w:rsidDel="00000000" w:rsidR="00000000" w:rsidRPr="00000000">
        <w:rPr>
          <w:rFonts w:ascii="Palatino Linotype" w:cs="Palatino Linotype" w:eastAsia="Palatino Linotype" w:hAnsi="Palatino Linotype"/>
          <w:b w:val="1"/>
          <w:sz w:val="22"/>
          <w:szCs w:val="22"/>
          <w:rtl w:val="0"/>
        </w:rPr>
        <w:t xml:space="preserve">una rilettura plurale, sincronica e rituale</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019">
      <w:pPr>
        <w:widowControl w:val="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Timeline Shift </w:t>
      </w:r>
      <w:r w:rsidDel="00000000" w:rsidR="00000000" w:rsidRPr="00000000">
        <w:rPr>
          <w:rFonts w:ascii="Palatino Linotype" w:cs="Palatino Linotype" w:eastAsia="Palatino Linotype" w:hAnsi="Palatino Linotype"/>
          <w:sz w:val="22"/>
          <w:szCs w:val="22"/>
          <w:rtl w:val="0"/>
        </w:rPr>
        <w:t xml:space="preserve">– letteralmente</w:t>
      </w:r>
      <w:r w:rsidDel="00000000" w:rsidR="00000000" w:rsidRPr="00000000">
        <w:rPr>
          <w:rFonts w:ascii="Palatino Linotype" w:cs="Palatino Linotype" w:eastAsia="Palatino Linotype" w:hAnsi="Palatino Linotype"/>
          <w:b w:val="1"/>
          <w:sz w:val="22"/>
          <w:szCs w:val="22"/>
          <w:rtl w:val="0"/>
        </w:rPr>
        <w:t xml:space="preserve"> “spostamento della sequenza temporale”</w:t>
      </w:r>
      <w:r w:rsidDel="00000000" w:rsidR="00000000" w:rsidRPr="00000000">
        <w:rPr>
          <w:rFonts w:ascii="Palatino Linotype" w:cs="Palatino Linotype" w:eastAsia="Palatino Linotype" w:hAnsi="Palatino Linotype"/>
          <w:sz w:val="22"/>
          <w:szCs w:val="22"/>
          <w:rtl w:val="0"/>
        </w:rPr>
        <w:t xml:space="preserve"> – intende sfidare le logiche estrattive di dati e risorse che guidano oggi lo sviluppo dell’AI, aprendo la strada a </w:t>
      </w:r>
      <w:r w:rsidDel="00000000" w:rsidR="00000000" w:rsidRPr="00000000">
        <w:rPr>
          <w:rFonts w:ascii="Palatino Linotype" w:cs="Palatino Linotype" w:eastAsia="Palatino Linotype" w:hAnsi="Palatino Linotype"/>
          <w:b w:val="1"/>
          <w:sz w:val="22"/>
          <w:szCs w:val="22"/>
          <w:rtl w:val="0"/>
        </w:rPr>
        <w:t xml:space="preserve">modelli tecnologici più etici, sostenibili e inclusivi</w:t>
      </w:r>
      <w:r w:rsidDel="00000000" w:rsidR="00000000" w:rsidRPr="00000000">
        <w:rPr>
          <w:rFonts w:ascii="Palatino Linotype" w:cs="Palatino Linotype" w:eastAsia="Palatino Linotype" w:hAnsi="Palatino Linotype"/>
          <w:sz w:val="22"/>
          <w:szCs w:val="22"/>
          <w:rtl w:val="0"/>
        </w:rPr>
        <w:t xml:space="preserve">. Le opere presentano prospettive speculative, poetiche e politiche, capaci di decostruire i sistemi di valore dominanti e generare nuovi orizzonti di pensiero.</w:t>
      </w:r>
    </w:p>
    <w:p w:rsidR="00000000" w:rsidDel="00000000" w:rsidP="00000000" w:rsidRDefault="00000000" w:rsidRPr="00000000" w14:paraId="0000001A">
      <w:pPr>
        <w:widowControl w:val="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B">
      <w:pPr>
        <w:widowControl w:val="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Il </w:t>
      </w:r>
      <w:r w:rsidDel="00000000" w:rsidR="00000000" w:rsidRPr="00000000">
        <w:rPr>
          <w:rFonts w:ascii="Palatino Linotype" w:cs="Palatino Linotype" w:eastAsia="Palatino Linotype" w:hAnsi="Palatino Linotype"/>
          <w:b w:val="1"/>
          <w:sz w:val="22"/>
          <w:szCs w:val="22"/>
          <w:rtl w:val="0"/>
        </w:rPr>
        <w:t xml:space="preserve">Re:humanism Art Prize</w:t>
      </w:r>
      <w:r w:rsidDel="00000000" w:rsidR="00000000" w:rsidRPr="00000000">
        <w:rPr>
          <w:rFonts w:ascii="Palatino Linotype" w:cs="Palatino Linotype" w:eastAsia="Palatino Linotype" w:hAnsi="Palatino Linotype"/>
          <w:sz w:val="22"/>
          <w:szCs w:val="22"/>
          <w:rtl w:val="0"/>
        </w:rPr>
        <w:t xml:space="preserve"> si conferma così come un laboratorio di ricerca e visione critica, in cui il dialogo tra arte e intelligenza artificiale apre spazi di consapevolezza, trasformazione e immaginazione del futuro. Come dichiara la curatrice </w:t>
      </w:r>
      <w:r w:rsidDel="00000000" w:rsidR="00000000" w:rsidRPr="00000000">
        <w:rPr>
          <w:rFonts w:ascii="Palatino Linotype" w:cs="Palatino Linotype" w:eastAsia="Palatino Linotype" w:hAnsi="Palatino Linotype"/>
          <w:b w:val="1"/>
          <w:sz w:val="22"/>
          <w:szCs w:val="22"/>
          <w:rtl w:val="0"/>
        </w:rPr>
        <w:t xml:space="preserve">Daniela Cotimbo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i w:val="1"/>
          <w:sz w:val="22"/>
          <w:szCs w:val="22"/>
          <w:rtl w:val="0"/>
        </w:rPr>
        <w:t xml:space="preserve">con </w:t>
      </w:r>
      <w:r w:rsidDel="00000000" w:rsidR="00000000" w:rsidRPr="00000000">
        <w:rPr>
          <w:rFonts w:ascii="Palatino Linotype" w:cs="Palatino Linotype" w:eastAsia="Palatino Linotype" w:hAnsi="Palatino Linotype"/>
          <w:b w:val="1"/>
          <w:i w:val="1"/>
          <w:sz w:val="22"/>
          <w:szCs w:val="22"/>
          <w:rtl w:val="0"/>
        </w:rPr>
        <w:t xml:space="preserve">oltre cinquecento</w:t>
      </w:r>
      <w:r w:rsidDel="00000000" w:rsidR="00000000" w:rsidRPr="00000000">
        <w:rPr>
          <w:rFonts w:ascii="Palatino Linotype" w:cs="Palatino Linotype" w:eastAsia="Palatino Linotype" w:hAnsi="Palatino Linotype"/>
          <w:i w:val="1"/>
          <w:sz w:val="22"/>
          <w:szCs w:val="22"/>
          <w:rtl w:val="0"/>
        </w:rPr>
        <w:t xml:space="preserve"> candidature da tutto il mondo, di cui molte di altissima qualità artistica, ci siamo focalizzati su progetti eterogenei per provenienza, formato e tematiche proposte, ma guidati sempre da un tentativo di </w:t>
      </w:r>
      <w:r w:rsidDel="00000000" w:rsidR="00000000" w:rsidRPr="00000000">
        <w:rPr>
          <w:rFonts w:ascii="Palatino Linotype" w:cs="Palatino Linotype" w:eastAsia="Palatino Linotype" w:hAnsi="Palatino Linotype"/>
          <w:b w:val="1"/>
          <w:i w:val="1"/>
          <w:sz w:val="22"/>
          <w:szCs w:val="22"/>
          <w:rtl w:val="0"/>
        </w:rPr>
        <w:t xml:space="preserve">offrire una visione alternativa ad un futuro che appare sempre più incerto e segnato da eventi conflittuali.</w:t>
      </w:r>
      <w:r w:rsidDel="00000000" w:rsidR="00000000" w:rsidRPr="00000000">
        <w:rPr>
          <w:rFonts w:ascii="Palatino Linotype" w:cs="Palatino Linotype" w:eastAsia="Palatino Linotype" w:hAnsi="Palatino Linotype"/>
          <w:i w:val="1"/>
          <w:sz w:val="22"/>
          <w:szCs w:val="22"/>
          <w:rtl w:val="0"/>
        </w:rPr>
        <w:t xml:space="preserve"> La giuria ha fatto un lavoro incredibile. Attraverso la riscrittura delle narrazioni che hanno finora alimentato la retorica che ruota intorno al progresso tecnologico e recuperando idee di benessere, di ascolto, di cura e partecipazione, gli artisti di questa edizione dimostrano che </w:t>
      </w:r>
      <w:r w:rsidDel="00000000" w:rsidR="00000000" w:rsidRPr="00000000">
        <w:rPr>
          <w:rFonts w:ascii="Palatino Linotype" w:cs="Palatino Linotype" w:eastAsia="Palatino Linotype" w:hAnsi="Palatino Linotype"/>
          <w:b w:val="1"/>
          <w:i w:val="1"/>
          <w:sz w:val="22"/>
          <w:szCs w:val="22"/>
          <w:rtl w:val="0"/>
        </w:rPr>
        <w:t xml:space="preserve">è ancora possibile andare oltre questa timeline sbagliata.</w:t>
      </w:r>
      <w:r w:rsidDel="00000000" w:rsidR="00000000" w:rsidRPr="00000000">
        <w:rPr>
          <w:rtl w:val="0"/>
        </w:rPr>
      </w:r>
    </w:p>
    <w:p w:rsidR="00000000" w:rsidDel="00000000" w:rsidP="00000000" w:rsidRDefault="00000000" w:rsidRPr="00000000" w14:paraId="0000001C">
      <w:pPr>
        <w:widowControl w:val="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D">
      <w:pPr>
        <w:widowControl w:val="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I VINCITORI E LE OPERE IN MOSTRA</w:t>
      </w:r>
    </w:p>
    <w:p w:rsidR="00000000" w:rsidDel="00000000" w:rsidP="00000000" w:rsidRDefault="00000000" w:rsidRPr="00000000" w14:paraId="0000001E">
      <w:pPr>
        <w:widowControl w:val="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Il primo premio della categoria </w:t>
      </w:r>
      <w:r w:rsidDel="00000000" w:rsidR="00000000" w:rsidRPr="00000000">
        <w:rPr>
          <w:rFonts w:ascii="Palatino Linotype" w:cs="Palatino Linotype" w:eastAsia="Palatino Linotype" w:hAnsi="Palatino Linotype"/>
          <w:b w:val="1"/>
          <w:sz w:val="22"/>
          <w:szCs w:val="22"/>
          <w:rtl w:val="0"/>
        </w:rPr>
        <w:t xml:space="preserve">MAIN PRIZE </w:t>
      </w:r>
      <w:r w:rsidDel="00000000" w:rsidR="00000000" w:rsidRPr="00000000">
        <w:rPr>
          <w:rFonts w:ascii="Palatino Linotype" w:cs="Palatino Linotype" w:eastAsia="Palatino Linotype" w:hAnsi="Palatino Linotype"/>
          <w:sz w:val="22"/>
          <w:szCs w:val="22"/>
          <w:rtl w:val="0"/>
        </w:rPr>
        <w:t xml:space="preserve">di questa edizione è stato assegnato al collettivo </w:t>
      </w:r>
      <w:r w:rsidDel="00000000" w:rsidR="00000000" w:rsidRPr="00000000">
        <w:rPr>
          <w:rFonts w:ascii="Palatino Linotype" w:cs="Palatino Linotype" w:eastAsia="Palatino Linotype" w:hAnsi="Palatino Linotype"/>
          <w:b w:val="1"/>
          <w:sz w:val="22"/>
          <w:szCs w:val="22"/>
          <w:rtl w:val="0"/>
        </w:rPr>
        <w:t xml:space="preserve">Lo-Def Film Factory del duo Francois Knoetze e Amy Louise Wilson</w:t>
      </w:r>
      <w:r w:rsidDel="00000000" w:rsidR="00000000" w:rsidRPr="00000000">
        <w:rPr>
          <w:rFonts w:ascii="Palatino Linotype" w:cs="Palatino Linotype" w:eastAsia="Palatino Linotype" w:hAnsi="Palatino Linotype"/>
          <w:sz w:val="22"/>
          <w:szCs w:val="22"/>
          <w:rtl w:val="0"/>
        </w:rPr>
        <w:t xml:space="preserve">, con </w:t>
      </w:r>
      <w:r w:rsidDel="00000000" w:rsidR="00000000" w:rsidRPr="00000000">
        <w:rPr>
          <w:rFonts w:ascii="Palatino Linotype" w:cs="Palatino Linotype" w:eastAsia="Palatino Linotype" w:hAnsi="Palatino Linotype"/>
          <w:b w:val="1"/>
          <w:i w:val="1"/>
          <w:sz w:val="22"/>
          <w:szCs w:val="22"/>
          <w:rtl w:val="0"/>
        </w:rPr>
        <w:t xml:space="preserve">Concept Drift</w:t>
      </w:r>
      <w:r w:rsidDel="00000000" w:rsidR="00000000" w:rsidRPr="00000000">
        <w:rPr>
          <w:rFonts w:ascii="Palatino Linotype" w:cs="Palatino Linotype" w:eastAsia="Palatino Linotype" w:hAnsi="Palatino Linotype"/>
          <w:sz w:val="22"/>
          <w:szCs w:val="22"/>
          <w:rtl w:val="0"/>
        </w:rPr>
        <w:t xml:space="preserve">, un ambiente immersivo e interattivo che </w:t>
      </w:r>
      <w:r w:rsidDel="00000000" w:rsidR="00000000" w:rsidRPr="00000000">
        <w:rPr>
          <w:rFonts w:ascii="Palatino Linotype" w:cs="Palatino Linotype" w:eastAsia="Palatino Linotype" w:hAnsi="Palatino Linotype"/>
          <w:b w:val="1"/>
          <w:sz w:val="22"/>
          <w:szCs w:val="22"/>
          <w:rtl w:val="0"/>
        </w:rPr>
        <w:t xml:space="preserve">intreccia videogioco, archivio visivo e narrazione postcoloniale</w:t>
      </w:r>
      <w:r w:rsidDel="00000000" w:rsidR="00000000" w:rsidRPr="00000000">
        <w:rPr>
          <w:rFonts w:ascii="Palatino Linotype" w:cs="Palatino Linotype" w:eastAsia="Palatino Linotype" w:hAnsi="Palatino Linotype"/>
          <w:sz w:val="22"/>
          <w:szCs w:val="22"/>
          <w:rtl w:val="0"/>
        </w:rPr>
        <w:t xml:space="preserve">. Attraverso modelli 3D generati da AI, collage materici, ambienti game-based e materiali d’archivio, il progetto costruisce </w:t>
      </w:r>
      <w:r w:rsidDel="00000000" w:rsidR="00000000" w:rsidRPr="00000000">
        <w:rPr>
          <w:rFonts w:ascii="Palatino Linotype" w:cs="Palatino Linotype" w:eastAsia="Palatino Linotype" w:hAnsi="Palatino Linotype"/>
          <w:b w:val="1"/>
          <w:sz w:val="22"/>
          <w:szCs w:val="22"/>
          <w:rtl w:val="0"/>
        </w:rPr>
        <w:t xml:space="preserve">un contro-archivio della cultura sudafricana</w:t>
      </w:r>
      <w:r w:rsidDel="00000000" w:rsidR="00000000" w:rsidRPr="00000000">
        <w:rPr>
          <w:rFonts w:ascii="Palatino Linotype" w:cs="Palatino Linotype" w:eastAsia="Palatino Linotype" w:hAnsi="Palatino Linotype"/>
          <w:sz w:val="22"/>
          <w:szCs w:val="22"/>
          <w:rtl w:val="0"/>
        </w:rPr>
        <w:t xml:space="preserve">, indagando come l’intelligenza artificiale riattivi e riformuli, in chiave tecno-capitalista, logiche storicamente radicate nel colonialismo.</w:t>
      </w:r>
    </w:p>
    <w:p w:rsidR="00000000" w:rsidDel="00000000" w:rsidP="00000000" w:rsidRDefault="00000000" w:rsidRPr="00000000" w14:paraId="0000001F">
      <w:pPr>
        <w:widowControl w:val="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0">
      <w:pPr>
        <w:widowControl w:val="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Il secondo premio è andato invece a </w:t>
      </w:r>
      <w:r w:rsidDel="00000000" w:rsidR="00000000" w:rsidRPr="00000000">
        <w:rPr>
          <w:rFonts w:ascii="Palatino Linotype" w:cs="Palatino Linotype" w:eastAsia="Palatino Linotype" w:hAnsi="Palatino Linotype"/>
          <w:b w:val="1"/>
          <w:sz w:val="22"/>
          <w:szCs w:val="22"/>
          <w:rtl w:val="0"/>
        </w:rPr>
        <w:t xml:space="preserve">Isabel Merchante</w:t>
      </w:r>
      <w:r w:rsidDel="00000000" w:rsidR="00000000" w:rsidRPr="00000000">
        <w:rPr>
          <w:rFonts w:ascii="Palatino Linotype" w:cs="Palatino Linotype" w:eastAsia="Palatino Linotype" w:hAnsi="Palatino Linotype"/>
          <w:sz w:val="22"/>
          <w:szCs w:val="22"/>
          <w:rtl w:val="0"/>
        </w:rPr>
        <w:t xml:space="preserve"> con </w:t>
      </w:r>
      <w:r w:rsidDel="00000000" w:rsidR="00000000" w:rsidRPr="00000000">
        <w:rPr>
          <w:rFonts w:ascii="Palatino Linotype" w:cs="Palatino Linotype" w:eastAsia="Palatino Linotype" w:hAnsi="Palatino Linotype"/>
          <w:b w:val="1"/>
          <w:i w:val="1"/>
          <w:sz w:val="22"/>
          <w:szCs w:val="22"/>
          <w:rtl w:val="0"/>
        </w:rPr>
        <w:t xml:space="preserve">One Day I Saw the Sunset Ten Thousand Times</w:t>
      </w:r>
      <w:r w:rsidDel="00000000" w:rsidR="00000000" w:rsidRPr="00000000">
        <w:rPr>
          <w:rFonts w:ascii="Palatino Linotype" w:cs="Palatino Linotype" w:eastAsia="Palatino Linotype" w:hAnsi="Palatino Linotype"/>
          <w:sz w:val="22"/>
          <w:szCs w:val="22"/>
          <w:rtl w:val="0"/>
        </w:rPr>
        <w:t xml:space="preserve">, una riflessione poetica sulla meccanizzazione della percezione e la riproducibilità digitale del naturale. L’artista riconfigura una </w:t>
      </w:r>
      <w:r w:rsidDel="00000000" w:rsidR="00000000" w:rsidRPr="00000000">
        <w:rPr>
          <w:rFonts w:ascii="Palatino Linotype" w:cs="Palatino Linotype" w:eastAsia="Palatino Linotype" w:hAnsi="Palatino Linotype"/>
          <w:b w:val="1"/>
          <w:sz w:val="22"/>
          <w:szCs w:val="22"/>
          <w:rtl w:val="0"/>
        </w:rPr>
        <w:t xml:space="preserve">macchina algoritmica, originariamente progettata per l’efficienza, in un’entità contemplativa che osserva esclusivamente tramonti</w:t>
      </w:r>
      <w:r w:rsidDel="00000000" w:rsidR="00000000" w:rsidRPr="00000000">
        <w:rPr>
          <w:rFonts w:ascii="Palatino Linotype" w:cs="Palatino Linotype" w:eastAsia="Palatino Linotype" w:hAnsi="Palatino Linotype"/>
          <w:sz w:val="22"/>
          <w:szCs w:val="22"/>
          <w:rtl w:val="0"/>
        </w:rPr>
        <w:t xml:space="preserve">. L’opera svela come l’AI generativa operi attraverso logiche di astrazione e standardizzazione, mettendo in crisi coordinate emotive e percettive.</w:t>
      </w:r>
    </w:p>
    <w:p w:rsidR="00000000" w:rsidDel="00000000" w:rsidP="00000000" w:rsidRDefault="00000000" w:rsidRPr="00000000" w14:paraId="00000021">
      <w:pPr>
        <w:widowControl w:val="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2">
      <w:pPr>
        <w:widowControl w:val="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terzo posto l’artista </w:t>
      </w:r>
      <w:r w:rsidDel="00000000" w:rsidR="00000000" w:rsidRPr="00000000">
        <w:rPr>
          <w:rFonts w:ascii="Palatino Linotype" w:cs="Palatino Linotype" w:eastAsia="Palatino Linotype" w:hAnsi="Palatino Linotype"/>
          <w:b w:val="1"/>
          <w:sz w:val="22"/>
          <w:szCs w:val="22"/>
          <w:rtl w:val="0"/>
        </w:rPr>
        <w:t xml:space="preserve">Minne Atairu </w:t>
      </w:r>
      <w:r w:rsidDel="00000000" w:rsidR="00000000" w:rsidRPr="00000000">
        <w:rPr>
          <w:rFonts w:ascii="Palatino Linotype" w:cs="Palatino Linotype" w:eastAsia="Palatino Linotype" w:hAnsi="Palatino Linotype"/>
          <w:sz w:val="22"/>
          <w:szCs w:val="22"/>
          <w:rtl w:val="0"/>
        </w:rPr>
        <w:t xml:space="preserve">con </w:t>
      </w:r>
      <w:r w:rsidDel="00000000" w:rsidR="00000000" w:rsidRPr="00000000">
        <w:rPr>
          <w:rFonts w:ascii="Palatino Linotype" w:cs="Palatino Linotype" w:eastAsia="Palatino Linotype" w:hAnsi="Palatino Linotype"/>
          <w:b w:val="1"/>
          <w:i w:val="1"/>
          <w:sz w:val="22"/>
          <w:szCs w:val="22"/>
          <w:rtl w:val="0"/>
        </w:rPr>
        <w:t xml:space="preserve">Da Braidr</w:t>
      </w:r>
      <w:r w:rsidDel="00000000" w:rsidR="00000000" w:rsidRPr="00000000">
        <w:rPr>
          <w:rFonts w:ascii="Palatino Linotype" w:cs="Palatino Linotype" w:eastAsia="Palatino Linotype" w:hAnsi="Palatino Linotype"/>
          <w:sz w:val="22"/>
          <w:szCs w:val="22"/>
          <w:rtl w:val="0"/>
        </w:rPr>
        <w:t xml:space="preserve">, una “start-up concettuale” che </w:t>
      </w:r>
      <w:r w:rsidDel="00000000" w:rsidR="00000000" w:rsidRPr="00000000">
        <w:rPr>
          <w:rFonts w:ascii="Palatino Linotype" w:cs="Palatino Linotype" w:eastAsia="Palatino Linotype" w:hAnsi="Palatino Linotype"/>
          <w:b w:val="1"/>
          <w:sz w:val="22"/>
          <w:szCs w:val="22"/>
          <w:rtl w:val="0"/>
        </w:rPr>
        <w:t xml:space="preserve">utilizza l’AI per valorizzare l’economia micro-imprenditoriale della produzione di trecce afro</w:t>
      </w:r>
      <w:r w:rsidDel="00000000" w:rsidR="00000000" w:rsidRPr="00000000">
        <w:rPr>
          <w:rFonts w:ascii="Palatino Linotype" w:cs="Palatino Linotype" w:eastAsia="Palatino Linotype" w:hAnsi="Palatino Linotype"/>
          <w:sz w:val="22"/>
          <w:szCs w:val="22"/>
          <w:rtl w:val="0"/>
        </w:rPr>
        <w:t xml:space="preserve">, mentre decostruisce le retoriche promozionali dell’AI all’interno del discorso tecno-capitalista. Attingendo a un’esperienza vissuta, il progetto interroga le possibilità dell’AI generativa nel </w:t>
      </w:r>
      <w:r w:rsidDel="00000000" w:rsidR="00000000" w:rsidRPr="00000000">
        <w:rPr>
          <w:rFonts w:ascii="Palatino Linotype" w:cs="Palatino Linotype" w:eastAsia="Palatino Linotype" w:hAnsi="Palatino Linotype"/>
          <w:b w:val="1"/>
          <w:sz w:val="22"/>
          <w:szCs w:val="22"/>
          <w:rtl w:val="0"/>
        </w:rPr>
        <w:t xml:space="preserve">sostenere l’autonomia economica e culturale delle donne nere, superando gli stereotipi </w:t>
      </w:r>
      <w:r w:rsidDel="00000000" w:rsidR="00000000" w:rsidRPr="00000000">
        <w:rPr>
          <w:rFonts w:ascii="Palatino Linotype" w:cs="Palatino Linotype" w:eastAsia="Palatino Linotype" w:hAnsi="Palatino Linotype"/>
          <w:sz w:val="22"/>
          <w:szCs w:val="22"/>
          <w:rtl w:val="0"/>
        </w:rPr>
        <w:t xml:space="preserve">che ancora le vedono relegate a certi canoni estetici.</w:t>
      </w:r>
    </w:p>
    <w:p w:rsidR="00000000" w:rsidDel="00000000" w:rsidP="00000000" w:rsidRDefault="00000000" w:rsidRPr="00000000" w14:paraId="00000023">
      <w:pPr>
        <w:widowControl w:val="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4">
      <w:pPr>
        <w:widowControl w:val="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Tra gli altri sette finalisti troviamo </w:t>
      </w:r>
      <w:r w:rsidDel="00000000" w:rsidR="00000000" w:rsidRPr="00000000">
        <w:rPr>
          <w:rFonts w:ascii="Palatino Linotype" w:cs="Palatino Linotype" w:eastAsia="Palatino Linotype" w:hAnsi="Palatino Linotype"/>
          <w:b w:val="1"/>
          <w:sz w:val="22"/>
          <w:szCs w:val="22"/>
          <w:rtl w:val="0"/>
        </w:rPr>
        <w:t xml:space="preserve">Federica Di Pietrantonio</w:t>
      </w:r>
      <w:r w:rsidDel="00000000" w:rsidR="00000000" w:rsidRPr="00000000">
        <w:rPr>
          <w:rFonts w:ascii="Palatino Linotype" w:cs="Palatino Linotype" w:eastAsia="Palatino Linotype" w:hAnsi="Palatino Linotype"/>
          <w:sz w:val="22"/>
          <w:szCs w:val="22"/>
          <w:rtl w:val="0"/>
        </w:rPr>
        <w:t xml:space="preserve">, già finalista nella precedente edizione, con </w:t>
      </w:r>
      <w:r w:rsidDel="00000000" w:rsidR="00000000" w:rsidRPr="00000000">
        <w:rPr>
          <w:rFonts w:ascii="Palatino Linotype" w:cs="Palatino Linotype" w:eastAsia="Palatino Linotype" w:hAnsi="Palatino Linotype"/>
          <w:b w:val="1"/>
          <w:i w:val="1"/>
          <w:sz w:val="22"/>
          <w:szCs w:val="22"/>
          <w:rtl w:val="0"/>
        </w:rPr>
        <w:t xml:space="preserve">Net Runner 01</w:t>
      </w:r>
      <w:r w:rsidDel="00000000" w:rsidR="00000000" w:rsidRPr="00000000">
        <w:rPr>
          <w:rFonts w:ascii="Palatino Linotype" w:cs="Palatino Linotype" w:eastAsia="Palatino Linotype" w:hAnsi="Palatino Linotype"/>
          <w:sz w:val="22"/>
          <w:szCs w:val="22"/>
          <w:rtl w:val="0"/>
        </w:rPr>
        <w:t xml:space="preserve">, un’installazione “indossabile” che sonda le modalità con cui gli ambienti virtuali – in particolare i videogiochi e i forum decentralizzati – plasmano le nostre percezioni in termini di identità, tempo e relazioni. Ispirata da un pioniere della fotografia del movimento come </w:t>
      </w:r>
      <w:r w:rsidDel="00000000" w:rsidR="00000000" w:rsidRPr="00000000">
        <w:rPr>
          <w:rFonts w:ascii="Palatino Linotype" w:cs="Palatino Linotype" w:eastAsia="Palatino Linotype" w:hAnsi="Palatino Linotype"/>
          <w:b w:val="1"/>
          <w:sz w:val="22"/>
          <w:szCs w:val="22"/>
          <w:rtl w:val="0"/>
        </w:rPr>
        <w:t xml:space="preserve">Eadweard Muybridge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Me vs. You</w:t>
      </w:r>
      <w:r w:rsidDel="00000000" w:rsidR="00000000" w:rsidRPr="00000000">
        <w:rPr>
          <w:rFonts w:ascii="Palatino Linotype" w:cs="Palatino Linotype" w:eastAsia="Palatino Linotype" w:hAnsi="Palatino Linotype"/>
          <w:sz w:val="22"/>
          <w:szCs w:val="22"/>
          <w:rtl w:val="0"/>
        </w:rPr>
        <w:t xml:space="preserve"> è, invece, un'installazione video multicanale di </w:t>
      </w:r>
      <w:r w:rsidDel="00000000" w:rsidR="00000000" w:rsidRPr="00000000">
        <w:rPr>
          <w:rFonts w:ascii="Palatino Linotype" w:cs="Palatino Linotype" w:eastAsia="Palatino Linotype" w:hAnsi="Palatino Linotype"/>
          <w:b w:val="1"/>
          <w:sz w:val="22"/>
          <w:szCs w:val="22"/>
          <w:rtl w:val="0"/>
        </w:rPr>
        <w:t xml:space="preserve">Adam Cole e Gregor Petrikovič</w:t>
      </w:r>
      <w:r w:rsidDel="00000000" w:rsidR="00000000" w:rsidRPr="00000000">
        <w:rPr>
          <w:rFonts w:ascii="Palatino Linotype" w:cs="Palatino Linotype" w:eastAsia="Palatino Linotype" w:hAnsi="Palatino Linotype"/>
          <w:sz w:val="22"/>
          <w:szCs w:val="22"/>
          <w:rtl w:val="0"/>
        </w:rPr>
        <w:t xml:space="preserve"> che esplora le sfumature dell'intimità queer in un mondo sempre più mediato dalle tecnologie di intelligenza artificiale: partendo da </w:t>
      </w:r>
      <w:r w:rsidDel="00000000" w:rsidR="00000000" w:rsidRPr="00000000">
        <w:rPr>
          <w:rFonts w:ascii="Palatino Linotype" w:cs="Palatino Linotype" w:eastAsia="Palatino Linotype" w:hAnsi="Palatino Linotype"/>
          <w:b w:val="1"/>
          <w:sz w:val="22"/>
          <w:szCs w:val="22"/>
          <w:rtl w:val="0"/>
        </w:rPr>
        <w:t xml:space="preserve">sequenze di wrestling</w:t>
      </w:r>
      <w:r w:rsidDel="00000000" w:rsidR="00000000" w:rsidRPr="00000000">
        <w:rPr>
          <w:rFonts w:ascii="Palatino Linotype" w:cs="Palatino Linotype" w:eastAsia="Palatino Linotype" w:hAnsi="Palatino Linotype"/>
          <w:sz w:val="22"/>
          <w:szCs w:val="22"/>
          <w:rtl w:val="0"/>
        </w:rPr>
        <w:t xml:space="preserve"> l’opera sfrutta l’incapacità della visione artificiale di distinguere corpi intrecciati, mettendo in discussione i modelli computazionali di classificazione e controllo; </w:t>
      </w:r>
      <w:r w:rsidDel="00000000" w:rsidR="00000000" w:rsidRPr="00000000">
        <w:rPr>
          <w:rFonts w:ascii="Palatino Linotype" w:cs="Palatino Linotype" w:eastAsia="Palatino Linotype" w:hAnsi="Palatino Linotype"/>
          <w:b w:val="1"/>
          <w:sz w:val="22"/>
          <w:szCs w:val="22"/>
          <w:rtl w:val="0"/>
        </w:rPr>
        <w:t xml:space="preserve">l’intelligenza artificiale diventa così strumento di ambiguità poetica</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25">
      <w:pPr>
        <w:widowControl w:val="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Con</w:t>
      </w:r>
      <w:r w:rsidDel="00000000" w:rsidR="00000000" w:rsidRPr="00000000">
        <w:rPr>
          <w:rFonts w:ascii="Palatino Linotype" w:cs="Palatino Linotype" w:eastAsia="Palatino Linotype" w:hAnsi="Palatino Linotype"/>
          <w:b w:val="1"/>
          <w:i w:val="1"/>
          <w:sz w:val="22"/>
          <w:szCs w:val="22"/>
          <w:rtl w:val="0"/>
        </w:rPr>
        <w:t xml:space="preserve"> Ever</w:t>
      </w:r>
      <w:r w:rsidDel="00000000" w:rsidR="00000000" w:rsidRPr="00000000">
        <w:rPr>
          <w:rFonts w:ascii="Palatino Linotype" w:cs="Palatino Linotype" w:eastAsia="Palatino Linotype" w:hAnsi="Palatino Linotype"/>
          <w:sz w:val="22"/>
          <w:szCs w:val="22"/>
          <w:rtl w:val="0"/>
        </w:rPr>
        <w:t xml:space="preserve"> – che è sia un’installazione che un sito web – </w:t>
      </w:r>
      <w:r w:rsidDel="00000000" w:rsidR="00000000" w:rsidRPr="00000000">
        <w:rPr>
          <w:rFonts w:ascii="Palatino Linotype" w:cs="Palatino Linotype" w:eastAsia="Palatino Linotype" w:hAnsi="Palatino Linotype"/>
          <w:b w:val="1"/>
          <w:sz w:val="22"/>
          <w:szCs w:val="22"/>
          <w:rtl w:val="0"/>
        </w:rPr>
        <w:t xml:space="preserve">Amanda E. Metzger</w:t>
      </w:r>
      <w:r w:rsidDel="00000000" w:rsidR="00000000" w:rsidRPr="00000000">
        <w:rPr>
          <w:rFonts w:ascii="Palatino Linotype" w:cs="Palatino Linotype" w:eastAsia="Palatino Linotype" w:hAnsi="Palatino Linotype"/>
          <w:sz w:val="22"/>
          <w:szCs w:val="22"/>
          <w:rtl w:val="0"/>
        </w:rPr>
        <w:t xml:space="preserve"> presenta un archivio generativo e decentralizzato di voci di diario create da un’AI addestrata sui suoi scritti personali collezionati tra il 2010 e 2023, </w:t>
      </w:r>
      <w:r w:rsidDel="00000000" w:rsidR="00000000" w:rsidRPr="00000000">
        <w:rPr>
          <w:rFonts w:ascii="Palatino Linotype" w:cs="Palatino Linotype" w:eastAsia="Palatino Linotype" w:hAnsi="Palatino Linotype"/>
          <w:b w:val="1"/>
          <w:sz w:val="22"/>
          <w:szCs w:val="22"/>
          <w:rtl w:val="0"/>
        </w:rPr>
        <w:t xml:space="preserve">proiettando esperienze autentiche del passato in futuri speculativi</w:t>
      </w:r>
      <w:r w:rsidDel="00000000" w:rsidR="00000000" w:rsidRPr="00000000">
        <w:rPr>
          <w:rFonts w:ascii="Palatino Linotype" w:cs="Palatino Linotype" w:eastAsia="Palatino Linotype" w:hAnsi="Palatino Linotype"/>
          <w:sz w:val="22"/>
          <w:szCs w:val="22"/>
          <w:rtl w:val="0"/>
        </w:rPr>
        <w:t xml:space="preserve">. I testi prodotti vengono trasformati in NFT e conservati su blockchain, dando forma a </w:t>
      </w:r>
      <w:r w:rsidDel="00000000" w:rsidR="00000000" w:rsidRPr="00000000">
        <w:rPr>
          <w:rFonts w:ascii="Palatino Linotype" w:cs="Palatino Linotype" w:eastAsia="Palatino Linotype" w:hAnsi="Palatino Linotype"/>
          <w:b w:val="1"/>
          <w:sz w:val="22"/>
          <w:szCs w:val="22"/>
          <w:rtl w:val="0"/>
        </w:rPr>
        <w:t xml:space="preserve">una memoria intima condivisibile e potenzialmente eterna</w:t>
      </w:r>
      <w:r w:rsidDel="00000000" w:rsidR="00000000" w:rsidRPr="00000000">
        <w:rPr>
          <w:rFonts w:ascii="Palatino Linotype" w:cs="Palatino Linotype" w:eastAsia="Palatino Linotype" w:hAnsi="Palatino Linotype"/>
          <w:sz w:val="22"/>
          <w:szCs w:val="22"/>
          <w:rtl w:val="0"/>
        </w:rPr>
        <w:t xml:space="preserve">. In mostra, l’archivio viene restituito sotto forma di </w:t>
      </w:r>
      <w:r w:rsidDel="00000000" w:rsidR="00000000" w:rsidRPr="00000000">
        <w:rPr>
          <w:rFonts w:ascii="Palatino Linotype" w:cs="Palatino Linotype" w:eastAsia="Palatino Linotype" w:hAnsi="Palatino Linotype"/>
          <w:b w:val="1"/>
          <w:sz w:val="22"/>
          <w:szCs w:val="22"/>
          <w:rtl w:val="0"/>
        </w:rPr>
        <w:t xml:space="preserve">un tappeto bianco con cuscini</w:t>
      </w:r>
      <w:r w:rsidDel="00000000" w:rsidR="00000000" w:rsidRPr="00000000">
        <w:rPr>
          <w:rFonts w:ascii="Palatino Linotype" w:cs="Palatino Linotype" w:eastAsia="Palatino Linotype" w:hAnsi="Palatino Linotype"/>
          <w:sz w:val="22"/>
          <w:szCs w:val="22"/>
          <w:rtl w:val="0"/>
        </w:rPr>
        <w:t xml:space="preserve"> su cui i visitatori possono sdraiarsi per leggere le voci di diario, sia reali che generate dall’AI, proiettate sul soffitto, facendo esperienza </w:t>
      </w:r>
      <w:r w:rsidDel="00000000" w:rsidR="00000000" w:rsidRPr="00000000">
        <w:rPr>
          <w:rFonts w:ascii="Palatino Linotype" w:cs="Palatino Linotype" w:eastAsia="Palatino Linotype" w:hAnsi="Palatino Linotype"/>
          <w:b w:val="1"/>
          <w:sz w:val="22"/>
          <w:szCs w:val="22"/>
          <w:rtl w:val="0"/>
        </w:rPr>
        <w:t xml:space="preserve">dell’equilibrio tra segreto e pubblico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memoria e previsione</w:t>
      </w:r>
      <w:r w:rsidDel="00000000" w:rsidR="00000000" w:rsidRPr="00000000">
        <w:rPr>
          <w:rFonts w:ascii="Palatino Linotype" w:cs="Palatino Linotype" w:eastAsia="Palatino Linotype" w:hAnsi="Palatino Linotype"/>
          <w:sz w:val="22"/>
          <w:szCs w:val="22"/>
          <w:rtl w:val="0"/>
        </w:rPr>
        <w:t xml:space="preserve">; e della tensione tra l’essere autori della propria storia e il perderne il controllo.</w:t>
      </w:r>
    </w:p>
    <w:p w:rsidR="00000000" w:rsidDel="00000000" w:rsidP="00000000" w:rsidRDefault="00000000" w:rsidRPr="00000000" w14:paraId="00000026">
      <w:pPr>
        <w:widowControl w:val="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7">
      <w:pPr>
        <w:widowControl w:val="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Screen Tests </w:t>
      </w:r>
      <w:r w:rsidDel="00000000" w:rsidR="00000000" w:rsidRPr="00000000">
        <w:rPr>
          <w:rFonts w:ascii="Palatino Linotype" w:cs="Palatino Linotype" w:eastAsia="Palatino Linotype" w:hAnsi="Palatino Linotype"/>
          <w:sz w:val="22"/>
          <w:szCs w:val="22"/>
          <w:rtl w:val="0"/>
        </w:rPr>
        <w:t xml:space="preserve">di </w:t>
      </w:r>
      <w:r w:rsidDel="00000000" w:rsidR="00000000" w:rsidRPr="00000000">
        <w:rPr>
          <w:rFonts w:ascii="Palatino Linotype" w:cs="Palatino Linotype" w:eastAsia="Palatino Linotype" w:hAnsi="Palatino Linotype"/>
          <w:b w:val="1"/>
          <w:sz w:val="22"/>
          <w:szCs w:val="22"/>
          <w:rtl w:val="0"/>
        </w:rPr>
        <w:t xml:space="preserve">Esther Hunziker </w:t>
      </w:r>
      <w:r w:rsidDel="00000000" w:rsidR="00000000" w:rsidRPr="00000000">
        <w:rPr>
          <w:rFonts w:ascii="Palatino Linotype" w:cs="Palatino Linotype" w:eastAsia="Palatino Linotype" w:hAnsi="Palatino Linotype"/>
          <w:sz w:val="22"/>
          <w:szCs w:val="22"/>
          <w:rtl w:val="0"/>
        </w:rPr>
        <w:t xml:space="preserve">consiste in una serie di ritratti video AI generated (che richiamano sia la fotografia di casting cinematografico che gli omonimi screen tests di </w:t>
      </w:r>
      <w:r w:rsidDel="00000000" w:rsidR="00000000" w:rsidRPr="00000000">
        <w:rPr>
          <w:rFonts w:ascii="Palatino Linotype" w:cs="Palatino Linotype" w:eastAsia="Palatino Linotype" w:hAnsi="Palatino Linotype"/>
          <w:b w:val="1"/>
          <w:sz w:val="22"/>
          <w:szCs w:val="22"/>
          <w:rtl w:val="0"/>
        </w:rPr>
        <w:t xml:space="preserve">Andy Warhol</w:t>
      </w:r>
      <w:r w:rsidDel="00000000" w:rsidR="00000000" w:rsidRPr="00000000">
        <w:rPr>
          <w:rFonts w:ascii="Palatino Linotype" w:cs="Palatino Linotype" w:eastAsia="Palatino Linotype" w:hAnsi="Palatino Linotype"/>
          <w:sz w:val="22"/>
          <w:szCs w:val="22"/>
          <w:rtl w:val="0"/>
        </w:rPr>
        <w:t xml:space="preserve">), in cui figure umane si fondono con entità pelose. Glitch e deformazioni alterano la verosimiglianza, evocando </w:t>
      </w:r>
      <w:r w:rsidDel="00000000" w:rsidR="00000000" w:rsidRPr="00000000">
        <w:rPr>
          <w:rFonts w:ascii="Palatino Linotype" w:cs="Palatino Linotype" w:eastAsia="Palatino Linotype" w:hAnsi="Palatino Linotype"/>
          <w:b w:val="1"/>
          <w:sz w:val="22"/>
          <w:szCs w:val="22"/>
          <w:rtl w:val="0"/>
        </w:rPr>
        <w:t xml:space="preserve">identità ibride e instabili</w:t>
      </w:r>
      <w:r w:rsidDel="00000000" w:rsidR="00000000" w:rsidRPr="00000000">
        <w:rPr>
          <w:rFonts w:ascii="Palatino Linotype" w:cs="Palatino Linotype" w:eastAsia="Palatino Linotype" w:hAnsi="Palatino Linotype"/>
          <w:sz w:val="22"/>
          <w:szCs w:val="22"/>
          <w:rtl w:val="0"/>
        </w:rPr>
        <w:t xml:space="preserve">; mentre </w:t>
      </w:r>
      <w:r w:rsidDel="00000000" w:rsidR="00000000" w:rsidRPr="00000000">
        <w:rPr>
          <w:rFonts w:ascii="Palatino Linotype" w:cs="Palatino Linotype" w:eastAsia="Palatino Linotype" w:hAnsi="Palatino Linotype"/>
          <w:b w:val="1"/>
          <w:i w:val="1"/>
          <w:sz w:val="22"/>
          <w:szCs w:val="22"/>
          <w:rtl w:val="0"/>
        </w:rPr>
        <w:t xml:space="preserve">The Pits</w:t>
      </w:r>
      <w:r w:rsidDel="00000000" w:rsidR="00000000" w:rsidRPr="00000000">
        <w:rPr>
          <w:rFonts w:ascii="Palatino Linotype" w:cs="Palatino Linotype" w:eastAsia="Palatino Linotype" w:hAnsi="Palatino Linotype"/>
          <w:sz w:val="22"/>
          <w:szCs w:val="22"/>
          <w:rtl w:val="0"/>
        </w:rPr>
        <w:t xml:space="preserve"> di </w:t>
      </w:r>
      <w:r w:rsidDel="00000000" w:rsidR="00000000" w:rsidRPr="00000000">
        <w:rPr>
          <w:rFonts w:ascii="Palatino Linotype" w:cs="Palatino Linotype" w:eastAsia="Palatino Linotype" w:hAnsi="Palatino Linotype"/>
          <w:b w:val="1"/>
          <w:sz w:val="22"/>
          <w:szCs w:val="22"/>
          <w:rtl w:val="0"/>
        </w:rPr>
        <w:t xml:space="preserve">Daniel Shanken</w:t>
      </w:r>
      <w:r w:rsidDel="00000000" w:rsidR="00000000" w:rsidRPr="00000000">
        <w:rPr>
          <w:rFonts w:ascii="Palatino Linotype" w:cs="Palatino Linotype" w:eastAsia="Palatino Linotype" w:hAnsi="Palatino Linotype"/>
          <w:sz w:val="22"/>
          <w:szCs w:val="22"/>
          <w:rtl w:val="0"/>
        </w:rPr>
        <w:t xml:space="preserve"> è un'installazione immersiva che evoca l’erosione naturale e i paesaggi industriali dell’estrazione delle terre rare, alla base delle infrastrutture dell’intelligenza artificiale, per trascinare lo spettatore nella </w:t>
      </w:r>
      <w:r w:rsidDel="00000000" w:rsidR="00000000" w:rsidRPr="00000000">
        <w:rPr>
          <w:rFonts w:ascii="Palatino Linotype" w:cs="Palatino Linotype" w:eastAsia="Palatino Linotype" w:hAnsi="Palatino Linotype"/>
          <w:b w:val="1"/>
          <w:sz w:val="22"/>
          <w:szCs w:val="22"/>
          <w:rtl w:val="0"/>
        </w:rPr>
        <w:t xml:space="preserve">soglia instabile tra incanto tecnologico e fallimento sistemico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AI-Ludd</w:t>
      </w:r>
      <w:r w:rsidDel="00000000" w:rsidR="00000000" w:rsidRPr="00000000">
        <w:rPr>
          <w:rFonts w:ascii="Palatino Linotype" w:cs="Palatino Linotype" w:eastAsia="Palatino Linotype" w:hAnsi="Palatino Linotype"/>
          <w:sz w:val="22"/>
          <w:szCs w:val="22"/>
          <w:rtl w:val="0"/>
        </w:rPr>
        <w:t xml:space="preserve"> è invece una video installazione del collettivo </w:t>
      </w:r>
      <w:r w:rsidDel="00000000" w:rsidR="00000000" w:rsidRPr="00000000">
        <w:rPr>
          <w:rFonts w:ascii="Palatino Linotype" w:cs="Palatino Linotype" w:eastAsia="Palatino Linotype" w:hAnsi="Palatino Linotype"/>
          <w:b w:val="1"/>
          <w:sz w:val="22"/>
          <w:szCs w:val="22"/>
          <w:rtl w:val="0"/>
        </w:rPr>
        <w:t xml:space="preserve">IOCOSE</w:t>
      </w:r>
      <w:r w:rsidDel="00000000" w:rsidR="00000000" w:rsidRPr="00000000">
        <w:rPr>
          <w:rFonts w:ascii="Palatino Linotype" w:cs="Palatino Linotype" w:eastAsia="Palatino Linotype" w:hAnsi="Palatino Linotype"/>
          <w:sz w:val="22"/>
          <w:szCs w:val="22"/>
          <w:rtl w:val="0"/>
        </w:rPr>
        <w:t xml:space="preserve"> che mette in scena un’AI fittizia, addestrata a pensare e agire da </w:t>
      </w:r>
      <w:r w:rsidDel="00000000" w:rsidR="00000000" w:rsidRPr="00000000">
        <w:rPr>
          <w:rFonts w:ascii="Palatino Linotype" w:cs="Palatino Linotype" w:eastAsia="Palatino Linotype" w:hAnsi="Palatino Linotype"/>
          <w:b w:val="1"/>
          <w:sz w:val="22"/>
          <w:szCs w:val="22"/>
          <w:rtl w:val="0"/>
        </w:rPr>
        <w:t xml:space="preserve">luddista</w:t>
      </w:r>
      <w:r w:rsidDel="00000000" w:rsidR="00000000" w:rsidRPr="00000000">
        <w:rPr>
          <w:rFonts w:ascii="Palatino Linotype" w:cs="Palatino Linotype" w:eastAsia="Palatino Linotype" w:hAnsi="Palatino Linotype"/>
          <w:sz w:val="22"/>
          <w:szCs w:val="22"/>
          <w:rtl w:val="0"/>
        </w:rPr>
        <w:t xml:space="preserve">. Con taglio ironico e paradossale, l’opera sovverte le narrazioni ottimistiche sull’AI come strumento di efficienza, </w:t>
      </w:r>
      <w:r w:rsidDel="00000000" w:rsidR="00000000" w:rsidRPr="00000000">
        <w:rPr>
          <w:rFonts w:ascii="Palatino Linotype" w:cs="Palatino Linotype" w:eastAsia="Palatino Linotype" w:hAnsi="Palatino Linotype"/>
          <w:b w:val="1"/>
          <w:sz w:val="22"/>
          <w:szCs w:val="22"/>
          <w:rtl w:val="0"/>
        </w:rPr>
        <w:t xml:space="preserve">dando voce a un agente algoritmico che invita a sabotare le macchine, abbandonare il lavoro e reclamare il tempo per sé</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28">
      <w:pPr>
        <w:widowControl w:val="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9">
      <w:pPr>
        <w:widowControl w:val="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Infine, </w:t>
      </w:r>
      <w:r w:rsidDel="00000000" w:rsidR="00000000" w:rsidRPr="00000000">
        <w:rPr>
          <w:rFonts w:ascii="Palatino Linotype" w:cs="Palatino Linotype" w:eastAsia="Palatino Linotype" w:hAnsi="Palatino Linotype"/>
          <w:b w:val="1"/>
          <w:i w:val="1"/>
          <w:sz w:val="22"/>
          <w:szCs w:val="22"/>
          <w:rtl w:val="0"/>
        </w:rPr>
        <w:t xml:space="preserve">Cloud Scripts</w:t>
      </w:r>
      <w:r w:rsidDel="00000000" w:rsidR="00000000" w:rsidRPr="00000000">
        <w:rPr>
          <w:rFonts w:ascii="Palatino Linotype" w:cs="Palatino Linotype" w:eastAsia="Palatino Linotype" w:hAnsi="Palatino Linotype"/>
          <w:sz w:val="22"/>
          <w:szCs w:val="22"/>
          <w:rtl w:val="0"/>
        </w:rPr>
        <w:t xml:space="preserve"> di </w:t>
      </w:r>
      <w:r w:rsidDel="00000000" w:rsidR="00000000" w:rsidRPr="00000000">
        <w:rPr>
          <w:rFonts w:ascii="Palatino Linotype" w:cs="Palatino Linotype" w:eastAsia="Palatino Linotype" w:hAnsi="Palatino Linotype"/>
          <w:b w:val="1"/>
          <w:sz w:val="22"/>
          <w:szCs w:val="22"/>
          <w:rtl w:val="0"/>
        </w:rPr>
        <w:t xml:space="preserve">Kian Peng Ong</w:t>
      </w:r>
      <w:r w:rsidDel="00000000" w:rsidR="00000000" w:rsidRPr="00000000">
        <w:rPr>
          <w:rFonts w:ascii="Palatino Linotype" w:cs="Palatino Linotype" w:eastAsia="Palatino Linotype" w:hAnsi="Palatino Linotype"/>
          <w:sz w:val="22"/>
          <w:szCs w:val="22"/>
          <w:rtl w:val="0"/>
        </w:rPr>
        <w:t xml:space="preserve"> è un’installazione che interpreta i Cloud Seals taoisti come forma asemica di comunicazione con il mondo spirituale. Attraverso un modello di AI addestrato su un corpus di sigilli, l’opera genera talismani privi di significato pittografico specifico ma carichi di intenzione rituale, sottraendo la macchina dall’orizzonte produttivistico per proiettarla nella dimensione di connessione trascendentale. </w:t>
      </w:r>
    </w:p>
    <w:p w:rsidR="00000000" w:rsidDel="00000000" w:rsidP="00000000" w:rsidRDefault="00000000" w:rsidRPr="00000000" w14:paraId="0000002A">
      <w:pPr>
        <w:widowControl w:val="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B">
      <w:pPr>
        <w:widowControl w:val="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Il </w:t>
      </w:r>
      <w:r w:rsidDel="00000000" w:rsidR="00000000" w:rsidRPr="00000000">
        <w:rPr>
          <w:rFonts w:ascii="Palatino Linotype" w:cs="Palatino Linotype" w:eastAsia="Palatino Linotype" w:hAnsi="Palatino Linotype"/>
          <w:b w:val="1"/>
          <w:sz w:val="22"/>
          <w:szCs w:val="22"/>
          <w:rtl w:val="0"/>
        </w:rPr>
        <w:t xml:space="preserve">Premio APA</w:t>
      </w:r>
      <w:r w:rsidDel="00000000" w:rsidR="00000000" w:rsidRPr="00000000">
        <w:rPr>
          <w:rFonts w:ascii="Palatino Linotype" w:cs="Palatino Linotype" w:eastAsia="Palatino Linotype" w:hAnsi="Palatino Linotype"/>
          <w:sz w:val="22"/>
          <w:szCs w:val="22"/>
          <w:rtl w:val="0"/>
        </w:rPr>
        <w:t xml:space="preserve"> è stato invece assegnato a </w:t>
      </w:r>
      <w:r w:rsidDel="00000000" w:rsidR="00000000" w:rsidRPr="00000000">
        <w:rPr>
          <w:rFonts w:ascii="Palatino Linotype" w:cs="Palatino Linotype" w:eastAsia="Palatino Linotype" w:hAnsi="Palatino Linotype"/>
          <w:b w:val="1"/>
          <w:sz w:val="22"/>
          <w:szCs w:val="22"/>
          <w:rtl w:val="0"/>
        </w:rPr>
        <w:t xml:space="preserve">Franz Rosati</w:t>
      </w:r>
      <w:r w:rsidDel="00000000" w:rsidR="00000000" w:rsidRPr="00000000">
        <w:rPr>
          <w:rFonts w:ascii="Palatino Linotype" w:cs="Palatino Linotype" w:eastAsia="Palatino Linotype" w:hAnsi="Palatino Linotype"/>
          <w:sz w:val="22"/>
          <w:szCs w:val="22"/>
          <w:rtl w:val="0"/>
        </w:rPr>
        <w:t xml:space="preserve"> per il suo progetto </w:t>
      </w:r>
      <w:r w:rsidDel="00000000" w:rsidR="00000000" w:rsidRPr="00000000">
        <w:rPr>
          <w:rFonts w:ascii="Palatino Linotype" w:cs="Palatino Linotype" w:eastAsia="Palatino Linotype" w:hAnsi="Palatino Linotype"/>
          <w:b w:val="1"/>
          <w:i w:val="1"/>
          <w:sz w:val="22"/>
          <w:szCs w:val="22"/>
          <w:rtl w:val="0"/>
        </w:rPr>
        <w:t xml:space="preserve">DATALAKE:CONTINGENCY</w:t>
      </w:r>
      <w:r w:rsidDel="00000000" w:rsidR="00000000" w:rsidRPr="00000000">
        <w:rPr>
          <w:rFonts w:ascii="Palatino Linotype" w:cs="Palatino Linotype" w:eastAsia="Palatino Linotype" w:hAnsi="Palatino Linotype"/>
          <w:sz w:val="22"/>
          <w:szCs w:val="22"/>
          <w:rtl w:val="0"/>
        </w:rPr>
        <w:t xml:space="preserve">, che presenta scenari generati dall’AI in costante mutamento, evocando il conflitto tra natura e tecnologia e il loro tentativo di coesistenza. Mescolando falsi documentari e notiziari iperrealistici, l’installazione travolge lo spettatore con un flusso di immagini segnato da linee temporali instabili, apertura di soglie e repentini cambi di stato che lo trasportano nel regno dell’incertezza.</w:t>
      </w:r>
    </w:p>
    <w:p w:rsidR="00000000" w:rsidDel="00000000" w:rsidP="00000000" w:rsidRDefault="00000000" w:rsidRPr="00000000" w14:paraId="0000002C">
      <w:pPr>
        <w:widowControl w:val="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D">
      <w:pPr>
        <w:widowControl w:val="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In occasione dell’opening ufficiale, saranno presentate anche due installazioni realizzate dagli studenti del biennio di </w:t>
      </w:r>
      <w:r w:rsidDel="00000000" w:rsidR="00000000" w:rsidRPr="00000000">
        <w:rPr>
          <w:rFonts w:ascii="Palatino Linotype" w:cs="Palatino Linotype" w:eastAsia="Palatino Linotype" w:hAnsi="Palatino Linotype"/>
          <w:i w:val="1"/>
          <w:sz w:val="22"/>
          <w:szCs w:val="22"/>
          <w:rtl w:val="0"/>
        </w:rPr>
        <w:t xml:space="preserve">Multimedia Arts &amp; Design</w:t>
      </w:r>
      <w:r w:rsidDel="00000000" w:rsidR="00000000" w:rsidRPr="00000000">
        <w:rPr>
          <w:rFonts w:ascii="Palatino Linotype" w:cs="Palatino Linotype" w:eastAsia="Palatino Linotype" w:hAnsi="Palatino Linotype"/>
          <w:sz w:val="22"/>
          <w:szCs w:val="22"/>
          <w:rtl w:val="0"/>
        </w:rPr>
        <w:t xml:space="preserve"> di </w:t>
      </w:r>
      <w:r w:rsidDel="00000000" w:rsidR="00000000" w:rsidRPr="00000000">
        <w:rPr>
          <w:rFonts w:ascii="Palatino Linotype" w:cs="Palatino Linotype" w:eastAsia="Palatino Linotype" w:hAnsi="Palatino Linotype"/>
          <w:b w:val="1"/>
          <w:sz w:val="22"/>
          <w:szCs w:val="22"/>
          <w:rtl w:val="0"/>
        </w:rPr>
        <w:t xml:space="preserve">RUFA – Rome University of Fine Arts</w:t>
      </w:r>
      <w:r w:rsidDel="00000000" w:rsidR="00000000" w:rsidRPr="00000000">
        <w:rPr>
          <w:rFonts w:ascii="Palatino Linotype" w:cs="Palatino Linotype" w:eastAsia="Palatino Linotype" w:hAnsi="Palatino Linotype"/>
          <w:sz w:val="22"/>
          <w:szCs w:val="22"/>
          <w:rtl w:val="0"/>
        </w:rPr>
        <w:t xml:space="preserve">, ospitate all’interno del RUFA Space, situato accanto agli spazi della Fondazione Pastificio Cerere.</w:t>
      </w:r>
    </w:p>
    <w:p w:rsidR="00000000" w:rsidDel="00000000" w:rsidP="00000000" w:rsidRDefault="00000000" w:rsidRPr="00000000" w14:paraId="0000002E">
      <w:pPr>
        <w:widowControl w:val="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I progetti sono stati sviluppati a partire dalle stesse tematiche proposte dal bando dell’art prize, offrendo una riflessione originale e complementare ai lavori in mostra.</w:t>
      </w:r>
    </w:p>
    <w:p w:rsidR="00000000" w:rsidDel="00000000" w:rsidP="00000000" w:rsidRDefault="00000000" w:rsidRPr="00000000" w14:paraId="0000002F">
      <w:pPr>
        <w:widowControl w:val="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Infine, nella stessa serata è prevista anche una audio-visual performance dell’artista </w:t>
      </w:r>
      <w:r w:rsidDel="00000000" w:rsidR="00000000" w:rsidRPr="00000000">
        <w:rPr>
          <w:rFonts w:ascii="Palatino Linotype" w:cs="Palatino Linotype" w:eastAsia="Palatino Linotype" w:hAnsi="Palatino Linotype"/>
          <w:b w:val="1"/>
          <w:sz w:val="22"/>
          <w:szCs w:val="22"/>
          <w:rtl w:val="0"/>
        </w:rPr>
        <w:t xml:space="preserve">Franz Rosati</w:t>
      </w:r>
      <w:r w:rsidDel="00000000" w:rsidR="00000000" w:rsidRPr="00000000">
        <w:rPr>
          <w:rFonts w:ascii="Palatino Linotype" w:cs="Palatino Linotype" w:eastAsia="Palatino Linotype" w:hAnsi="Palatino Linotype"/>
          <w:sz w:val="22"/>
          <w:szCs w:val="22"/>
          <w:rtl w:val="0"/>
        </w:rPr>
        <w:t xml:space="preserve"> all’interno del cortile della Fondazione.</w:t>
      </w:r>
    </w:p>
    <w:p w:rsidR="00000000" w:rsidDel="00000000" w:rsidP="00000000" w:rsidRDefault="00000000" w:rsidRPr="00000000" w14:paraId="00000030">
      <w:pPr>
        <w:widowControl w:val="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1">
      <w:pPr>
        <w:widowControl w:val="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Infine, il </w:t>
      </w:r>
      <w:r w:rsidDel="00000000" w:rsidR="00000000" w:rsidRPr="00000000">
        <w:rPr>
          <w:rFonts w:ascii="Palatino Linotype" w:cs="Palatino Linotype" w:eastAsia="Palatino Linotype" w:hAnsi="Palatino Linotype"/>
          <w:b w:val="1"/>
          <w:sz w:val="22"/>
          <w:szCs w:val="22"/>
          <w:rtl w:val="0"/>
        </w:rPr>
        <w:t xml:space="preserve">premio Digitalive di Romaeuropa</w:t>
      </w:r>
      <w:r w:rsidDel="00000000" w:rsidR="00000000" w:rsidRPr="00000000">
        <w:rPr>
          <w:rFonts w:ascii="Palatino Linotype" w:cs="Palatino Linotype" w:eastAsia="Palatino Linotype" w:hAnsi="Palatino Linotype"/>
          <w:sz w:val="22"/>
          <w:szCs w:val="22"/>
          <w:rtl w:val="0"/>
        </w:rPr>
        <w:t xml:space="preserve"> è andato a </w:t>
      </w:r>
      <w:r w:rsidDel="00000000" w:rsidR="00000000" w:rsidRPr="00000000">
        <w:rPr>
          <w:rFonts w:ascii="Palatino Linotype" w:cs="Palatino Linotype" w:eastAsia="Palatino Linotype" w:hAnsi="Palatino Linotype"/>
          <w:b w:val="1"/>
          <w:sz w:val="22"/>
          <w:szCs w:val="22"/>
          <w:rtl w:val="0"/>
        </w:rPr>
        <w:t xml:space="preserve">Valerie Tameu</w:t>
      </w:r>
      <w:r w:rsidDel="00000000" w:rsidR="00000000" w:rsidRPr="00000000">
        <w:rPr>
          <w:rFonts w:ascii="Palatino Linotype" w:cs="Palatino Linotype" w:eastAsia="Palatino Linotype" w:hAnsi="Palatino Linotype"/>
          <w:sz w:val="22"/>
          <w:szCs w:val="22"/>
          <w:rtl w:val="0"/>
        </w:rPr>
        <w:t xml:space="preserve"> con il progetto </w:t>
      </w:r>
      <w:r w:rsidDel="00000000" w:rsidR="00000000" w:rsidRPr="00000000">
        <w:rPr>
          <w:rFonts w:ascii="Palatino Linotype" w:cs="Palatino Linotype" w:eastAsia="Palatino Linotype" w:hAnsi="Palatino Linotype"/>
          <w:b w:val="1"/>
          <w:i w:val="1"/>
          <w:sz w:val="22"/>
          <w:szCs w:val="22"/>
          <w:rtl w:val="0"/>
        </w:rPr>
        <w:t xml:space="preserve">Metabolo II: Orynthia</w:t>
      </w:r>
      <w:r w:rsidDel="00000000" w:rsidR="00000000" w:rsidRPr="00000000">
        <w:rPr>
          <w:rFonts w:ascii="Palatino Linotype" w:cs="Palatino Linotype" w:eastAsia="Palatino Linotype" w:hAnsi="Palatino Linotype"/>
          <w:sz w:val="22"/>
          <w:szCs w:val="22"/>
          <w:rtl w:val="0"/>
        </w:rPr>
        <w:t xml:space="preserve">. La performance affronta la </w:t>
      </w:r>
      <w:r w:rsidDel="00000000" w:rsidR="00000000" w:rsidRPr="00000000">
        <w:rPr>
          <w:rFonts w:ascii="Palatino Linotype" w:cs="Palatino Linotype" w:eastAsia="Palatino Linotype" w:hAnsi="Palatino Linotype"/>
          <w:b w:val="1"/>
          <w:sz w:val="22"/>
          <w:szCs w:val="22"/>
          <w:rtl w:val="0"/>
        </w:rPr>
        <w:t xml:space="preserve">relazione tra intelligenza artificiale, ecosistemi naturali e tradizioni culturali attraverso una lente decoloniale e post-antropocentrica</w:t>
      </w:r>
      <w:r w:rsidDel="00000000" w:rsidR="00000000" w:rsidRPr="00000000">
        <w:rPr>
          <w:rFonts w:ascii="Palatino Linotype" w:cs="Palatino Linotype" w:eastAsia="Palatino Linotype" w:hAnsi="Palatino Linotype"/>
          <w:sz w:val="22"/>
          <w:szCs w:val="22"/>
          <w:rtl w:val="0"/>
        </w:rPr>
        <w:t xml:space="preserve">, utilizzando l’acqua come simbolo della diaspora africana e delle storie di dislocamento. Mami Wata, la divinità acquatica mutaforma, diventa il fulcro di </w:t>
      </w:r>
      <w:r w:rsidDel="00000000" w:rsidR="00000000" w:rsidRPr="00000000">
        <w:rPr>
          <w:rFonts w:ascii="Palatino Linotype" w:cs="Palatino Linotype" w:eastAsia="Palatino Linotype" w:hAnsi="Palatino Linotype"/>
          <w:b w:val="1"/>
          <w:sz w:val="22"/>
          <w:szCs w:val="22"/>
          <w:rtl w:val="0"/>
        </w:rPr>
        <w:t xml:space="preserve">una visione afrofuturista</w:t>
      </w:r>
      <w:r w:rsidDel="00000000" w:rsidR="00000000" w:rsidRPr="00000000">
        <w:rPr>
          <w:rFonts w:ascii="Palatino Linotype" w:cs="Palatino Linotype" w:eastAsia="Palatino Linotype" w:hAnsi="Palatino Linotype"/>
          <w:sz w:val="22"/>
          <w:szCs w:val="22"/>
          <w:rtl w:val="0"/>
        </w:rPr>
        <w:t xml:space="preserve"> in cui l'AI e la realtà virtuale sono strumenti di resistenza culturale e creazione di miti. Come nella precedente edizione, una </w:t>
      </w:r>
      <w:r w:rsidDel="00000000" w:rsidR="00000000" w:rsidRPr="00000000">
        <w:rPr>
          <w:rFonts w:ascii="Palatino Linotype" w:cs="Palatino Linotype" w:eastAsia="Palatino Linotype" w:hAnsi="Palatino Linotype"/>
          <w:b w:val="1"/>
          <w:sz w:val="22"/>
          <w:szCs w:val="22"/>
          <w:rtl w:val="0"/>
        </w:rPr>
        <w:t xml:space="preserve">menzione speciale</w:t>
      </w:r>
      <w:r w:rsidDel="00000000" w:rsidR="00000000" w:rsidRPr="00000000">
        <w:rPr>
          <w:rFonts w:ascii="Palatino Linotype" w:cs="Palatino Linotype" w:eastAsia="Palatino Linotype" w:hAnsi="Palatino Linotype"/>
          <w:sz w:val="22"/>
          <w:szCs w:val="22"/>
          <w:rtl w:val="0"/>
        </w:rPr>
        <w:t xml:space="preserve"> del premio Digitalive di Romaeuropa è stata assegnata anche a</w:t>
      </w:r>
      <w:r w:rsidDel="00000000" w:rsidR="00000000" w:rsidRPr="00000000">
        <w:rPr>
          <w:rFonts w:ascii="Palatino Linotype" w:cs="Palatino Linotype" w:eastAsia="Palatino Linotype" w:hAnsi="Palatino Linotype"/>
          <w:b w:val="1"/>
          <w:sz w:val="22"/>
          <w:szCs w:val="22"/>
          <w:rtl w:val="0"/>
        </w:rPr>
        <w:t xml:space="preserve"> Jessica Tucker</w:t>
      </w:r>
      <w:r w:rsidDel="00000000" w:rsidR="00000000" w:rsidRPr="00000000">
        <w:rPr>
          <w:rFonts w:ascii="Palatino Linotype" w:cs="Palatino Linotype" w:eastAsia="Palatino Linotype" w:hAnsi="Palatino Linotype"/>
          <w:sz w:val="22"/>
          <w:szCs w:val="22"/>
          <w:rtl w:val="0"/>
        </w:rPr>
        <w:t xml:space="preserve"> con il suo progetto </w:t>
      </w:r>
      <w:r w:rsidDel="00000000" w:rsidR="00000000" w:rsidRPr="00000000">
        <w:rPr>
          <w:rFonts w:ascii="Palatino Linotype" w:cs="Palatino Linotype" w:eastAsia="Palatino Linotype" w:hAnsi="Palatino Linotype"/>
          <w:b w:val="1"/>
          <w:i w:val="1"/>
          <w:sz w:val="22"/>
          <w:szCs w:val="22"/>
          <w:rtl w:val="0"/>
        </w:rPr>
        <w:t xml:space="preserve">Improbable Excess</w:t>
      </w:r>
      <w:r w:rsidDel="00000000" w:rsidR="00000000" w:rsidRPr="00000000">
        <w:rPr>
          <w:rFonts w:ascii="Palatino Linotype" w:cs="Palatino Linotype" w:eastAsia="Palatino Linotype" w:hAnsi="Palatino Linotype"/>
          <w:sz w:val="22"/>
          <w:szCs w:val="22"/>
          <w:rtl w:val="0"/>
        </w:rPr>
        <w:t xml:space="preserve">, una performance che include stampe, video e render digitali interattivi di corpi mutanti, rivelando come </w:t>
      </w:r>
      <w:r w:rsidDel="00000000" w:rsidR="00000000" w:rsidRPr="00000000">
        <w:rPr>
          <w:rFonts w:ascii="Palatino Linotype" w:cs="Palatino Linotype" w:eastAsia="Palatino Linotype" w:hAnsi="Palatino Linotype"/>
          <w:b w:val="1"/>
          <w:sz w:val="22"/>
          <w:szCs w:val="22"/>
          <w:rtl w:val="0"/>
        </w:rPr>
        <w:t xml:space="preserve">gli sguardi algoritmici ci inseguono, decodificano, riducono e ricostruiscono, manipolando il nostro desiderio di certezza e controllo</w:t>
      </w:r>
      <w:r w:rsidDel="00000000" w:rsidR="00000000" w:rsidRPr="00000000">
        <w:rPr>
          <w:rFonts w:ascii="Palatino Linotype" w:cs="Palatino Linotype" w:eastAsia="Palatino Linotype" w:hAnsi="Palatino Linotype"/>
          <w:sz w:val="22"/>
          <w:szCs w:val="22"/>
          <w:rtl w:val="0"/>
        </w:rPr>
        <w:t xml:space="preserve">. Questi due progetti verranno presentati a settembre al Mattatoio di Roma all’interno della rassegna del noto Festival romano.</w:t>
      </w:r>
    </w:p>
    <w:p w:rsidR="00000000" w:rsidDel="00000000" w:rsidP="00000000" w:rsidRDefault="00000000" w:rsidRPr="00000000" w14:paraId="00000032">
      <w:pPr>
        <w:widowControl w:val="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3">
      <w:pPr>
        <w:widowControl w:val="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4">
      <w:pPr>
        <w:widowControl w:val="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LA GIURIA</w:t>
      </w:r>
    </w:p>
    <w:p w:rsidR="00000000" w:rsidDel="00000000" w:rsidP="00000000" w:rsidRDefault="00000000" w:rsidRPr="00000000" w14:paraId="00000035">
      <w:pPr>
        <w:widowControl w:val="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La giuria che ha decretato i vincitori di questa quarta edizione del </w:t>
      </w:r>
      <w:r w:rsidDel="00000000" w:rsidR="00000000" w:rsidRPr="00000000">
        <w:rPr>
          <w:rFonts w:ascii="Palatino Linotype" w:cs="Palatino Linotype" w:eastAsia="Palatino Linotype" w:hAnsi="Palatino Linotype"/>
          <w:b w:val="1"/>
          <w:sz w:val="22"/>
          <w:szCs w:val="22"/>
          <w:rtl w:val="0"/>
        </w:rPr>
        <w:t xml:space="preserve">Re:humanism Art Prize </w:t>
      </w:r>
      <w:r w:rsidDel="00000000" w:rsidR="00000000" w:rsidRPr="00000000">
        <w:rPr>
          <w:rFonts w:ascii="Palatino Linotype" w:cs="Palatino Linotype" w:eastAsia="Palatino Linotype" w:hAnsi="Palatino Linotype"/>
          <w:sz w:val="22"/>
          <w:szCs w:val="22"/>
          <w:rtl w:val="0"/>
        </w:rPr>
        <w:t xml:space="preserve">era composta da: </w:t>
      </w:r>
      <w:r w:rsidDel="00000000" w:rsidR="00000000" w:rsidRPr="00000000">
        <w:rPr>
          <w:rFonts w:ascii="Palatino Linotype" w:cs="Palatino Linotype" w:eastAsia="Palatino Linotype" w:hAnsi="Palatino Linotype"/>
          <w:b w:val="1"/>
          <w:sz w:val="22"/>
          <w:szCs w:val="22"/>
          <w:rtl w:val="0"/>
        </w:rPr>
        <w:t xml:space="preserve">Alfredo Adamo</w:t>
      </w:r>
      <w:r w:rsidDel="00000000" w:rsidR="00000000" w:rsidRPr="00000000">
        <w:rPr>
          <w:rFonts w:ascii="Palatino Linotype" w:cs="Palatino Linotype" w:eastAsia="Palatino Linotype" w:hAnsi="Palatino Linotype"/>
          <w:sz w:val="22"/>
          <w:szCs w:val="22"/>
          <w:rtl w:val="0"/>
        </w:rPr>
        <w:t xml:space="preserve">, CEO di Frontiere; </w:t>
      </w:r>
      <w:r w:rsidDel="00000000" w:rsidR="00000000" w:rsidRPr="00000000">
        <w:rPr>
          <w:rFonts w:ascii="Palatino Linotype" w:cs="Palatino Linotype" w:eastAsia="Palatino Linotype" w:hAnsi="Palatino Linotype"/>
          <w:b w:val="1"/>
          <w:sz w:val="22"/>
          <w:szCs w:val="22"/>
          <w:rtl w:val="0"/>
        </w:rPr>
        <w:t xml:space="preserve">Lorenzo Balbi</w:t>
      </w:r>
      <w:r w:rsidDel="00000000" w:rsidR="00000000" w:rsidRPr="00000000">
        <w:rPr>
          <w:rFonts w:ascii="Palatino Linotype" w:cs="Palatino Linotype" w:eastAsia="Palatino Linotype" w:hAnsi="Palatino Linotype"/>
          <w:sz w:val="22"/>
          <w:szCs w:val="22"/>
          <w:rtl w:val="0"/>
        </w:rPr>
        <w:t xml:space="preserve">, direttore del MAMbo - Museo d'Arte Moderna di Bologna; </w:t>
      </w:r>
      <w:r w:rsidDel="00000000" w:rsidR="00000000" w:rsidRPr="00000000">
        <w:rPr>
          <w:rFonts w:ascii="Palatino Linotype" w:cs="Palatino Linotype" w:eastAsia="Palatino Linotype" w:hAnsi="Palatino Linotype"/>
          <w:b w:val="1"/>
          <w:sz w:val="22"/>
          <w:szCs w:val="22"/>
          <w:rtl w:val="0"/>
        </w:rPr>
        <w:t xml:space="preserve">Alice Bucknell</w:t>
      </w:r>
      <w:r w:rsidDel="00000000" w:rsidR="00000000" w:rsidRPr="00000000">
        <w:rPr>
          <w:rFonts w:ascii="Palatino Linotype" w:cs="Palatino Linotype" w:eastAsia="Palatino Linotype" w:hAnsi="Palatino Linotype"/>
          <w:sz w:val="22"/>
          <w:szCs w:val="22"/>
          <w:rtl w:val="0"/>
        </w:rPr>
        <w:t xml:space="preserve">, artista, scrittrice ed educatrice; </w:t>
      </w:r>
      <w:r w:rsidDel="00000000" w:rsidR="00000000" w:rsidRPr="00000000">
        <w:rPr>
          <w:rFonts w:ascii="Palatino Linotype" w:cs="Palatino Linotype" w:eastAsia="Palatino Linotype" w:hAnsi="Palatino Linotype"/>
          <w:b w:val="1"/>
          <w:sz w:val="22"/>
          <w:szCs w:val="22"/>
          <w:rtl w:val="0"/>
        </w:rPr>
        <w:t xml:space="preserve">Claudia Cavalieri</w:t>
      </w:r>
      <w:r w:rsidDel="00000000" w:rsidR="00000000" w:rsidRPr="00000000">
        <w:rPr>
          <w:rFonts w:ascii="Palatino Linotype" w:cs="Palatino Linotype" w:eastAsia="Palatino Linotype" w:hAnsi="Palatino Linotype"/>
          <w:sz w:val="22"/>
          <w:szCs w:val="22"/>
          <w:rtl w:val="0"/>
        </w:rPr>
        <w:t xml:space="preserve">, direttrice della Fondazione Pastificio Cerere; </w:t>
      </w:r>
      <w:r w:rsidDel="00000000" w:rsidR="00000000" w:rsidRPr="00000000">
        <w:rPr>
          <w:rFonts w:ascii="Palatino Linotype" w:cs="Palatino Linotype" w:eastAsia="Palatino Linotype" w:hAnsi="Palatino Linotype"/>
          <w:b w:val="1"/>
          <w:sz w:val="22"/>
          <w:szCs w:val="22"/>
          <w:rtl w:val="0"/>
        </w:rPr>
        <w:t xml:space="preserve">Daniela Cotimbo</w:t>
      </w:r>
      <w:r w:rsidDel="00000000" w:rsidR="00000000" w:rsidRPr="00000000">
        <w:rPr>
          <w:rFonts w:ascii="Palatino Linotype" w:cs="Palatino Linotype" w:eastAsia="Palatino Linotype" w:hAnsi="Palatino Linotype"/>
          <w:sz w:val="22"/>
          <w:szCs w:val="22"/>
          <w:rtl w:val="0"/>
        </w:rPr>
        <w:t xml:space="preserve">, fondatrice e curatrice di Re:humanism; </w:t>
      </w:r>
      <w:r w:rsidDel="00000000" w:rsidR="00000000" w:rsidRPr="00000000">
        <w:rPr>
          <w:rFonts w:ascii="Palatino Linotype" w:cs="Palatino Linotype" w:eastAsia="Palatino Linotype" w:hAnsi="Palatino Linotype"/>
          <w:b w:val="1"/>
          <w:sz w:val="22"/>
          <w:szCs w:val="22"/>
          <w:rtl w:val="0"/>
        </w:rPr>
        <w:t xml:space="preserve">Niccolò Fano</w:t>
      </w:r>
      <w:r w:rsidDel="00000000" w:rsidR="00000000" w:rsidRPr="00000000">
        <w:rPr>
          <w:rFonts w:ascii="Palatino Linotype" w:cs="Palatino Linotype" w:eastAsia="Palatino Linotype" w:hAnsi="Palatino Linotype"/>
          <w:sz w:val="22"/>
          <w:szCs w:val="22"/>
          <w:rtl w:val="0"/>
        </w:rPr>
        <w:t xml:space="preserve">, fondatore e direttore di Matèria Gallery; </w:t>
      </w:r>
      <w:r w:rsidDel="00000000" w:rsidR="00000000" w:rsidRPr="00000000">
        <w:rPr>
          <w:rFonts w:ascii="Palatino Linotype" w:cs="Palatino Linotype" w:eastAsia="Palatino Linotype" w:hAnsi="Palatino Linotype"/>
          <w:b w:val="1"/>
          <w:sz w:val="22"/>
          <w:szCs w:val="22"/>
          <w:rtl w:val="0"/>
        </w:rPr>
        <w:t xml:space="preserve">Anika Meier</w:t>
      </w:r>
      <w:r w:rsidDel="00000000" w:rsidR="00000000" w:rsidRPr="00000000">
        <w:rPr>
          <w:rFonts w:ascii="Palatino Linotype" w:cs="Palatino Linotype" w:eastAsia="Palatino Linotype" w:hAnsi="Palatino Linotype"/>
          <w:sz w:val="22"/>
          <w:szCs w:val="22"/>
          <w:rtl w:val="0"/>
        </w:rPr>
        <w:t xml:space="preserve">, scrittrice e curatrice; </w:t>
      </w:r>
      <w:r w:rsidDel="00000000" w:rsidR="00000000" w:rsidRPr="00000000">
        <w:rPr>
          <w:rFonts w:ascii="Palatino Linotype" w:cs="Palatino Linotype" w:eastAsia="Palatino Linotype" w:hAnsi="Palatino Linotype"/>
          <w:b w:val="1"/>
          <w:sz w:val="22"/>
          <w:szCs w:val="22"/>
          <w:rtl w:val="0"/>
        </w:rPr>
        <w:t xml:space="preserve">Paolo Paglia</w:t>
      </w:r>
      <w:r w:rsidDel="00000000" w:rsidR="00000000" w:rsidRPr="00000000">
        <w:rPr>
          <w:rFonts w:ascii="Palatino Linotype" w:cs="Palatino Linotype" w:eastAsia="Palatino Linotype" w:hAnsi="Palatino Linotype"/>
          <w:sz w:val="22"/>
          <w:szCs w:val="22"/>
          <w:rtl w:val="0"/>
        </w:rPr>
        <w:t xml:space="preserve">, CEO di APA - Agenzia Pubblicità Affissioni; </w:t>
      </w:r>
      <w:r w:rsidDel="00000000" w:rsidR="00000000" w:rsidRPr="00000000">
        <w:rPr>
          <w:rFonts w:ascii="Palatino Linotype" w:cs="Palatino Linotype" w:eastAsia="Palatino Linotype" w:hAnsi="Palatino Linotype"/>
          <w:b w:val="1"/>
          <w:sz w:val="22"/>
          <w:szCs w:val="22"/>
          <w:rtl w:val="0"/>
        </w:rPr>
        <w:t xml:space="preserve">Federica Patti</w:t>
      </w:r>
      <w:r w:rsidDel="00000000" w:rsidR="00000000" w:rsidRPr="00000000">
        <w:rPr>
          <w:rFonts w:ascii="Palatino Linotype" w:cs="Palatino Linotype" w:eastAsia="Palatino Linotype" w:hAnsi="Palatino Linotype"/>
          <w:sz w:val="22"/>
          <w:szCs w:val="22"/>
          <w:rtl w:val="0"/>
        </w:rPr>
        <w:t xml:space="preserve">, curatrice a Romaeuropa Festival; </w:t>
      </w:r>
      <w:r w:rsidDel="00000000" w:rsidR="00000000" w:rsidRPr="00000000">
        <w:rPr>
          <w:rFonts w:ascii="Palatino Linotype" w:cs="Palatino Linotype" w:eastAsia="Palatino Linotype" w:hAnsi="Palatino Linotype"/>
          <w:b w:val="1"/>
          <w:sz w:val="22"/>
          <w:szCs w:val="22"/>
          <w:rtl w:val="0"/>
        </w:rPr>
        <w:t xml:space="preserve">Walter Quattrociocchi</w:t>
      </w:r>
      <w:r w:rsidDel="00000000" w:rsidR="00000000" w:rsidRPr="00000000">
        <w:rPr>
          <w:rFonts w:ascii="Palatino Linotype" w:cs="Palatino Linotype" w:eastAsia="Palatino Linotype" w:hAnsi="Palatino Linotype"/>
          <w:sz w:val="22"/>
          <w:szCs w:val="22"/>
          <w:rtl w:val="0"/>
        </w:rPr>
        <w:t xml:space="preserve"> professore presso l'Università La Sapienza di Roma, a capo del Center of Data Science and Complexity for Society; </w:t>
      </w:r>
      <w:r w:rsidDel="00000000" w:rsidR="00000000" w:rsidRPr="00000000">
        <w:rPr>
          <w:rFonts w:ascii="Palatino Linotype" w:cs="Palatino Linotype" w:eastAsia="Palatino Linotype" w:hAnsi="Palatino Linotype"/>
          <w:b w:val="1"/>
          <w:sz w:val="22"/>
          <w:szCs w:val="22"/>
          <w:rtl w:val="0"/>
        </w:rPr>
        <w:t xml:space="preserve">Diva Tommei</w:t>
      </w:r>
      <w:r w:rsidDel="00000000" w:rsidR="00000000" w:rsidRPr="00000000">
        <w:rPr>
          <w:rFonts w:ascii="Palatino Linotype" w:cs="Palatino Linotype" w:eastAsia="Palatino Linotype" w:hAnsi="Palatino Linotype"/>
          <w:sz w:val="22"/>
          <w:szCs w:val="22"/>
          <w:rtl w:val="0"/>
        </w:rPr>
        <w:t xml:space="preserve">, direttrice per l’Italia di EIT Digital; </w:t>
      </w:r>
      <w:r w:rsidDel="00000000" w:rsidR="00000000" w:rsidRPr="00000000">
        <w:rPr>
          <w:rFonts w:ascii="Palatino Linotype" w:cs="Palatino Linotype" w:eastAsia="Palatino Linotype" w:hAnsi="Palatino Linotype"/>
          <w:b w:val="1"/>
          <w:sz w:val="22"/>
          <w:szCs w:val="22"/>
          <w:rtl w:val="0"/>
        </w:rPr>
        <w:t xml:space="preserve">Joanna Zylinska</w:t>
      </w:r>
      <w:r w:rsidDel="00000000" w:rsidR="00000000" w:rsidRPr="00000000">
        <w:rPr>
          <w:rFonts w:ascii="Palatino Linotype" w:cs="Palatino Linotype" w:eastAsia="Palatino Linotype" w:hAnsi="Palatino Linotype"/>
          <w:sz w:val="22"/>
          <w:szCs w:val="22"/>
          <w:rtl w:val="0"/>
        </w:rPr>
        <w:t xml:space="preserve">, professoressa al King’s College di Londra.</w:t>
      </w:r>
    </w:p>
    <w:p w:rsidR="00000000" w:rsidDel="00000000" w:rsidP="00000000" w:rsidRDefault="00000000" w:rsidRPr="00000000" w14:paraId="00000036">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120" w:lineRule="auto"/>
        <w:rPr>
          <w:rFonts w:ascii="Palatino Linotype" w:cs="Palatino Linotype" w:eastAsia="Palatino Linotype" w:hAnsi="Palatino Linotype"/>
          <w:sz w:val="15"/>
          <w:szCs w:val="15"/>
        </w:rPr>
      </w:pPr>
      <w:r w:rsidDel="00000000" w:rsidR="00000000" w:rsidRPr="00000000">
        <w:rPr>
          <w:rtl w:val="0"/>
        </w:rPr>
      </w:r>
    </w:p>
    <w:p w:rsidR="00000000" w:rsidDel="00000000" w:rsidP="00000000" w:rsidRDefault="00000000" w:rsidRPr="00000000" w14:paraId="00000037">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120" w:lineRule="auto"/>
        <w:rPr>
          <w:rFonts w:ascii="Palatino Linotype" w:cs="Palatino Linotype" w:eastAsia="Palatino Linotype" w:hAnsi="Palatino Linotype"/>
          <w:b w:val="1"/>
          <w:sz w:val="20"/>
          <w:szCs w:val="20"/>
          <w:u w:val="single"/>
        </w:rPr>
      </w:pPr>
      <w:r w:rsidDel="00000000" w:rsidR="00000000" w:rsidRPr="00000000">
        <w:rPr>
          <w:rtl w:val="0"/>
        </w:rPr>
      </w:r>
    </w:p>
    <w:p w:rsidR="00000000" w:rsidDel="00000000" w:rsidP="00000000" w:rsidRDefault="00000000" w:rsidRPr="00000000" w14:paraId="00000038">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CONTATTI</w:t>
      </w:r>
    </w:p>
    <w:p w:rsidR="00000000" w:rsidDel="00000000" w:rsidP="00000000" w:rsidRDefault="00000000" w:rsidRPr="00000000" w14:paraId="00000039">
      <w:pP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+39 06 45422960 | </w:t>
      </w:r>
      <w:hyperlink r:id="rId8">
        <w:r w:rsidDel="00000000" w:rsidR="00000000" w:rsidRPr="00000000">
          <w:rPr>
            <w:rFonts w:ascii="Palatino Linotype" w:cs="Palatino Linotype" w:eastAsia="Palatino Linotype" w:hAnsi="Palatino Linotype"/>
            <w:color w:val="0563c1"/>
            <w:sz w:val="22"/>
            <w:szCs w:val="22"/>
            <w:u w:val="single"/>
            <w:rtl w:val="0"/>
          </w:rPr>
          <w:t xml:space="preserve">info@pastificiocerere.it</w:t>
        </w:r>
      </w:hyperlink>
      <w:r w:rsidDel="00000000" w:rsidR="00000000" w:rsidRPr="00000000">
        <w:rPr>
          <w:rFonts w:ascii="Palatino Linotype" w:cs="Palatino Linotype" w:eastAsia="Palatino Linotype" w:hAnsi="Palatino Linotype"/>
          <w:sz w:val="22"/>
          <w:szCs w:val="22"/>
          <w:rtl w:val="0"/>
        </w:rPr>
        <w:t xml:space="preserve"> | </w:t>
      </w:r>
      <w:hyperlink r:id="rId9">
        <w:r w:rsidDel="00000000" w:rsidR="00000000" w:rsidRPr="00000000">
          <w:rPr>
            <w:rFonts w:ascii="Palatino Linotype" w:cs="Palatino Linotype" w:eastAsia="Palatino Linotype" w:hAnsi="Palatino Linotype"/>
            <w:color w:val="0563c1"/>
            <w:sz w:val="22"/>
            <w:szCs w:val="22"/>
            <w:u w:val="single"/>
            <w:rtl w:val="0"/>
          </w:rPr>
          <w:t xml:space="preserve">press@pastificiocerere.it</w:t>
        </w:r>
      </w:hyperlink>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3A">
      <w:pP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www.pastificiocerere.it </w:t>
      </w:r>
    </w:p>
    <w:p w:rsidR="00000000" w:rsidDel="00000000" w:rsidP="00000000" w:rsidRDefault="00000000" w:rsidRPr="00000000" w14:paraId="0000003B">
      <w:pP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Social Media Manager: UC studio - </w:t>
      </w:r>
      <w:hyperlink r:id="rId10">
        <w:r w:rsidDel="00000000" w:rsidR="00000000" w:rsidRPr="00000000">
          <w:rPr>
            <w:rFonts w:ascii="Palatino Linotype" w:cs="Palatino Linotype" w:eastAsia="Palatino Linotype" w:hAnsi="Palatino Linotype"/>
            <w:color w:val="0563c1"/>
            <w:sz w:val="22"/>
            <w:szCs w:val="22"/>
            <w:u w:val="single"/>
            <w:rtl w:val="0"/>
          </w:rPr>
          <w:t xml:space="preserve">press@ucstudio.it</w:t>
        </w:r>
      </w:hyperlink>
      <w:r w:rsidDel="00000000" w:rsidR="00000000" w:rsidRPr="00000000">
        <w:rPr>
          <w:rtl w:val="0"/>
        </w:rPr>
      </w:r>
    </w:p>
    <w:p w:rsidR="00000000" w:rsidDel="00000000" w:rsidP="00000000" w:rsidRDefault="00000000" w:rsidRPr="00000000" w14:paraId="0000003C">
      <w:pPr>
        <w:rPr>
          <w:rFonts w:ascii="Palatino Linotype" w:cs="Palatino Linotype" w:eastAsia="Palatino Linotype" w:hAnsi="Palatino Linotype"/>
          <w:sz w:val="22"/>
          <w:szCs w:val="22"/>
        </w:rPr>
      </w:pPr>
      <w:hyperlink r:id="rId11">
        <w:r w:rsidDel="00000000" w:rsidR="00000000" w:rsidRPr="00000000">
          <w:rPr>
            <w:rFonts w:ascii="Palatino Linotype" w:cs="Palatino Linotype" w:eastAsia="Palatino Linotype" w:hAnsi="Palatino Linotype"/>
            <w:color w:val="0563c1"/>
            <w:sz w:val="22"/>
            <w:szCs w:val="22"/>
            <w:u w:val="single"/>
            <w:rtl w:val="0"/>
          </w:rPr>
          <w:t xml:space="preserve">info@re-humanism.com</w:t>
        </w:r>
      </w:hyperlink>
      <w:r w:rsidDel="00000000" w:rsidR="00000000" w:rsidRPr="00000000">
        <w:rPr>
          <w:rFonts w:ascii="Palatino Linotype" w:cs="Palatino Linotype" w:eastAsia="Palatino Linotype" w:hAnsi="Palatino Linotype"/>
          <w:sz w:val="22"/>
          <w:szCs w:val="22"/>
          <w:rtl w:val="0"/>
        </w:rPr>
        <w:t xml:space="preserve"> I</w:t>
      </w:r>
      <w:r w:rsidDel="00000000" w:rsidR="00000000" w:rsidRPr="00000000">
        <w:rPr>
          <w:rFonts w:ascii="Palatino Linotype" w:cs="Palatino Linotype" w:eastAsia="Palatino Linotype" w:hAnsi="Palatino Linotype"/>
          <w:color w:val="4ea72e"/>
          <w:sz w:val="22"/>
          <w:szCs w:val="22"/>
          <w:u w:val="none"/>
          <w:rtl w:val="0"/>
        </w:rPr>
        <w:t xml:space="preserve"> </w:t>
      </w:r>
      <w:r w:rsidDel="00000000" w:rsidR="00000000" w:rsidRPr="00000000">
        <w:rPr>
          <w:rFonts w:ascii="Palatino Linotype" w:cs="Palatino Linotype" w:eastAsia="Palatino Linotype" w:hAnsi="Palatino Linotype"/>
          <w:sz w:val="22"/>
          <w:szCs w:val="22"/>
          <w:rtl w:val="0"/>
        </w:rPr>
        <w:t xml:space="preserve">www.re-humanism.com</w:t>
      </w:r>
    </w:p>
    <w:p w:rsidR="00000000" w:rsidDel="00000000" w:rsidP="00000000" w:rsidRDefault="00000000" w:rsidRPr="00000000" w14:paraId="0000003D">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E">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INFORMAZIONI PRATICHE</w:t>
      </w:r>
    </w:p>
    <w:p w:rsidR="00000000" w:rsidDel="00000000" w:rsidP="00000000" w:rsidRDefault="00000000" w:rsidRPr="00000000" w14:paraId="0000003F">
      <w:pP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Inaugurazione:</w:t>
      </w:r>
      <w:r w:rsidDel="00000000" w:rsidR="00000000" w:rsidRPr="00000000">
        <w:rPr>
          <w:rFonts w:ascii="Palatino Linotype" w:cs="Palatino Linotype" w:eastAsia="Palatino Linotype" w:hAnsi="Palatino Linotype"/>
          <w:sz w:val="22"/>
          <w:szCs w:val="22"/>
          <w:rtl w:val="0"/>
        </w:rPr>
        <w:t xml:space="preserve"> 18 giugno 2025 dalle 18.00 alle 21.00</w:t>
      </w:r>
    </w:p>
    <w:p w:rsidR="00000000" w:rsidDel="00000000" w:rsidP="00000000" w:rsidRDefault="00000000" w:rsidRPr="00000000" w14:paraId="00000040">
      <w:pP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Date:</w:t>
      </w:r>
      <w:r w:rsidDel="00000000" w:rsidR="00000000" w:rsidRPr="00000000">
        <w:rPr>
          <w:rFonts w:ascii="Palatino Linotype" w:cs="Palatino Linotype" w:eastAsia="Palatino Linotype" w:hAnsi="Palatino Linotype"/>
          <w:sz w:val="22"/>
          <w:szCs w:val="22"/>
          <w:rtl w:val="0"/>
        </w:rPr>
        <w:t xml:space="preserve"> dal 19 giugno al 30 luglio 2025</w:t>
      </w:r>
    </w:p>
    <w:p w:rsidR="00000000" w:rsidDel="00000000" w:rsidP="00000000" w:rsidRDefault="00000000" w:rsidRPr="00000000" w14:paraId="00000041">
      <w:pP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Orari di apertura:</w:t>
      </w:r>
      <w:r w:rsidDel="00000000" w:rsidR="00000000" w:rsidRPr="00000000">
        <w:rPr>
          <w:rFonts w:ascii="Palatino Linotype" w:cs="Palatino Linotype" w:eastAsia="Palatino Linotype" w:hAnsi="Palatino Linotype"/>
          <w:sz w:val="22"/>
          <w:szCs w:val="22"/>
          <w:rtl w:val="0"/>
        </w:rPr>
        <w:t xml:space="preserve"> dal lunedì al venerdì dalle ore 15.00 alle 19.00;</w:t>
      </w:r>
    </w:p>
    <w:p w:rsidR="00000000" w:rsidDel="00000000" w:rsidP="00000000" w:rsidRDefault="00000000" w:rsidRPr="00000000" w14:paraId="00000042">
      <w:pP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Sede:</w:t>
      </w:r>
      <w:r w:rsidDel="00000000" w:rsidR="00000000" w:rsidRPr="00000000">
        <w:rPr>
          <w:rFonts w:ascii="Palatino Linotype" w:cs="Palatino Linotype" w:eastAsia="Palatino Linotype" w:hAnsi="Palatino Linotype"/>
          <w:sz w:val="22"/>
          <w:szCs w:val="22"/>
          <w:rtl w:val="0"/>
        </w:rPr>
        <w:t xml:space="preserve"> Fondazione Pastificio Cerere, Via degli Ausoni 7 – Roma</w:t>
      </w:r>
    </w:p>
    <w:p w:rsidR="00000000" w:rsidDel="00000000" w:rsidP="00000000" w:rsidRDefault="00000000" w:rsidRPr="00000000" w14:paraId="00000043">
      <w:pP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Info:</w:t>
      </w:r>
      <w:r w:rsidDel="00000000" w:rsidR="00000000" w:rsidRPr="00000000">
        <w:rPr>
          <w:rFonts w:ascii="Palatino Linotype" w:cs="Palatino Linotype" w:eastAsia="Palatino Linotype" w:hAnsi="Palatino Linotype"/>
          <w:sz w:val="22"/>
          <w:szCs w:val="22"/>
          <w:rtl w:val="0"/>
        </w:rPr>
        <w:t xml:space="preserve"> Tel. +39 06 45422960 |  </w:t>
      </w:r>
      <w:hyperlink r:id="rId12">
        <w:r w:rsidDel="00000000" w:rsidR="00000000" w:rsidRPr="00000000">
          <w:rPr>
            <w:rFonts w:ascii="Palatino Linotype" w:cs="Palatino Linotype" w:eastAsia="Palatino Linotype" w:hAnsi="Palatino Linotype"/>
            <w:color w:val="467886"/>
            <w:sz w:val="22"/>
            <w:szCs w:val="22"/>
            <w:u w:val="single"/>
            <w:rtl w:val="0"/>
          </w:rPr>
          <w:t xml:space="preserve">info@pastificiocerere.it</w:t>
        </w:r>
      </w:hyperlink>
      <w:r w:rsidDel="00000000" w:rsidR="00000000" w:rsidRPr="00000000">
        <w:rPr>
          <w:rFonts w:ascii="Palatino Linotype" w:cs="Palatino Linotype" w:eastAsia="Palatino Linotype" w:hAnsi="Palatino Linotype"/>
          <w:sz w:val="22"/>
          <w:szCs w:val="22"/>
          <w:rtl w:val="0"/>
        </w:rPr>
        <w:t xml:space="preserve"> | </w:t>
      </w:r>
      <w:hyperlink r:id="rId13">
        <w:r w:rsidDel="00000000" w:rsidR="00000000" w:rsidRPr="00000000">
          <w:rPr>
            <w:rFonts w:ascii="Palatino Linotype" w:cs="Palatino Linotype" w:eastAsia="Palatino Linotype" w:hAnsi="Palatino Linotype"/>
            <w:color w:val="0563c1"/>
            <w:sz w:val="22"/>
            <w:szCs w:val="22"/>
            <w:u w:val="single"/>
            <w:rtl w:val="0"/>
          </w:rPr>
          <w:t xml:space="preserve">www.pastificiocerere.it</w:t>
        </w:r>
      </w:hyperlink>
      <w:r w:rsidDel="00000000" w:rsidR="00000000" w:rsidRPr="00000000">
        <w:rPr>
          <w:rtl w:val="0"/>
        </w:rPr>
      </w:r>
    </w:p>
    <w:p w:rsidR="00000000" w:rsidDel="00000000" w:rsidP="00000000" w:rsidRDefault="00000000" w:rsidRPr="00000000" w14:paraId="00000044">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Ingresso libero</w:t>
      </w:r>
    </w:p>
    <w:p w:rsidR="00000000" w:rsidDel="00000000" w:rsidP="00000000" w:rsidRDefault="00000000" w:rsidRPr="00000000" w14:paraId="00000045">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6">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CONTATTI PER LA STAMPA</w:t>
      </w:r>
    </w:p>
    <w:p w:rsidR="00000000" w:rsidDel="00000000" w:rsidP="00000000" w:rsidRDefault="00000000" w:rsidRPr="00000000" w14:paraId="00000047">
      <w:pP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GDG Press </w:t>
      </w:r>
    </w:p>
    <w:p w:rsidR="00000000" w:rsidDel="00000000" w:rsidP="00000000" w:rsidRDefault="00000000" w:rsidRPr="00000000" w14:paraId="00000048">
      <w:pP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Ludovica Solari | + 39 335 5771737 | </w:t>
      </w:r>
      <w:hyperlink r:id="rId14">
        <w:r w:rsidDel="00000000" w:rsidR="00000000" w:rsidRPr="00000000">
          <w:rPr>
            <w:rFonts w:ascii="Palatino Linotype" w:cs="Palatino Linotype" w:eastAsia="Palatino Linotype" w:hAnsi="Palatino Linotype"/>
            <w:color w:val="1155cc"/>
            <w:sz w:val="22"/>
            <w:szCs w:val="22"/>
            <w:u w:val="single"/>
            <w:rtl w:val="0"/>
          </w:rPr>
          <w:t xml:space="preserve">press@ludovicasolari.com</w:t>
        </w:r>
      </w:hyperlink>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49">
      <w:pP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Alessandro Gambino | +39 320 8366055 | </w:t>
      </w:r>
      <w:hyperlink r:id="rId15">
        <w:r w:rsidDel="00000000" w:rsidR="00000000" w:rsidRPr="00000000">
          <w:rPr>
            <w:rFonts w:ascii="Palatino Linotype" w:cs="Palatino Linotype" w:eastAsia="Palatino Linotype" w:hAnsi="Palatino Linotype"/>
            <w:color w:val="1155cc"/>
            <w:sz w:val="22"/>
            <w:szCs w:val="22"/>
            <w:u w:val="single"/>
            <w:rtl w:val="0"/>
          </w:rPr>
          <w:t xml:space="preserve">alessandro@gdgpress.com</w:t>
        </w:r>
      </w:hyperlink>
      <w:r w:rsidDel="00000000" w:rsidR="00000000" w:rsidRPr="00000000">
        <w:rPr>
          <w:rtl w:val="0"/>
        </w:rPr>
      </w:r>
    </w:p>
    <w:p w:rsidR="00000000" w:rsidDel="00000000" w:rsidP="00000000" w:rsidRDefault="00000000" w:rsidRPr="00000000" w14:paraId="0000004A">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B">
      <w:pPr>
        <w:rPr/>
      </w:pPr>
      <w:r w:rsidDel="00000000" w:rsidR="00000000" w:rsidRPr="00000000">
        <w:rPr/>
        <w:drawing>
          <wp:inline distB="114300" distT="114300" distL="114300" distR="114300">
            <wp:extent cx="5054638" cy="3584393"/>
            <wp:effectExtent b="0" l="0" r="0" t="0"/>
            <wp:docPr id="3" name="image3.jpg"/>
            <a:graphic>
              <a:graphicData uri="http://schemas.openxmlformats.org/drawingml/2006/picture">
                <pic:pic>
                  <pic:nvPicPr>
                    <pic:cNvPr id="0" name="image3.jpg"/>
                    <pic:cNvPicPr preferRelativeResize="0"/>
                  </pic:nvPicPr>
                  <pic:blipFill>
                    <a:blip r:embed="rId16"/>
                    <a:srcRect b="0" l="0" r="0" t="0"/>
                    <a:stretch>
                      <a:fillRect/>
                    </a:stretch>
                  </pic:blipFill>
                  <pic:spPr>
                    <a:xfrm>
                      <a:off x="0" y="0"/>
                      <a:ext cx="5054638" cy="3584393"/>
                    </a:xfrm>
                    <a:prstGeom prst="rect"/>
                    <a:ln/>
                  </pic:spPr>
                </pic:pic>
              </a:graphicData>
            </a:graphic>
          </wp:inline>
        </w:drawing>
      </w:r>
      <w:r w:rsidDel="00000000" w:rsidR="00000000" w:rsidRPr="00000000">
        <w:rPr>
          <w:rtl w:val="0"/>
        </w:rPr>
      </w:r>
    </w:p>
    <w:sectPr>
      <w:headerReference r:id="rId17" w:type="default"/>
      <w:footerReference r:id="rId18" w:type="default"/>
      <w:pgSz w:h="16840" w:w="11900" w:orient="portrait"/>
      <w:pgMar w:bottom="1134" w:top="1417" w:left="1134" w:right="1134"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right"/>
      <w:rPr>
        <w:rFonts w:ascii="Palatino Linotype" w:cs="Palatino Linotype" w:eastAsia="Palatino Linotype" w:hAnsi="Palatino Linotype"/>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sz w:val="16"/>
        <w:szCs w:val="16"/>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it-IT"/>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11" Type="http://schemas.openxmlformats.org/officeDocument/2006/relationships/hyperlink" Target="mailto:info@re-humanism.com" TargetMode="External"/><Relationship Id="rId10" Type="http://schemas.openxmlformats.org/officeDocument/2006/relationships/hyperlink" Target="mailto:press@ucstudio.it" TargetMode="External"/><Relationship Id="rId13" Type="http://schemas.openxmlformats.org/officeDocument/2006/relationships/hyperlink" Target="http://www.pastificiocerere.it" TargetMode="External"/><Relationship Id="rId12" Type="http://schemas.openxmlformats.org/officeDocument/2006/relationships/hyperlink" Target="mailto:info@pastificiocerere.i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press@pastificiocerere.it" TargetMode="External"/><Relationship Id="rId15" Type="http://schemas.openxmlformats.org/officeDocument/2006/relationships/hyperlink" Target="mailto:alessandro@gdgpress.com" TargetMode="External"/><Relationship Id="rId14" Type="http://schemas.openxmlformats.org/officeDocument/2006/relationships/hyperlink" Target="mailto:press@ludovicasolari.com" TargetMode="External"/><Relationship Id="rId17" Type="http://schemas.openxmlformats.org/officeDocument/2006/relationships/header" Target="header1.xml"/><Relationship Id="rId16" Type="http://schemas.openxmlformats.org/officeDocument/2006/relationships/image" Target="media/image3.jpg"/><Relationship Id="rId5" Type="http://schemas.openxmlformats.org/officeDocument/2006/relationships/styles" Target="styles.xml"/><Relationship Id="rId6" Type="http://schemas.openxmlformats.org/officeDocument/2006/relationships/image" Target="media/image2.jpg"/><Relationship Id="rId18" Type="http://schemas.openxmlformats.org/officeDocument/2006/relationships/footer" Target="footer1.xml"/><Relationship Id="rId7" Type="http://schemas.openxmlformats.org/officeDocument/2006/relationships/image" Target="media/image1.jpg"/><Relationship Id="rId8" Type="http://schemas.openxmlformats.org/officeDocument/2006/relationships/hyperlink" Target="mailto:info@pastificiocerere.i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