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shd w:val="clear" w:color="auto" w:fill="ffffff"/>
        <w:jc w:val="center"/>
        <w:rPr>
          <w:rFonts w:ascii="Helvetica" w:hAnsi="Helvetica"/>
          <w:u w:val="single" w:color="000000"/>
        </w:rPr>
      </w:pPr>
      <w:r>
        <w:drawing xmlns:a="http://schemas.openxmlformats.org/drawingml/2006/main">
          <wp:inline distT="0" distB="0" distL="0" distR="0">
            <wp:extent cx="1380745" cy="1380745"/>
            <wp:effectExtent l="0" t="0" r="0" b="0"/>
            <wp:docPr id="1073741825" name="officeArt object" descr="33059893_10216401411097159_6483211759892037632_n"/>
            <wp:cNvGraphicFramePr/>
            <a:graphic xmlns:a="http://schemas.openxmlformats.org/drawingml/2006/main">
              <a:graphicData uri="http://schemas.openxmlformats.org/drawingml/2006/picture">
                <pic:pic xmlns:pic="http://schemas.openxmlformats.org/drawingml/2006/picture">
                  <pic:nvPicPr>
                    <pic:cNvPr id="1073741825" name="33059893_10216401411097159_6483211759892037632_n" descr="33059893_10216401411097159_6483211759892037632_n"/>
                    <pic:cNvPicPr>
                      <a:picLocks noChangeAspect="1"/>
                    </pic:cNvPicPr>
                  </pic:nvPicPr>
                  <pic:blipFill>
                    <a:blip r:embed="rId4">
                      <a:extLst/>
                    </a:blip>
                    <a:stretch>
                      <a:fillRect/>
                    </a:stretch>
                  </pic:blipFill>
                  <pic:spPr>
                    <a:xfrm>
                      <a:off x="0" y="0"/>
                      <a:ext cx="1380745" cy="1380745"/>
                    </a:xfrm>
                    <a:prstGeom prst="rect">
                      <a:avLst/>
                    </a:prstGeom>
                    <a:ln w="12700" cap="flat">
                      <a:noFill/>
                      <a:miter lim="400000"/>
                    </a:ln>
                    <a:effectLst/>
                  </pic:spPr>
                </pic:pic>
              </a:graphicData>
            </a:graphic>
          </wp:inline>
        </w:drawing>
      </w:r>
    </w:p>
    <w:p>
      <w:pPr>
        <w:pStyle w:val="Normale"/>
        <w:shd w:val="clear" w:color="auto" w:fill="ffffff"/>
        <w:jc w:val="center"/>
        <w:rPr>
          <w:rFonts w:ascii="Helvetica Neue" w:cs="Helvetica Neue" w:hAnsi="Helvetica Neue" w:eastAsia="Helvetica Neue"/>
          <w:sz w:val="22"/>
          <w:szCs w:val="22"/>
        </w:rPr>
      </w:pPr>
      <w:r>
        <w:rPr>
          <w:rFonts w:ascii="Helvetica Neue" w:hAnsi="Helvetica Neue"/>
          <w:sz w:val="22"/>
          <w:szCs w:val="22"/>
          <w:u w:val="single" w:color="000000"/>
          <w:rtl w:val="0"/>
          <w:lang w:val="it-IT"/>
        </w:rPr>
        <w:t>Comunicato stampa</w:t>
      </w:r>
    </w:p>
    <w:p>
      <w:pPr>
        <w:pStyle w:val="Normale"/>
        <w:shd w:val="clear" w:color="auto" w:fill="ffffff"/>
        <w:jc w:val="center"/>
        <w:rPr>
          <w:rFonts w:ascii="Helvetica Neue" w:cs="Helvetica Neue" w:hAnsi="Helvetica Neue" w:eastAsia="Helvetica Neue"/>
          <w:sz w:val="22"/>
          <w:szCs w:val="22"/>
        </w:rPr>
      </w:pPr>
    </w:p>
    <w:p>
      <w:pPr>
        <w:pStyle w:val="Normale"/>
        <w:shd w:val="clear" w:color="auto" w:fill="ffffff"/>
        <w:jc w:val="center"/>
        <w:rPr>
          <w:rFonts w:ascii="Helvetica Neue" w:cs="Helvetica Neue" w:hAnsi="Helvetica Neue" w:eastAsia="Helvetica Neue"/>
          <w:b w:val="1"/>
          <w:bCs w:val="1"/>
          <w:sz w:val="22"/>
          <w:szCs w:val="22"/>
        </w:rPr>
      </w:pPr>
      <w:r>
        <w:rPr>
          <w:rFonts w:ascii="Helvetica Neue" w:hAnsi="Helvetica Neue"/>
          <w:b w:val="1"/>
          <w:bCs w:val="1"/>
          <w:sz w:val="22"/>
          <w:szCs w:val="22"/>
          <w:rtl w:val="0"/>
          <w:lang w:val="it-IT"/>
        </w:rPr>
        <w:t xml:space="preserve">David Noro </w:t>
      </w:r>
    </w:p>
    <w:p>
      <w:pPr>
        <w:pStyle w:val="Normale"/>
        <w:shd w:val="clear" w:color="auto" w:fill="ffffff"/>
        <w:jc w:val="center"/>
        <w:rPr>
          <w:rFonts w:ascii="Helvetica Neue" w:cs="Helvetica Neue" w:hAnsi="Helvetica Neue" w:eastAsia="Helvetica Neue"/>
          <w:sz w:val="22"/>
          <w:szCs w:val="22"/>
        </w:rPr>
      </w:pPr>
    </w:p>
    <w:p>
      <w:pPr>
        <w:pStyle w:val="Normale"/>
        <w:shd w:val="clear" w:color="auto" w:fill="ffffff"/>
        <w:jc w:val="center"/>
        <w:rPr>
          <w:rFonts w:ascii="Helvetica Neue" w:cs="Helvetica Neue" w:hAnsi="Helvetica Neue" w:eastAsia="Helvetica Neue"/>
          <w:b w:val="1"/>
          <w:bCs w:val="1"/>
          <w:i w:val="1"/>
          <w:iCs w:val="1"/>
          <w:sz w:val="24"/>
          <w:szCs w:val="24"/>
          <w:lang w:val="en-US"/>
        </w:rPr>
      </w:pPr>
      <w:r>
        <w:rPr>
          <w:rFonts w:ascii="Helvetica Neue" w:hAnsi="Helvetica Neue"/>
          <w:b w:val="1"/>
          <w:bCs w:val="1"/>
          <w:i w:val="1"/>
          <w:iCs w:val="1"/>
          <w:sz w:val="24"/>
          <w:szCs w:val="24"/>
          <w:rtl w:val="0"/>
          <w:lang w:val="en-US"/>
        </w:rPr>
        <w:t>always already</w:t>
      </w:r>
    </w:p>
    <w:p>
      <w:pPr>
        <w:pStyle w:val="Normale"/>
        <w:shd w:val="clear" w:color="auto" w:fill="ffffff"/>
        <w:jc w:val="center"/>
        <w:rPr>
          <w:rFonts w:ascii="Helvetica Neue" w:cs="Helvetica Neue" w:hAnsi="Helvetica Neue" w:eastAsia="Helvetica Neue"/>
          <w:sz w:val="22"/>
          <w:szCs w:val="22"/>
          <w:u w:val="single" w:color="000000"/>
          <w:lang w:val="en-US"/>
        </w:rPr>
      </w:pPr>
    </w:p>
    <w:p>
      <w:pPr>
        <w:pStyle w:val="Normale"/>
        <w:shd w:val="clear" w:color="auto" w:fill="ffffff"/>
        <w:jc w:val="center"/>
        <w:rPr>
          <w:rFonts w:ascii="Helvetica Neue" w:cs="Helvetica Neue" w:hAnsi="Helvetica Neue" w:eastAsia="Helvetica Neue"/>
          <w:sz w:val="22"/>
          <w:szCs w:val="22"/>
          <w:u w:val="single" w:color="000000"/>
          <w:lang w:val="en-US"/>
        </w:rPr>
      </w:pPr>
      <w:r>
        <w:rPr>
          <w:rFonts w:ascii="Helvetica Neue" w:hAnsi="Helvetica Neue"/>
          <w:sz w:val="22"/>
          <w:szCs w:val="22"/>
          <w:u w:val="single" w:color="000000"/>
          <w:rtl w:val="0"/>
          <w:lang w:val="en-US"/>
        </w:rPr>
        <w:t>Opening day marted</w:t>
      </w:r>
      <w:r>
        <w:rPr>
          <w:rFonts w:ascii="Helvetica Neue" w:hAnsi="Helvetica Neue" w:hint="default"/>
          <w:sz w:val="22"/>
          <w:szCs w:val="22"/>
          <w:u w:val="single" w:color="000000"/>
          <w:rtl w:val="0"/>
          <w:lang w:val="en-US"/>
        </w:rPr>
        <w:t xml:space="preserve">ì </w:t>
      </w:r>
      <w:r>
        <w:rPr>
          <w:rFonts w:ascii="Helvetica Neue" w:hAnsi="Helvetica Neue"/>
          <w:sz w:val="22"/>
          <w:szCs w:val="22"/>
          <w:u w:val="single" w:color="000000"/>
          <w:rtl w:val="0"/>
          <w:lang w:val="en-US"/>
        </w:rPr>
        <w:t>23 gennaio ore 18:00</w:t>
      </w:r>
    </w:p>
    <w:p>
      <w:pPr>
        <w:pStyle w:val="Normale"/>
        <w:shd w:val="clear" w:color="auto" w:fill="ffffff"/>
        <w:jc w:val="center"/>
        <w:rPr>
          <w:rFonts w:ascii="Helvetica Neue" w:cs="Helvetica Neue" w:hAnsi="Helvetica Neue" w:eastAsia="Helvetica Neue"/>
          <w:sz w:val="22"/>
          <w:szCs w:val="22"/>
          <w:u w:val="single" w:color="000000"/>
          <w:lang w:val="en-US"/>
        </w:rPr>
      </w:pPr>
    </w:p>
    <w:p>
      <w:pPr>
        <w:pStyle w:val="Normale"/>
        <w:shd w:val="clear" w:color="auto" w:fill="ffffff"/>
        <w:jc w:val="center"/>
        <w:rPr>
          <w:rFonts w:ascii="Helvetica Neue" w:cs="Helvetica Neue" w:hAnsi="Helvetica Neue" w:eastAsia="Helvetica Neue"/>
          <w:b w:val="1"/>
          <w:bCs w:val="1"/>
          <w:sz w:val="22"/>
          <w:szCs w:val="22"/>
        </w:rPr>
      </w:pPr>
      <w:r>
        <w:rPr>
          <w:rFonts w:ascii="Helvetica Neue" w:hAnsi="Helvetica Neue"/>
          <w:b w:val="1"/>
          <w:bCs w:val="1"/>
          <w:sz w:val="22"/>
          <w:szCs w:val="22"/>
          <w:rtl w:val="0"/>
          <w:lang w:val="it-IT"/>
        </w:rPr>
        <w:t xml:space="preserve">23 gennaio </w:t>
      </w:r>
      <w:r>
        <w:rPr>
          <w:rFonts w:ascii="Helvetica Neue" w:hAnsi="Helvetica Neue" w:hint="default"/>
          <w:b w:val="1"/>
          <w:bCs w:val="1"/>
          <w:sz w:val="22"/>
          <w:szCs w:val="22"/>
          <w:rtl w:val="0"/>
          <w:lang w:val="it-IT"/>
        </w:rPr>
        <w:t xml:space="preserve">– </w:t>
      </w:r>
      <w:r>
        <w:rPr>
          <w:rFonts w:ascii="Helvetica Neue" w:hAnsi="Helvetica Neue"/>
          <w:b w:val="1"/>
          <w:bCs w:val="1"/>
          <w:sz w:val="22"/>
          <w:szCs w:val="22"/>
          <w:rtl w:val="0"/>
          <w:lang w:val="it-IT"/>
        </w:rPr>
        <w:t>8 marzo 2024</w:t>
      </w:r>
    </w:p>
    <w:p>
      <w:pPr>
        <w:pStyle w:val="Di default"/>
        <w:rPr>
          <w:rFonts w:ascii="Helvetica" w:cs="Helvetica" w:hAnsi="Helvetica" w:eastAsia="Helvetica"/>
          <w:sz w:val="22"/>
          <w:szCs w:val="22"/>
        </w:rPr>
      </w:pPr>
    </w:p>
    <w:p>
      <w:pPr>
        <w:pStyle w:val="Normale"/>
        <w:shd w:val="clear" w:color="auto" w:fill="ffffff"/>
        <w:rPr>
          <w:rFonts w:ascii="Helvetica" w:cs="Helvetica" w:hAnsi="Helvetica" w:eastAsia="Helvetica"/>
          <w:sz w:val="22"/>
          <w:szCs w:val="22"/>
        </w:rPr>
      </w:pPr>
      <w:r>
        <w:rPr>
          <w:rFonts w:ascii="Helvetica" w:hAnsi="Helvetica"/>
          <w:sz w:val="22"/>
          <w:szCs w:val="22"/>
          <w:rtl w:val="0"/>
          <w:lang w:val="it-IT"/>
        </w:rPr>
        <w:t>La galleria</w:t>
      </w:r>
      <w:r>
        <w:rPr>
          <w:rFonts w:ascii="Helvetica" w:hAnsi="Helvetica"/>
          <w:b w:val="1"/>
          <w:bCs w:val="1"/>
          <w:sz w:val="22"/>
          <w:szCs w:val="22"/>
          <w:rtl w:val="0"/>
          <w:lang w:val="it-IT"/>
        </w:rPr>
        <w:t xml:space="preserve"> Richter Fine Art</w:t>
      </w:r>
      <w:r>
        <w:rPr>
          <w:rFonts w:ascii="Helvetica" w:hAnsi="Helvetica"/>
          <w:sz w:val="22"/>
          <w:szCs w:val="22"/>
          <w:rtl w:val="0"/>
          <w:lang w:val="it-IT"/>
        </w:rPr>
        <w:t xml:space="preserve"> inaugura marted</w:t>
      </w:r>
      <w:r>
        <w:rPr>
          <w:rFonts w:ascii="Helvetica" w:hAnsi="Helvetica" w:hint="default"/>
          <w:sz w:val="22"/>
          <w:szCs w:val="22"/>
          <w:rtl w:val="0"/>
          <w:lang w:val="it-IT"/>
        </w:rPr>
        <w:t xml:space="preserve">ì </w:t>
      </w:r>
      <w:r>
        <w:rPr>
          <w:rFonts w:ascii="Helvetica" w:hAnsi="Helvetica"/>
          <w:sz w:val="22"/>
          <w:szCs w:val="22"/>
          <w:rtl w:val="0"/>
          <w:lang w:val="it-IT"/>
        </w:rPr>
        <w:t xml:space="preserve">23 gennaio la prima mostra del 2024 con la personale di </w:t>
      </w:r>
      <w:r>
        <w:rPr>
          <w:rFonts w:ascii="Helvetica" w:hAnsi="Helvetica"/>
          <w:b w:val="1"/>
          <w:bCs w:val="1"/>
          <w:sz w:val="22"/>
          <w:szCs w:val="22"/>
          <w:rtl w:val="0"/>
          <w:lang w:val="it-IT"/>
        </w:rPr>
        <w:t>David Noro</w:t>
      </w:r>
      <w:r>
        <w:rPr>
          <w:rFonts w:ascii="Helvetica" w:hAnsi="Helvetica"/>
          <w:sz w:val="22"/>
          <w:szCs w:val="22"/>
          <w:rtl w:val="0"/>
          <w:lang w:val="it-IT"/>
        </w:rPr>
        <w:t>, dal titolo</w:t>
      </w:r>
      <w:r>
        <w:rPr>
          <w:rFonts w:ascii="Helvetica" w:hAnsi="Helvetica"/>
          <w:i w:val="1"/>
          <w:iCs w:val="1"/>
          <w:sz w:val="22"/>
          <w:szCs w:val="22"/>
          <w:rtl w:val="0"/>
          <w:lang w:val="it-IT"/>
        </w:rPr>
        <w:t xml:space="preserve"> always already, </w:t>
      </w:r>
      <w:r>
        <w:rPr>
          <w:rFonts w:ascii="Helvetica" w:hAnsi="Helvetica"/>
          <w:sz w:val="22"/>
          <w:szCs w:val="22"/>
          <w:rtl w:val="0"/>
          <w:lang w:val="it-IT"/>
        </w:rPr>
        <w:t>che sar</w:t>
      </w:r>
      <w:r>
        <w:rPr>
          <w:rFonts w:ascii="Helvetica" w:hAnsi="Helvetica" w:hint="default"/>
          <w:sz w:val="22"/>
          <w:szCs w:val="22"/>
          <w:rtl w:val="0"/>
          <w:lang w:val="it-IT"/>
        </w:rPr>
        <w:t xml:space="preserve">à </w:t>
      </w:r>
      <w:r>
        <w:rPr>
          <w:rFonts w:ascii="Helvetica" w:hAnsi="Helvetica"/>
          <w:sz w:val="22"/>
          <w:szCs w:val="22"/>
          <w:rtl w:val="0"/>
          <w:lang w:val="it-IT"/>
        </w:rPr>
        <w:t>visitabile fino all</w:t>
      </w:r>
      <w:r>
        <w:rPr>
          <w:rFonts w:ascii="Helvetica" w:hAnsi="Helvetica" w:hint="default"/>
          <w:sz w:val="22"/>
          <w:szCs w:val="22"/>
          <w:rtl w:val="0"/>
          <w:lang w:val="it-IT"/>
        </w:rPr>
        <w:t>’</w:t>
      </w:r>
      <w:r>
        <w:rPr>
          <w:rFonts w:ascii="Helvetica" w:hAnsi="Helvetica"/>
          <w:sz w:val="22"/>
          <w:szCs w:val="22"/>
          <w:rtl w:val="0"/>
          <w:lang w:val="it-IT"/>
        </w:rPr>
        <w:t>8 marzo.</w:t>
      </w:r>
    </w:p>
    <w:p>
      <w:pPr>
        <w:pStyle w:val="Normale1"/>
        <w:rPr>
          <w:rFonts w:ascii="Helvetica" w:cs="Helvetica" w:hAnsi="Helvetica" w:eastAsia="Helvetica"/>
          <w:sz w:val="22"/>
          <w:szCs w:val="22"/>
          <w:lang w:val="it-IT"/>
        </w:rPr>
      </w:pPr>
      <w:r>
        <w:rPr>
          <w:rFonts w:ascii="Helvetica" w:hAnsi="Helvetica"/>
          <w:sz w:val="22"/>
          <w:szCs w:val="22"/>
          <w:shd w:val="clear" w:color="auto" w:fill="ffffff"/>
          <w:rtl w:val="0"/>
          <w:lang w:val="it-IT"/>
        </w:rPr>
        <w:t xml:space="preserve">Il titolo </w:t>
      </w:r>
      <w:r>
        <w:rPr>
          <w:rFonts w:ascii="Helvetica" w:hAnsi="Helvetica" w:hint="default"/>
          <w:sz w:val="22"/>
          <w:szCs w:val="22"/>
          <w:shd w:val="clear" w:color="auto" w:fill="ffffff"/>
          <w:rtl w:val="0"/>
          <w:lang w:val="it-IT"/>
        </w:rPr>
        <w:t xml:space="preserve">è </w:t>
      </w:r>
      <w:r>
        <w:rPr>
          <w:rFonts w:ascii="Helvetica" w:hAnsi="Helvetica"/>
          <w:sz w:val="22"/>
          <w:szCs w:val="22"/>
          <w:shd w:val="clear" w:color="auto" w:fill="ffffff"/>
          <w:rtl w:val="0"/>
          <w:lang w:val="it-IT"/>
        </w:rPr>
        <w:t xml:space="preserve">un omaggio al pensiero di Martin Heidegger </w:t>
      </w:r>
      <w:r>
        <w:rPr>
          <w:rFonts w:ascii="Helvetica" w:hAnsi="Helvetica"/>
          <w:i w:val="1"/>
          <w:iCs w:val="1"/>
          <w:sz w:val="22"/>
          <w:szCs w:val="22"/>
          <w:rtl w:val="0"/>
          <w:lang w:val="it-IT"/>
        </w:rPr>
        <w:t>always already</w:t>
      </w:r>
      <w:r>
        <w:rPr>
          <w:rFonts w:ascii="Helvetica" w:hAnsi="Helvetica"/>
          <w:sz w:val="22"/>
          <w:szCs w:val="22"/>
          <w:shd w:val="clear" w:color="auto" w:fill="ffffff"/>
          <w:rtl w:val="0"/>
          <w:lang w:val="it-IT"/>
        </w:rPr>
        <w:t xml:space="preserve"> e alla sua visione deterministica dell</w:t>
      </w:r>
      <w:r>
        <w:rPr>
          <w:rFonts w:ascii="Helvetica" w:hAnsi="Helvetica" w:hint="default"/>
          <w:sz w:val="22"/>
          <w:szCs w:val="22"/>
          <w:shd w:val="clear" w:color="auto" w:fill="ffffff"/>
          <w:rtl w:val="0"/>
          <w:lang w:val="it-IT"/>
        </w:rPr>
        <w:t>’</w:t>
      </w:r>
      <w:r>
        <w:rPr>
          <w:rFonts w:ascii="Helvetica" w:hAnsi="Helvetica"/>
          <w:sz w:val="22"/>
          <w:szCs w:val="22"/>
          <w:shd w:val="clear" w:color="auto" w:fill="ffffff"/>
          <w:rtl w:val="0"/>
          <w:lang w:val="it-IT"/>
        </w:rPr>
        <w:t xml:space="preserve">essere umano, secondo la quale </w:t>
      </w:r>
      <w:r>
        <w:rPr>
          <w:rFonts w:ascii="Helvetica" w:hAnsi="Helvetica"/>
          <w:sz w:val="22"/>
          <w:szCs w:val="22"/>
          <w:rtl w:val="0"/>
          <w:lang w:val="it-IT"/>
        </w:rPr>
        <w:t>le condizioni ideologiche e di vita degli esseri umani sono gi</w:t>
      </w:r>
      <w:r>
        <w:rPr>
          <w:rFonts w:ascii="Helvetica" w:hAnsi="Helvetica" w:hint="default"/>
          <w:sz w:val="22"/>
          <w:szCs w:val="22"/>
          <w:rtl w:val="0"/>
          <w:lang w:val="it-IT"/>
        </w:rPr>
        <w:t xml:space="preserve">à </w:t>
      </w:r>
      <w:r>
        <w:rPr>
          <w:rFonts w:ascii="Helvetica" w:hAnsi="Helvetica"/>
          <w:sz w:val="22"/>
          <w:szCs w:val="22"/>
          <w:rtl w:val="0"/>
          <w:lang w:val="it-IT"/>
        </w:rPr>
        <w:t xml:space="preserve">predeterminate, senza alcun inizio identificabile. </w:t>
      </w:r>
    </w:p>
    <w:p>
      <w:pPr>
        <w:pStyle w:val="Normale1"/>
        <w:rPr>
          <w:rFonts w:ascii="Helvetica" w:cs="Helvetica" w:hAnsi="Helvetica" w:eastAsia="Helvetica"/>
          <w:sz w:val="22"/>
          <w:szCs w:val="22"/>
          <w:lang w:val="it-IT"/>
        </w:rPr>
      </w:pPr>
    </w:p>
    <w:p>
      <w:pPr>
        <w:pStyle w:val="Normale1"/>
        <w:rPr>
          <w:rFonts w:ascii="Helvetica" w:cs="Helvetica" w:hAnsi="Helvetica" w:eastAsia="Helvetica"/>
          <w:sz w:val="22"/>
          <w:szCs w:val="22"/>
          <w:lang w:val="it-IT"/>
        </w:rPr>
      </w:pPr>
      <w:r>
        <w:rPr>
          <w:rFonts w:ascii="Helvetica" w:hAnsi="Helvetica"/>
          <w:sz w:val="22"/>
          <w:szCs w:val="22"/>
          <w:rtl w:val="0"/>
          <w:lang w:val="it-IT"/>
        </w:rPr>
        <w:t xml:space="preserve">Tutta la mostra ruota attorno al concetto per cui </w:t>
      </w:r>
      <w:r>
        <w:rPr>
          <w:rFonts w:ascii="Helvetica" w:hAnsi="Helvetica" w:hint="default"/>
          <w:sz w:val="22"/>
          <w:szCs w:val="22"/>
          <w:rtl w:val="0"/>
          <w:lang w:val="it-IT"/>
        </w:rPr>
        <w:t>“</w:t>
      </w:r>
      <w:r>
        <w:rPr>
          <w:rFonts w:ascii="Helvetica" w:hAnsi="Helvetica"/>
          <w:sz w:val="22"/>
          <w:szCs w:val="22"/>
          <w:rtl w:val="0"/>
          <w:lang w:val="it-IT"/>
        </w:rPr>
        <w:t>qualsiasi situazione ha sempre gi</w:t>
      </w:r>
      <w:r>
        <w:rPr>
          <w:rFonts w:ascii="Helvetica" w:hAnsi="Helvetica" w:hint="default"/>
          <w:sz w:val="22"/>
          <w:szCs w:val="22"/>
          <w:rtl w:val="0"/>
          <w:lang w:val="it-IT"/>
        </w:rPr>
        <w:t xml:space="preserve">à </w:t>
      </w:r>
      <w:r>
        <w:rPr>
          <w:rFonts w:ascii="Helvetica" w:hAnsi="Helvetica"/>
          <w:sz w:val="22"/>
          <w:szCs w:val="22"/>
          <w:rtl w:val="0"/>
          <w:lang w:val="it-IT"/>
        </w:rPr>
        <w:t>avuto inizio; l'imitazione, principio dell'arte, ha sempre gi</w:t>
      </w:r>
      <w:r>
        <w:rPr>
          <w:rFonts w:ascii="Helvetica" w:hAnsi="Helvetica" w:hint="default"/>
          <w:sz w:val="22"/>
          <w:szCs w:val="22"/>
          <w:rtl w:val="0"/>
          <w:lang w:val="it-IT"/>
        </w:rPr>
        <w:t xml:space="preserve">à </w:t>
      </w:r>
      <w:r>
        <w:rPr>
          <w:rFonts w:ascii="Helvetica" w:hAnsi="Helvetica"/>
          <w:sz w:val="22"/>
          <w:szCs w:val="22"/>
          <w:rtl w:val="0"/>
          <w:lang w:val="it-IT"/>
        </w:rPr>
        <w:t>interrotto la pienezza naturale</w:t>
      </w:r>
      <w:r>
        <w:rPr>
          <w:rFonts w:ascii="Helvetica" w:hAnsi="Helvetica" w:hint="default"/>
          <w:sz w:val="22"/>
          <w:szCs w:val="22"/>
          <w:rtl w:val="0"/>
          <w:lang w:val="it-IT"/>
        </w:rPr>
        <w:t>”</w:t>
      </w:r>
      <w:r>
        <w:rPr>
          <w:rFonts w:ascii="Helvetica" w:hAnsi="Helvetica"/>
          <w:sz w:val="22"/>
          <w:szCs w:val="22"/>
          <w:rtl w:val="0"/>
          <w:lang w:val="it-IT"/>
        </w:rPr>
        <w:t xml:space="preserve">. </w:t>
      </w:r>
    </w:p>
    <w:p>
      <w:pPr>
        <w:pStyle w:val="Normale1"/>
        <w:rPr>
          <w:rFonts w:ascii="Helvetica" w:cs="Helvetica" w:hAnsi="Helvetica" w:eastAsia="Helvetica"/>
          <w:sz w:val="22"/>
          <w:szCs w:val="22"/>
        </w:rPr>
      </w:pPr>
      <w:r>
        <w:rPr>
          <w:rFonts w:ascii="Helvetica" w:hAnsi="Helvetica" w:hint="default"/>
          <w:i w:val="1"/>
          <w:iCs w:val="1"/>
          <w:sz w:val="22"/>
          <w:szCs w:val="22"/>
          <w:rtl w:val="0"/>
          <w:lang w:val="en-US"/>
        </w:rPr>
        <w:t>“</w:t>
      </w:r>
      <w:r>
        <w:rPr>
          <w:rFonts w:ascii="Helvetica" w:hAnsi="Helvetica"/>
          <w:i w:val="1"/>
          <w:iCs w:val="1"/>
          <w:sz w:val="22"/>
          <w:szCs w:val="22"/>
          <w:rtl w:val="0"/>
          <w:lang w:val="en-US"/>
        </w:rPr>
        <w:t>That substi</w:t>
      </w:r>
      <w:r>
        <w:rPr>
          <w:rFonts w:ascii="Helvetica" w:hAnsi="Helvetica"/>
          <w:i w:val="1"/>
          <w:iCs w:val="1"/>
          <w:sz w:val="22"/>
          <w:szCs w:val="22"/>
          <w:rtl w:val="0"/>
          <w:lang w:val="en-US"/>
        </w:rPr>
        <w:softHyphen/>
        <w:t>tution has always already begun; that imitation, principle of art, has always already interrupted natural plenitude</w:t>
      </w:r>
      <w:r>
        <w:rPr>
          <w:rFonts w:ascii="Helvetica" w:hAnsi="Helvetica" w:hint="default"/>
          <w:i w:val="1"/>
          <w:iCs w:val="1"/>
          <w:sz w:val="22"/>
          <w:szCs w:val="22"/>
          <w:rtl w:val="0"/>
          <w:lang w:val="en-US"/>
        </w:rPr>
        <w:t xml:space="preserve">” </w:t>
      </w:r>
      <w:r>
        <w:rPr>
          <w:rFonts w:ascii="Helvetica" w:hAnsi="Helvetica"/>
          <w:sz w:val="22"/>
          <w:szCs w:val="22"/>
          <w:rtl w:val="0"/>
          <w:lang w:val="en-US"/>
        </w:rPr>
        <w:t xml:space="preserve">(Jacques Derrida, Grammatologia, 1967 sul significato di </w:t>
      </w:r>
      <w:r>
        <w:rPr>
          <w:rFonts w:ascii="Helvetica" w:hAnsi="Helvetica"/>
          <w:i w:val="1"/>
          <w:iCs w:val="1"/>
          <w:sz w:val="22"/>
          <w:szCs w:val="22"/>
          <w:rtl w:val="0"/>
          <w:lang w:val="en-US"/>
        </w:rPr>
        <w:t>always already</w:t>
      </w:r>
      <w:r>
        <w:rPr>
          <w:rFonts w:ascii="Helvetica" w:hAnsi="Helvetica"/>
          <w:sz w:val="22"/>
          <w:szCs w:val="22"/>
          <w:rtl w:val="0"/>
          <w:lang w:val="en-US"/>
        </w:rPr>
        <w:t>).</w:t>
      </w:r>
    </w:p>
    <w:p>
      <w:pPr>
        <w:pStyle w:val="Normale"/>
        <w:shd w:val="clear" w:color="auto" w:fill="ffffff"/>
        <w:rPr>
          <w:rFonts w:ascii="Helvetica" w:cs="Helvetica" w:hAnsi="Helvetica" w:eastAsia="Helvetica"/>
          <w:sz w:val="22"/>
          <w:szCs w:val="22"/>
          <w:lang w:val="en-US"/>
        </w:rPr>
      </w:pPr>
    </w:p>
    <w:p>
      <w:pPr>
        <w:pStyle w:val="Normale"/>
        <w:shd w:val="clear" w:color="auto" w:fill="ffffff"/>
        <w:rPr>
          <w:rFonts w:ascii="Helvetica" w:cs="Helvetica" w:hAnsi="Helvetica" w:eastAsia="Helvetica"/>
          <w:sz w:val="22"/>
          <w:szCs w:val="22"/>
        </w:rPr>
      </w:pPr>
      <w:r>
        <w:rPr>
          <w:rFonts w:ascii="Helvetica" w:hAnsi="Helvetica"/>
          <w:sz w:val="22"/>
          <w:szCs w:val="22"/>
          <w:rtl w:val="0"/>
          <w:lang w:val="it-IT"/>
        </w:rPr>
        <w:t xml:space="preserve">Lo stile artistico di Noro </w:t>
      </w:r>
      <w:r>
        <w:rPr>
          <w:rFonts w:ascii="Helvetica" w:hAnsi="Helvetica" w:hint="default"/>
          <w:sz w:val="22"/>
          <w:szCs w:val="22"/>
          <w:rtl w:val="0"/>
          <w:lang w:val="it-IT"/>
        </w:rPr>
        <w:t xml:space="preserve">è </w:t>
      </w:r>
      <w:r>
        <w:rPr>
          <w:rFonts w:ascii="Helvetica" w:hAnsi="Helvetica"/>
          <w:sz w:val="22"/>
          <w:szCs w:val="22"/>
          <w:rtl w:val="0"/>
          <w:lang w:val="it-IT"/>
        </w:rPr>
        <w:t>caratterizzato da un approccio figurativo, crudo e frammentato che crea scene in cui l'ordinario incontra il surreale. Le sue opere d'arte evocano un senso di "das unheimliche" (perturbante) nello spettatore, invitandolo ad essere un osservatore voyeuristico in un'atmosfera notturna ed enigmatica.</w:t>
      </w:r>
    </w:p>
    <w:p>
      <w:pPr>
        <w:pStyle w:val="Normale"/>
        <w:rPr>
          <w:rFonts w:ascii="Helvetica" w:cs="Helvetica" w:hAnsi="Helvetica" w:eastAsia="Helvetica"/>
          <w:sz w:val="22"/>
          <w:szCs w:val="22"/>
        </w:rPr>
      </w:pPr>
      <w:r>
        <w:rPr>
          <w:rFonts w:ascii="Helvetica" w:hAnsi="Helvetica"/>
          <w:sz w:val="22"/>
          <w:szCs w:val="22"/>
          <w:rtl w:val="0"/>
          <w:lang w:val="it-IT"/>
        </w:rPr>
        <w:t xml:space="preserve">La sua narrazione visiva attinge a un archivio personale di parole casuali, testi, canzoni e frammenti di conversazioni, che costituiscono la base delle sue opere figurative. </w:t>
      </w:r>
    </w:p>
    <w:p>
      <w:pPr>
        <w:pStyle w:val="Normale"/>
        <w:rPr>
          <w:rFonts w:ascii="Helvetica" w:cs="Helvetica" w:hAnsi="Helvetica" w:eastAsia="Helvetica"/>
          <w:sz w:val="22"/>
          <w:szCs w:val="22"/>
        </w:rPr>
      </w:pPr>
    </w:p>
    <w:p>
      <w:pPr>
        <w:pStyle w:val="Normale1"/>
        <w:rPr>
          <w:rFonts w:ascii="Helvetica" w:cs="Helvetica" w:hAnsi="Helvetica" w:eastAsia="Helvetica"/>
          <w:sz w:val="22"/>
          <w:szCs w:val="22"/>
          <w:lang w:val="it-IT"/>
        </w:rPr>
      </w:pPr>
      <w:r>
        <w:rPr>
          <w:rFonts w:ascii="Helvetica" w:hAnsi="Helvetica"/>
          <w:sz w:val="22"/>
          <w:szCs w:val="22"/>
          <w:rtl w:val="0"/>
          <w:lang w:val="it-IT"/>
        </w:rPr>
        <w:t>La mostra raccoglie due gruppi di opere: il primo comprende la produzione avvenuta dopo due lunghi soggiorni in Italia, tra cui il periodo di residenza presso l</w:t>
      </w:r>
      <w:r>
        <w:rPr>
          <w:rFonts w:ascii="Helvetica" w:hAnsi="Helvetica" w:hint="default"/>
          <w:sz w:val="22"/>
          <w:szCs w:val="22"/>
          <w:rtl w:val="0"/>
          <w:lang w:val="it-IT"/>
        </w:rPr>
        <w:t>’</w:t>
      </w:r>
      <w:r>
        <w:rPr>
          <w:rFonts w:ascii="Helvetica" w:hAnsi="Helvetica"/>
          <w:sz w:val="22"/>
          <w:szCs w:val="22"/>
          <w:rtl w:val="0"/>
          <w:lang w:val="it-IT"/>
        </w:rPr>
        <w:t xml:space="preserve">Accademia di Danimarca a Roma nel settembre 2023 in occasione del quale David Noro </w:t>
      </w:r>
      <w:r>
        <w:rPr>
          <w:rFonts w:ascii="Helvetica" w:hAnsi="Helvetica" w:hint="default"/>
          <w:sz w:val="22"/>
          <w:szCs w:val="22"/>
          <w:rtl w:val="0"/>
          <w:lang w:val="it-IT"/>
        </w:rPr>
        <w:t xml:space="preserve">è </w:t>
      </w:r>
      <w:r>
        <w:rPr>
          <w:rFonts w:ascii="Helvetica" w:hAnsi="Helvetica"/>
          <w:sz w:val="22"/>
          <w:szCs w:val="22"/>
          <w:rtl w:val="0"/>
          <w:lang w:val="it-IT"/>
        </w:rPr>
        <w:t>stato borsista. Durante questo periodo Noro ha avuto modo di rientrare in contatto con il proprio nonno, originario di Piglio (Frosinone) da cui sono nati dei momenti di collaborazione. I due si sono trovati a lavorare senza mai comunicare verbalmente perch</w:t>
      </w:r>
      <w:r>
        <w:rPr>
          <w:rFonts w:ascii="Helvetica" w:hAnsi="Helvetica" w:hint="default"/>
          <w:sz w:val="22"/>
          <w:szCs w:val="22"/>
          <w:rtl w:val="0"/>
          <w:lang w:val="it-IT"/>
        </w:rPr>
        <w:t xml:space="preserve">é </w:t>
      </w:r>
      <w:r>
        <w:rPr>
          <w:rFonts w:ascii="Helvetica" w:hAnsi="Helvetica"/>
          <w:sz w:val="22"/>
          <w:szCs w:val="22"/>
          <w:rtl w:val="0"/>
          <w:lang w:val="it-IT"/>
        </w:rPr>
        <w:t xml:space="preserve">incapaci di comprendere le rispettive lingue e lavorare sul media del tessuto, materia artigianale di norma utilizzato dal nonno. Le opere in mostra hanno come punto di partenza la riflessione sul senso della vita lavorativa e la sua attuale idealizzazione, la routine quotidiana, i ritmi scanditi dalle atmosfere di una piccola cittadina di montagna, gli istanti di sonno inaspettato, come momenti di liberazione personale. </w:t>
      </w:r>
    </w:p>
    <w:p>
      <w:pPr>
        <w:pStyle w:val="Normale1"/>
        <w:rPr>
          <w:rFonts w:ascii="Helvetica" w:cs="Helvetica" w:hAnsi="Helvetica" w:eastAsia="Helvetica"/>
          <w:sz w:val="22"/>
          <w:szCs w:val="22"/>
          <w:lang w:val="it-IT"/>
        </w:rPr>
      </w:pPr>
    </w:p>
    <w:p>
      <w:pPr>
        <w:pStyle w:val="Normale1"/>
        <w:rPr>
          <w:rFonts w:ascii="Helvetica" w:cs="Helvetica" w:hAnsi="Helvetica" w:eastAsia="Helvetica"/>
          <w:sz w:val="22"/>
          <w:szCs w:val="22"/>
          <w:lang w:val="it-IT"/>
        </w:rPr>
      </w:pPr>
      <w:r>
        <w:rPr>
          <w:rFonts w:ascii="Helvetica" w:hAnsi="Helvetica"/>
          <w:sz w:val="22"/>
          <w:szCs w:val="22"/>
          <w:rtl w:val="0"/>
          <w:lang w:val="it-IT"/>
        </w:rPr>
        <w:t>Il secondo gruppo di opere raccoglie una selezione eseguita dalla produzione dell</w:t>
      </w:r>
      <w:r>
        <w:rPr>
          <w:rFonts w:ascii="Helvetica" w:hAnsi="Helvetica" w:hint="default"/>
          <w:sz w:val="22"/>
          <w:szCs w:val="22"/>
          <w:rtl w:val="0"/>
          <w:lang w:val="it-IT"/>
        </w:rPr>
        <w:t>’</w:t>
      </w:r>
      <w:r>
        <w:rPr>
          <w:rFonts w:ascii="Helvetica" w:hAnsi="Helvetica"/>
          <w:sz w:val="22"/>
          <w:szCs w:val="22"/>
          <w:rtl w:val="0"/>
          <w:lang w:val="it-IT"/>
        </w:rPr>
        <w:t>ultimo anno lavorativo di Noro. Le opere hanno un carattere diaristico: appunti, scarabocchi e riferimenti eseguiti frettolosamente, ed intendono fare un riassunto sulla quotidiana pratica pittorica dell</w:t>
      </w:r>
      <w:r>
        <w:rPr>
          <w:rFonts w:ascii="Helvetica" w:hAnsi="Helvetica" w:hint="default"/>
          <w:sz w:val="22"/>
          <w:szCs w:val="22"/>
          <w:rtl w:val="0"/>
          <w:lang w:val="it-IT"/>
        </w:rPr>
        <w:t>’</w:t>
      </w:r>
      <w:r>
        <w:rPr>
          <w:rFonts w:ascii="Helvetica" w:hAnsi="Helvetica"/>
          <w:sz w:val="22"/>
          <w:szCs w:val="22"/>
          <w:rtl w:val="0"/>
          <w:lang w:val="it-IT"/>
        </w:rPr>
        <w:t xml:space="preserve">artista, intesa come indice sommario, insieme di simboli e situazioni da ricordare. </w:t>
      </w:r>
    </w:p>
    <w:p>
      <w:pPr>
        <w:pStyle w:val="Normale1"/>
        <w:rPr>
          <w:rFonts w:ascii="Helvetica" w:cs="Helvetica" w:hAnsi="Helvetica" w:eastAsia="Helvetica"/>
          <w:sz w:val="22"/>
          <w:szCs w:val="22"/>
          <w:lang w:val="it-IT"/>
        </w:rPr>
      </w:pPr>
    </w:p>
    <w:p>
      <w:pPr>
        <w:pStyle w:val="Normale1"/>
        <w:rPr>
          <w:rFonts w:ascii="Helvetica" w:cs="Helvetica" w:hAnsi="Helvetica" w:eastAsia="Helvetica"/>
          <w:sz w:val="22"/>
          <w:szCs w:val="22"/>
        </w:rPr>
      </w:pPr>
      <w:r>
        <w:rPr>
          <w:rFonts w:ascii="Helvetica" w:hAnsi="Helvetica"/>
          <w:sz w:val="22"/>
          <w:szCs w:val="22"/>
          <w:rtl w:val="0"/>
          <w:lang w:val="it-IT"/>
        </w:rPr>
        <w:t xml:space="preserve">Entrambi i gruppi di opere in mostra riflettono sul senso di predeterminazione di alcune condizioni di vita. Afferma Maria Vittoria Pinotti nel suo testo critico: </w:t>
      </w:r>
      <w:r>
        <w:rPr>
          <w:rFonts w:ascii="Helvetica" w:hAnsi="Helvetica" w:hint="default"/>
          <w:sz w:val="22"/>
          <w:szCs w:val="22"/>
          <w:rtl w:val="0"/>
          <w:lang w:val="it-IT"/>
        </w:rPr>
        <w:t>“</w:t>
      </w:r>
      <w:r>
        <w:rPr>
          <w:rFonts w:ascii="Helvetica" w:hAnsi="Helvetica"/>
          <w:sz w:val="22"/>
          <w:szCs w:val="22"/>
          <w:rtl w:val="0"/>
          <w:lang w:val="it-IT"/>
        </w:rPr>
        <w:t xml:space="preserve">Per </w:t>
      </w:r>
      <w:r>
        <w:rPr>
          <w:rFonts w:ascii="Helvetica" w:hAnsi="Helvetica"/>
          <w:b w:val="1"/>
          <w:bCs w:val="1"/>
          <w:sz w:val="22"/>
          <w:szCs w:val="22"/>
          <w:rtl w:val="0"/>
          <w:lang w:val="it-IT"/>
        </w:rPr>
        <w:t>David Noro</w:t>
      </w:r>
      <w:r>
        <w:rPr>
          <w:rFonts w:ascii="Helvetica" w:hAnsi="Helvetica" w:hint="default"/>
          <w:sz w:val="22"/>
          <w:szCs w:val="22"/>
          <w:rtl w:val="0"/>
          <w:lang w:val="it-IT"/>
        </w:rPr>
        <w:t xml:space="preserve"> è </w:t>
      </w:r>
      <w:r>
        <w:rPr>
          <w:rFonts w:ascii="Helvetica" w:hAnsi="Helvetica"/>
          <w:sz w:val="22"/>
          <w:szCs w:val="22"/>
          <w:rtl w:val="0"/>
          <w:lang w:val="it-IT"/>
        </w:rPr>
        <w:t xml:space="preserve">naturale forzare i limiti categoriali della pittura per via di un </w:t>
      </w:r>
      <w:r>
        <w:rPr>
          <w:rFonts w:ascii="Helvetica" w:hAnsi="Helvetica"/>
          <w:i w:val="1"/>
          <w:iCs w:val="1"/>
          <w:sz w:val="22"/>
          <w:szCs w:val="22"/>
          <w:rtl w:val="0"/>
          <w:lang w:val="it-IT"/>
        </w:rPr>
        <w:t>surriscaldamento emotivo</w:t>
      </w:r>
      <w:r>
        <w:rPr>
          <w:rFonts w:ascii="Helvetica" w:hAnsi="Helvetica"/>
          <w:sz w:val="22"/>
          <w:szCs w:val="22"/>
          <w:rtl w:val="0"/>
          <w:lang w:val="it-IT"/>
        </w:rPr>
        <w:t>, affinch</w:t>
      </w:r>
      <w:r>
        <w:rPr>
          <w:rFonts w:ascii="Helvetica" w:hAnsi="Helvetica" w:hint="default"/>
          <w:sz w:val="22"/>
          <w:szCs w:val="22"/>
          <w:rtl w:val="0"/>
          <w:lang w:val="it-IT"/>
        </w:rPr>
        <w:t xml:space="preserve">é </w:t>
      </w:r>
      <w:r>
        <w:rPr>
          <w:rFonts w:ascii="Helvetica" w:hAnsi="Helvetica"/>
          <w:sz w:val="22"/>
          <w:szCs w:val="22"/>
          <w:rtl w:val="0"/>
          <w:lang w:val="it-IT"/>
        </w:rPr>
        <w:t>l</w:t>
      </w:r>
      <w:r>
        <w:rPr>
          <w:rFonts w:ascii="Helvetica" w:hAnsi="Helvetica" w:hint="default"/>
          <w:sz w:val="22"/>
          <w:szCs w:val="22"/>
          <w:rtl w:val="0"/>
          <w:lang w:val="it-IT"/>
        </w:rPr>
        <w:t>’</w:t>
      </w:r>
      <w:r>
        <w:rPr>
          <w:rFonts w:ascii="Helvetica" w:hAnsi="Helvetica"/>
          <w:sz w:val="22"/>
          <w:szCs w:val="22"/>
          <w:rtl w:val="0"/>
          <w:lang w:val="it-IT"/>
        </w:rPr>
        <w:t>opera ospiti e sfidi l</w:t>
      </w:r>
      <w:r>
        <w:rPr>
          <w:rFonts w:ascii="Helvetica" w:hAnsi="Helvetica" w:hint="default"/>
          <w:sz w:val="22"/>
          <w:szCs w:val="22"/>
          <w:rtl w:val="0"/>
          <w:lang w:val="it-IT"/>
        </w:rPr>
        <w:t>’</w:t>
      </w:r>
      <w:r>
        <w:rPr>
          <w:rFonts w:ascii="Helvetica" w:hAnsi="Helvetica"/>
          <w:sz w:val="22"/>
          <w:szCs w:val="22"/>
          <w:rtl w:val="0"/>
          <w:lang w:val="it-IT"/>
        </w:rPr>
        <w:t xml:space="preserve">abbozzo di una trama. </w:t>
      </w:r>
      <w:r>
        <w:rPr>
          <w:rFonts w:ascii="Helvetica" w:hAnsi="Helvetica"/>
          <w:sz w:val="22"/>
          <w:szCs w:val="22"/>
          <w:rtl w:val="0"/>
          <w:lang w:val="en-US"/>
        </w:rPr>
        <w:t>Ci</w:t>
      </w:r>
      <w:r>
        <w:rPr>
          <w:rFonts w:ascii="Helvetica" w:hAnsi="Helvetica" w:hint="default"/>
          <w:sz w:val="22"/>
          <w:szCs w:val="22"/>
          <w:rtl w:val="0"/>
          <w:lang w:val="en-US"/>
        </w:rPr>
        <w:t xml:space="preserve">ò </w:t>
      </w:r>
      <w:r>
        <w:rPr>
          <w:rFonts w:ascii="Helvetica" w:hAnsi="Helvetica"/>
          <w:sz w:val="22"/>
          <w:szCs w:val="22"/>
          <w:rtl w:val="0"/>
          <w:lang w:val="en-US"/>
        </w:rPr>
        <w:t xml:space="preserve">lo induce a combinare, senza alcun protocollo espressivo ma con fantasia e virtuosistica follia, segrete e mnemoniche allucinazioni. </w:t>
      </w:r>
      <w:r>
        <w:rPr>
          <w:rFonts w:ascii="Helvetica" w:hAnsi="Helvetica"/>
          <w:sz w:val="22"/>
          <w:szCs w:val="22"/>
          <w:rtl w:val="0"/>
          <w:lang w:val="it-IT"/>
        </w:rPr>
        <w:t>Ed affrontando un argomento, inconsapevolmente ne ingloba altri ancora, quali il senso di appartenenza verso una cultura, il valore della ciclicit</w:t>
      </w:r>
      <w:r>
        <w:rPr>
          <w:rFonts w:ascii="Helvetica" w:hAnsi="Helvetica" w:hint="default"/>
          <w:sz w:val="22"/>
          <w:szCs w:val="22"/>
          <w:rtl w:val="0"/>
          <w:lang w:val="it-IT"/>
        </w:rPr>
        <w:t xml:space="preserve">à </w:t>
      </w:r>
      <w:r>
        <w:rPr>
          <w:rFonts w:ascii="Helvetica" w:hAnsi="Helvetica"/>
          <w:sz w:val="22"/>
          <w:szCs w:val="22"/>
          <w:rtl w:val="0"/>
          <w:lang w:val="it-IT"/>
        </w:rPr>
        <w:t>della vita, i privati affetti, i collettivi doveri e la percezione della viziosa monotonia quotidiana che intende a tutti i costi spezzare. [</w:t>
      </w:r>
      <w:r>
        <w:rPr>
          <w:rFonts w:ascii="Helvetica" w:hAnsi="Helvetica" w:hint="default"/>
          <w:sz w:val="22"/>
          <w:szCs w:val="22"/>
          <w:rtl w:val="0"/>
          <w:lang w:val="it-IT"/>
        </w:rPr>
        <w:t xml:space="preserve">… </w:t>
      </w:r>
      <w:r>
        <w:rPr>
          <w:rFonts w:ascii="Helvetica" w:hAnsi="Helvetica"/>
          <w:sz w:val="22"/>
          <w:szCs w:val="22"/>
          <w:rtl w:val="0"/>
          <w:lang w:val="it-IT"/>
        </w:rPr>
        <w:t xml:space="preserve">] </w:t>
      </w:r>
      <w:r>
        <w:rPr>
          <w:rFonts w:ascii="Helvetica" w:hAnsi="Helvetica"/>
          <w:outline w:val="0"/>
          <w:color w:val="000000"/>
          <w:sz w:val="22"/>
          <w:szCs w:val="22"/>
          <w:u w:color="000000"/>
          <w:rtl w:val="0"/>
          <w:lang w:val="it-IT"/>
          <w14:textFill>
            <w14:solidFill>
              <w14:srgbClr w14:val="000000"/>
            </w14:solidFill>
          </w14:textFill>
        </w:rPr>
        <w:t>la pulsionalit</w:t>
      </w:r>
      <w:r>
        <w:rPr>
          <w:rFonts w:ascii="Helvetica" w:hAnsi="Helvetica" w:hint="default"/>
          <w:outline w:val="0"/>
          <w:color w:val="000000"/>
          <w:sz w:val="22"/>
          <w:szCs w:val="22"/>
          <w:u w:color="000000"/>
          <w:rtl w:val="0"/>
          <w:lang w:val="it-IT"/>
          <w14:textFill>
            <w14:solidFill>
              <w14:srgbClr w14:val="000000"/>
            </w14:solidFill>
          </w14:textFill>
        </w:rPr>
        <w:t xml:space="preserve">à </w:t>
      </w:r>
      <w:r>
        <w:rPr>
          <w:rFonts w:ascii="Helvetica" w:hAnsi="Helvetica"/>
          <w:outline w:val="0"/>
          <w:color w:val="000000"/>
          <w:sz w:val="22"/>
          <w:szCs w:val="22"/>
          <w:u w:color="000000"/>
          <w:rtl w:val="0"/>
          <w:lang w:val="it-IT"/>
          <w14:textFill>
            <w14:solidFill>
              <w14:srgbClr w14:val="000000"/>
            </w14:solidFill>
          </w14:textFill>
        </w:rPr>
        <w:t xml:space="preserve">del tratto abbraccia </w:t>
      </w:r>
      <w:r>
        <w:rPr>
          <w:rFonts w:ascii="Helvetica" w:hAnsi="Helvetica"/>
          <w:sz w:val="22"/>
          <w:szCs w:val="22"/>
          <w:rtl w:val="0"/>
          <w:lang w:val="it-IT"/>
        </w:rPr>
        <w:t>qualcosa di volutamente infantile, di favolistico, nel senso pi</w:t>
      </w:r>
      <w:r>
        <w:rPr>
          <w:rFonts w:ascii="Helvetica" w:hAnsi="Helvetica" w:hint="default"/>
          <w:sz w:val="22"/>
          <w:szCs w:val="22"/>
          <w:rtl w:val="0"/>
          <w:lang w:val="it-IT"/>
        </w:rPr>
        <w:t xml:space="preserve">ù </w:t>
      </w:r>
      <w:r>
        <w:rPr>
          <w:rFonts w:ascii="Helvetica" w:hAnsi="Helvetica"/>
          <w:sz w:val="22"/>
          <w:szCs w:val="22"/>
          <w:rtl w:val="0"/>
          <w:lang w:val="it-IT"/>
        </w:rPr>
        <w:t>ampio e disturbante del termine, lasciando intravedere un mondo assorto e sospeso nel suo donarsi generosamente come visione. Perci</w:t>
      </w:r>
      <w:r>
        <w:rPr>
          <w:rFonts w:ascii="Helvetica" w:hAnsi="Helvetica" w:hint="default"/>
          <w:sz w:val="22"/>
          <w:szCs w:val="22"/>
          <w:rtl w:val="0"/>
          <w:lang w:val="it-IT"/>
        </w:rPr>
        <w:t xml:space="preserve">ò </w:t>
      </w:r>
      <w:r>
        <w:rPr>
          <w:rFonts w:ascii="Helvetica" w:hAnsi="Helvetica"/>
          <w:sz w:val="22"/>
          <w:szCs w:val="22"/>
          <w:rtl w:val="0"/>
          <w:lang w:val="it-IT"/>
        </w:rPr>
        <w:t>le sue pitture non si lascino accarezzare dallo sguardo, bens</w:t>
      </w:r>
      <w:r>
        <w:rPr>
          <w:rFonts w:ascii="Helvetica" w:hAnsi="Helvetica" w:hint="default"/>
          <w:sz w:val="22"/>
          <w:szCs w:val="22"/>
          <w:rtl w:val="0"/>
          <w:lang w:val="it-IT"/>
        </w:rPr>
        <w:t xml:space="preserve">ì </w:t>
      </w:r>
      <w:r>
        <w:rPr>
          <w:rFonts w:ascii="Helvetica" w:hAnsi="Helvetica"/>
          <w:sz w:val="22"/>
          <w:szCs w:val="22"/>
          <w:rtl w:val="0"/>
          <w:lang w:val="it-IT"/>
        </w:rPr>
        <w:t>vogliono suggestivamente intimorire per la difformit</w:t>
      </w:r>
      <w:r>
        <w:rPr>
          <w:rFonts w:ascii="Helvetica" w:hAnsi="Helvetica" w:hint="default"/>
          <w:sz w:val="22"/>
          <w:szCs w:val="22"/>
          <w:rtl w:val="0"/>
          <w:lang w:val="it-IT"/>
        </w:rPr>
        <w:t xml:space="preserve">à </w:t>
      </w:r>
      <w:r>
        <w:rPr>
          <w:rFonts w:ascii="Helvetica" w:hAnsi="Helvetica"/>
          <w:sz w:val="22"/>
          <w:szCs w:val="22"/>
          <w:rtl w:val="0"/>
          <w:lang w:val="it-IT"/>
        </w:rPr>
        <w:t>visiva di una materia colma di morbido spessore che vive di contrasti coloristici spesso violenti</w:t>
      </w:r>
      <w:r>
        <w:rPr>
          <w:rFonts w:ascii="Helvetica" w:hAnsi="Helvetica" w:hint="default"/>
          <w:sz w:val="22"/>
          <w:szCs w:val="22"/>
          <w:rtl w:val="0"/>
          <w:lang w:val="it-IT"/>
        </w:rPr>
        <w:t>”</w:t>
      </w:r>
      <w:r>
        <w:rPr>
          <w:rFonts w:ascii="Helvetica" w:hAnsi="Helvetica"/>
          <w:sz w:val="22"/>
          <w:szCs w:val="22"/>
          <w:rtl w:val="0"/>
          <w:lang w:val="it-IT"/>
        </w:rPr>
        <w:t xml:space="preserve">. </w:t>
      </w:r>
    </w:p>
    <w:p>
      <w:pPr>
        <w:pStyle w:val="Corpo A"/>
        <w:pBdr>
          <w:top w:val="nil"/>
          <w:left w:val="nil"/>
          <w:bottom w:val="single" w:color="000000" w:sz="12" w:space="0" w:shadow="0" w:frame="0"/>
          <w:right w:val="nil"/>
        </w:pBdr>
        <w:rPr>
          <w:rFonts w:ascii="Helvetica" w:cs="Helvetica" w:hAnsi="Helvetica" w:eastAsia="Helvetica"/>
          <w:sz w:val="22"/>
          <w:szCs w:val="22"/>
        </w:rPr>
      </w:pPr>
    </w:p>
    <w:p>
      <w:pPr>
        <w:pStyle w:val="Corpo A"/>
        <w:rPr>
          <w:rFonts w:ascii="Helvetica" w:cs="Helvetica" w:hAnsi="Helvetica" w:eastAsia="Helvetica"/>
          <w:sz w:val="22"/>
          <w:szCs w:val="22"/>
        </w:rPr>
      </w:pPr>
    </w:p>
    <w:p>
      <w:pPr>
        <w:pStyle w:val="Normale1"/>
        <w:rPr>
          <w:rFonts w:ascii="Helvetica" w:cs="Helvetica" w:hAnsi="Helvetica" w:eastAsia="Helvetica"/>
          <w:outline w:val="0"/>
          <w:color w:val="000000"/>
          <w:sz w:val="20"/>
          <w:szCs w:val="20"/>
          <w:u w:color="000000"/>
          <w:lang w:val="it-IT"/>
          <w14:textFill>
            <w14:solidFill>
              <w14:srgbClr w14:val="000000"/>
            </w14:solidFill>
          </w14:textFill>
        </w:rPr>
      </w:pPr>
      <w:r>
        <w:rPr>
          <w:rFonts w:ascii="Helvetica" w:hAnsi="Helvetica"/>
          <w:outline w:val="0"/>
          <w:color w:val="000000"/>
          <w:sz w:val="20"/>
          <w:szCs w:val="20"/>
          <w:u w:color="000000"/>
          <w:rtl w:val="0"/>
          <w:lang w:val="it-IT"/>
          <w14:textFill>
            <w14:solidFill>
              <w14:srgbClr w14:val="000000"/>
            </w14:solidFill>
          </w14:textFill>
        </w:rPr>
        <w:t xml:space="preserve">David Noro </w:t>
      </w:r>
      <w:r>
        <w:rPr>
          <w:rFonts w:ascii="Helvetica" w:hAnsi="Helvetica" w:hint="default"/>
          <w:outline w:val="0"/>
          <w:color w:val="000000"/>
          <w:sz w:val="20"/>
          <w:szCs w:val="20"/>
          <w:u w:color="000000"/>
          <w:rtl w:val="0"/>
          <w:lang w:val="it-IT"/>
          <w14:textFill>
            <w14:solidFill>
              <w14:srgbClr w14:val="000000"/>
            </w14:solidFill>
          </w14:textFill>
        </w:rPr>
        <w:t xml:space="preserve">è </w:t>
      </w:r>
      <w:r>
        <w:rPr>
          <w:rFonts w:ascii="Helvetica" w:hAnsi="Helvetica"/>
          <w:outline w:val="0"/>
          <w:color w:val="000000"/>
          <w:sz w:val="20"/>
          <w:szCs w:val="20"/>
          <w:u w:color="000000"/>
          <w:rtl w:val="0"/>
          <w:lang w:val="it-IT"/>
          <w14:textFill>
            <w14:solidFill>
              <w14:srgbClr w14:val="000000"/>
            </w14:solidFill>
          </w14:textFill>
        </w:rPr>
        <w:t xml:space="preserve">nato a Copenaghen nel 1993, vive e lavora ad Oslo. </w:t>
      </w:r>
    </w:p>
    <w:p>
      <w:pPr>
        <w:pStyle w:val="Normale1"/>
        <w:rPr>
          <w:rFonts w:ascii="Helvetica" w:cs="Helvetica" w:hAnsi="Helvetica" w:eastAsia="Helvetica"/>
          <w:outline w:val="0"/>
          <w:color w:val="000000"/>
          <w:sz w:val="20"/>
          <w:szCs w:val="20"/>
          <w:u w:color="000000"/>
          <w:lang w:val="it-IT"/>
          <w14:textFill>
            <w14:solidFill>
              <w14:srgbClr w14:val="000000"/>
            </w14:solidFill>
          </w14:textFill>
        </w:rPr>
      </w:pPr>
      <w:r>
        <w:rPr>
          <w:rFonts w:ascii="Helvetica" w:hAnsi="Helvetica"/>
          <w:outline w:val="0"/>
          <w:color w:val="000000"/>
          <w:sz w:val="20"/>
          <w:szCs w:val="20"/>
          <w:u w:color="000000"/>
          <w:rtl w:val="0"/>
          <w:lang w:val="it-IT"/>
          <w14:textFill>
            <w14:solidFill>
              <w14:srgbClr w14:val="000000"/>
            </w14:solidFill>
          </w14:textFill>
        </w:rPr>
        <w:t xml:space="preserve">Tra le mostre personali nelle gallerie: Ptt Space, Althuis Hofland Fine Arts, Galleri Kant, Galerie Dys, Beers London. Tra le mostre collettive Cobra Museum di Amstelveen, Den Frie Centre of Contemporary Art di Copenaghen, Asia Art Foundation di Taiwan, Bricks Gallery. </w:t>
      </w:r>
      <w:r>
        <w:rPr>
          <w:rFonts w:ascii="Helvetica" w:hAnsi="Helvetica" w:hint="default"/>
          <w:outline w:val="0"/>
          <w:color w:val="000000"/>
          <w:sz w:val="20"/>
          <w:szCs w:val="20"/>
          <w:u w:color="000000"/>
          <w:rtl w:val="0"/>
          <w:lang w:val="it-IT"/>
          <w14:textFill>
            <w14:solidFill>
              <w14:srgbClr w14:val="000000"/>
            </w14:solidFill>
          </w14:textFill>
        </w:rPr>
        <w:t xml:space="preserve">È </w:t>
      </w:r>
      <w:r>
        <w:rPr>
          <w:rFonts w:ascii="Helvetica" w:hAnsi="Helvetica"/>
          <w:outline w:val="0"/>
          <w:color w:val="000000"/>
          <w:sz w:val="20"/>
          <w:szCs w:val="20"/>
          <w:u w:color="000000"/>
          <w:rtl w:val="0"/>
          <w:lang w:val="it-IT"/>
          <w14:textFill>
            <w14:solidFill>
              <w14:srgbClr w14:val="000000"/>
            </w14:solidFill>
          </w14:textFill>
        </w:rPr>
        <w:t>stato borsista presso l</w:t>
      </w:r>
      <w:r>
        <w:rPr>
          <w:rFonts w:ascii="Helvetica" w:hAnsi="Helvetica" w:hint="default"/>
          <w:outline w:val="0"/>
          <w:color w:val="000000"/>
          <w:sz w:val="20"/>
          <w:szCs w:val="20"/>
          <w:u w:color="000000"/>
          <w:rtl w:val="0"/>
          <w:lang w:val="it-IT"/>
          <w14:textFill>
            <w14:solidFill>
              <w14:srgbClr w14:val="000000"/>
            </w14:solidFill>
          </w14:textFill>
        </w:rPr>
        <w:t>’</w:t>
      </w:r>
      <w:r>
        <w:rPr>
          <w:rFonts w:ascii="Helvetica" w:hAnsi="Helvetica"/>
          <w:outline w:val="0"/>
          <w:color w:val="000000"/>
          <w:sz w:val="20"/>
          <w:szCs w:val="20"/>
          <w:u w:color="000000"/>
          <w:rtl w:val="0"/>
          <w:lang w:val="it-IT"/>
          <w14:textFill>
            <w14:solidFill>
              <w14:srgbClr w14:val="000000"/>
            </w14:solidFill>
          </w14:textFill>
        </w:rPr>
        <w:t xml:space="preserve">Accademia di Danimarca di Roma per il mese di settembre 2023. </w:t>
      </w:r>
      <w:r>
        <w:rPr>
          <w:rFonts w:ascii="Helvetica" w:hAnsi="Helvetica"/>
          <w:outline w:val="0"/>
          <w:color w:val="000000"/>
          <w:sz w:val="20"/>
          <w:szCs w:val="20"/>
          <w:u w:color="000000"/>
          <w:shd w:val="clear" w:color="auto" w:fill="ffffff"/>
          <w:rtl w:val="0"/>
          <w:lang w:val="it-IT"/>
          <w14:textFill>
            <w14:solidFill>
              <w14:srgbClr w14:val="000000"/>
            </w14:solidFill>
          </w14:textFill>
        </w:rPr>
        <w:t xml:space="preserve">Dal 2014 al 2018 </w:t>
      </w:r>
      <w:r>
        <w:rPr>
          <w:rFonts w:ascii="Helvetica" w:hAnsi="Helvetica" w:hint="default"/>
          <w:outline w:val="0"/>
          <w:color w:val="000000"/>
          <w:sz w:val="20"/>
          <w:szCs w:val="20"/>
          <w:u w:color="000000"/>
          <w:shd w:val="clear" w:color="auto" w:fill="ffffff"/>
          <w:rtl w:val="0"/>
          <w:lang w:val="it-IT"/>
          <w14:textFill>
            <w14:solidFill>
              <w14:srgbClr w14:val="000000"/>
            </w14:solidFill>
          </w14:textFill>
        </w:rPr>
        <w:t xml:space="preserve">è </w:t>
      </w:r>
      <w:r>
        <w:rPr>
          <w:rFonts w:ascii="Helvetica" w:hAnsi="Helvetica"/>
          <w:outline w:val="0"/>
          <w:color w:val="000000"/>
          <w:sz w:val="20"/>
          <w:szCs w:val="20"/>
          <w:u w:color="000000"/>
          <w:shd w:val="clear" w:color="auto" w:fill="ffffff"/>
          <w:rtl w:val="0"/>
          <w:lang w:val="it-IT"/>
          <w14:textFill>
            <w14:solidFill>
              <w14:srgbClr w14:val="000000"/>
            </w14:solidFill>
          </w14:textFill>
        </w:rPr>
        <w:t xml:space="preserve">stato iscritto presso la The Gerrit Rietveld Academie di Amsterdam ed attualmente sta frequentando un master alla Oslo National Academy of Arts. </w:t>
      </w:r>
    </w:p>
    <w:p>
      <w:pPr>
        <w:pStyle w:val="Normale1"/>
        <w:rPr>
          <w:rFonts w:ascii="Helvetica" w:cs="Helvetica" w:hAnsi="Helvetica" w:eastAsia="Helvetica"/>
          <w:outline w:val="0"/>
          <w:color w:val="000000"/>
          <w:sz w:val="20"/>
          <w:szCs w:val="20"/>
          <w:u w:color="000000"/>
          <w:shd w:val="clear" w:color="auto" w:fill="ffffff"/>
          <w:lang w:val="it-IT"/>
          <w14:textFill>
            <w14:solidFill>
              <w14:srgbClr w14:val="000000"/>
            </w14:solidFill>
          </w14:textFill>
        </w:rPr>
      </w:pPr>
    </w:p>
    <w:p>
      <w:pPr>
        <w:pStyle w:val="Normale1"/>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David Noro was born in Copenhagen in 1993, he lives and works in Oslo. </w:t>
      </w:r>
    </w:p>
    <w:p>
      <w:pPr>
        <w:pStyle w:val="Normale1"/>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Among solo exhibitions in galleries, include: Ptt Space, Althuis Hofland Fine Arts, Galleri Kant, Galerie Dys, Beers London. Among group exhibitions: Cobra Museum in Amstelveen, Den Frie Centre of Contemporary Art in Copenhagen, Asia Art Foundation in Taiwan, Bricks Gallery. He was a fellow at Accademia di Danimarca in Rome through September 2023. From 2014 to 2018, he was enrolled at The Gerrit Rietveld Academie in Amsterdam, and he is currently pursuing a master's degree at the Oslo National Academy of Arts.</w:t>
      </w:r>
    </w:p>
    <w:p>
      <w:pPr>
        <w:pStyle w:val="Normale"/>
        <w:pBdr>
          <w:top w:val="nil"/>
          <w:left w:val="nil"/>
          <w:bottom w:val="single" w:color="000000" w:sz="12" w:space="0" w:shadow="0" w:frame="0"/>
          <w:right w:val="nil"/>
        </w:pBdr>
        <w:jc w:val="both"/>
        <w:rPr>
          <w:rFonts w:ascii="Helvetica" w:cs="Helvetica" w:hAnsi="Helvetica" w:eastAsia="Helvetica"/>
          <w:sz w:val="22"/>
          <w:szCs w:val="22"/>
          <w:lang w:val="en-US"/>
        </w:rPr>
      </w:pPr>
    </w:p>
    <w:p>
      <w:pPr>
        <w:pStyle w:val="Normale"/>
        <w:jc w:val="both"/>
        <w:rPr>
          <w:rFonts w:ascii="Helvetica Neue" w:cs="Helvetica Neue" w:hAnsi="Helvetica Neue" w:eastAsia="Helvetica Neue"/>
          <w:outline w:val="0"/>
          <w:color w:val="353535"/>
          <w:u w:color="353535"/>
          <w:lang w:val="en-US"/>
          <w14:textFill>
            <w14:solidFill>
              <w14:srgbClr w14:val="353535"/>
            </w14:solidFill>
          </w14:textFill>
        </w:rPr>
      </w:pPr>
    </w:p>
    <w:p>
      <w:pPr>
        <w:pStyle w:val="Normale"/>
        <w:rPr>
          <w:rFonts w:ascii="Helvetica" w:cs="Helvetica" w:hAnsi="Helvetica" w:eastAsia="Helvetica"/>
          <w:lang w:val="en-US"/>
        </w:rPr>
      </w:pPr>
      <w:r>
        <w:rPr>
          <w:rFonts w:ascii="Helvetica" w:hAnsi="Helvetica"/>
          <w:b w:val="1"/>
          <w:bCs w:val="1"/>
          <w:rtl w:val="0"/>
          <w:lang w:val="en-US"/>
        </w:rPr>
        <w:t>Vademecum:</w:t>
      </w:r>
    </w:p>
    <w:p>
      <w:pPr>
        <w:pStyle w:val="Normale"/>
        <w:rPr>
          <w:rFonts w:ascii="Helvetica" w:cs="Helvetica" w:hAnsi="Helvetica" w:eastAsia="Helvetica"/>
        </w:rPr>
      </w:pPr>
      <w:r>
        <w:rPr>
          <w:rFonts w:ascii="Helvetica" w:hAnsi="Helvetica"/>
          <w:rtl w:val="0"/>
          <w:lang w:val="it-IT"/>
        </w:rPr>
        <w:t>Titolo: always already</w:t>
      </w:r>
    </w:p>
    <w:p>
      <w:pPr>
        <w:pStyle w:val="Normale"/>
        <w:shd w:val="clear" w:color="auto" w:fill="ffffff"/>
        <w:rPr>
          <w:rFonts w:ascii="Helvetica" w:cs="Helvetica" w:hAnsi="Helvetica" w:eastAsia="Helvetica"/>
        </w:rPr>
      </w:pPr>
      <w:r>
        <w:rPr>
          <w:rFonts w:ascii="Helvetica" w:hAnsi="Helvetica"/>
          <w:rtl w:val="0"/>
          <w:lang w:val="it-IT"/>
        </w:rPr>
        <w:t>Artista: David Noro</w:t>
      </w:r>
    </w:p>
    <w:p>
      <w:pPr>
        <w:pStyle w:val="Normale"/>
        <w:rPr>
          <w:rFonts w:ascii="Helvetica" w:cs="Helvetica" w:hAnsi="Helvetica" w:eastAsia="Helvetica"/>
        </w:rPr>
      </w:pPr>
      <w:r>
        <w:rPr>
          <w:rFonts w:ascii="Helvetica" w:hAnsi="Helvetica"/>
          <w:rtl w:val="0"/>
          <w:lang w:val="it-IT"/>
        </w:rPr>
        <w:t xml:space="preserve">galleria Richter Fine Art, vicolo del Curato, 3 </w:t>
      </w:r>
      <w:r>
        <w:rPr>
          <w:rFonts w:ascii="Helvetica" w:hAnsi="Helvetica" w:hint="default"/>
          <w:rtl w:val="0"/>
          <w:lang w:val="it-IT"/>
        </w:rPr>
        <w:t xml:space="preserve">– </w:t>
      </w:r>
      <w:r>
        <w:rPr>
          <w:rFonts w:ascii="Helvetica" w:hAnsi="Helvetica"/>
          <w:rtl w:val="0"/>
          <w:lang w:val="it-IT"/>
        </w:rPr>
        <w:t>Roma</w:t>
      </w:r>
    </w:p>
    <w:p>
      <w:pPr>
        <w:pStyle w:val="Normale"/>
        <w:spacing w:line="276" w:lineRule="auto"/>
        <w:rPr>
          <w:rFonts w:ascii="Helvetica" w:cs="Helvetica" w:hAnsi="Helvetica" w:eastAsia="Helvetica"/>
        </w:rPr>
      </w:pPr>
      <w:r>
        <w:rPr>
          <w:rFonts w:ascii="Helvetica" w:hAnsi="Helvetica"/>
          <w:rtl w:val="0"/>
          <w:lang w:val="it-IT"/>
        </w:rPr>
        <w:t xml:space="preserve">Durata mostra: 23 gennaio </w:t>
      </w:r>
      <w:r>
        <w:rPr>
          <w:rFonts w:ascii="Helvetica" w:hAnsi="Helvetica" w:hint="default"/>
          <w:rtl w:val="0"/>
          <w:lang w:val="it-IT"/>
        </w:rPr>
        <w:t xml:space="preserve">– </w:t>
      </w:r>
      <w:r>
        <w:rPr>
          <w:rFonts w:ascii="Helvetica" w:hAnsi="Helvetica"/>
          <w:rtl w:val="0"/>
          <w:lang w:val="it-IT"/>
        </w:rPr>
        <w:t>8 marzo</w:t>
      </w:r>
    </w:p>
    <w:p>
      <w:pPr>
        <w:pStyle w:val="Normale"/>
        <w:widowControl w:val="1"/>
        <w:suppressAutoHyphens w:val="0"/>
        <w:rPr>
          <w:rFonts w:ascii="Helvetica" w:cs="Helvetica" w:hAnsi="Helvetica" w:eastAsia="Helvetica"/>
        </w:rPr>
      </w:pPr>
      <w:r>
        <w:rPr>
          <w:rFonts w:ascii="Helvetica" w:hAnsi="Helvetica"/>
          <w:outline w:val="0"/>
          <w:color w:val="000000"/>
          <w:u w:color="000000"/>
          <w:rtl w:val="0"/>
          <w:lang w:val="it-IT"/>
          <w14:textFill>
            <w14:solidFill>
              <w14:srgbClr w14:val="000000"/>
            </w14:solidFill>
          </w14:textFill>
        </w:rPr>
        <w:t>Orari: dal luned</w:t>
      </w:r>
      <w:r>
        <w:rPr>
          <w:rFonts w:ascii="Helvetica" w:hAnsi="Helvetica" w:hint="default"/>
          <w:outline w:val="0"/>
          <w:color w:val="000000"/>
          <w:u w:color="000000"/>
          <w:rtl w:val="0"/>
          <w:lang w:val="it-IT"/>
          <w14:textFill>
            <w14:solidFill>
              <w14:srgbClr w14:val="000000"/>
            </w14:solidFill>
          </w14:textFill>
        </w:rPr>
        <w:t xml:space="preserve">ì </w:t>
      </w:r>
      <w:r>
        <w:rPr>
          <w:rFonts w:ascii="Helvetica" w:hAnsi="Helvetica"/>
          <w:outline w:val="0"/>
          <w:color w:val="000000"/>
          <w:u w:color="000000"/>
          <w:rtl w:val="0"/>
          <w:lang w:val="it-IT"/>
          <w14:textFill>
            <w14:solidFill>
              <w14:srgbClr w14:val="000000"/>
            </w14:solidFill>
          </w14:textFill>
        </w:rPr>
        <w:t xml:space="preserve">al </w:t>
      </w:r>
      <w:r>
        <w:rPr>
          <w:rFonts w:ascii="Helvetica" w:hAnsi="Helvetica"/>
          <w:outline w:val="0"/>
          <w:color w:val="000000"/>
          <w:u w:color="000000"/>
          <w:rtl w:val="0"/>
          <w:lang w:val="it-IT"/>
          <w14:textFill>
            <w14:solidFill>
              <w14:srgbClr w14:val="000000"/>
            </w14:solidFill>
          </w14:textFill>
        </w:rPr>
        <w:t>sabato</w:t>
      </w:r>
      <w:r>
        <w:rPr>
          <w:rFonts w:ascii="Helvetica" w:hAnsi="Helvetica"/>
          <w:outline w:val="0"/>
          <w:color w:val="000000"/>
          <w:u w:color="000000"/>
          <w:rtl w:val="0"/>
          <w:lang w:val="it-IT"/>
          <w14:textFill>
            <w14:solidFill>
              <w14:srgbClr w14:val="000000"/>
            </w14:solidFill>
          </w14:textFill>
        </w:rPr>
        <w:t xml:space="preserve"> dalle 15 alle 19, o su appuntamento.</w:t>
      </w:r>
    </w:p>
    <w:p>
      <w:pPr>
        <w:pStyle w:val="Normale"/>
        <w:widowControl w:val="1"/>
        <w:suppressAutoHyphens w:val="0"/>
        <w:rPr>
          <w:rFonts w:ascii="Helvetica" w:cs="Helvetica" w:hAnsi="Helvetica" w:eastAsia="Helvetica"/>
        </w:rPr>
      </w:pPr>
    </w:p>
    <w:p>
      <w:pPr>
        <w:pStyle w:val="Normale"/>
        <w:widowControl w:val="1"/>
        <w:suppressAutoHyphens w:val="0"/>
        <w:rPr>
          <w:rStyle w:val="Nessuno"/>
          <w:rFonts w:ascii="Helvetica" w:cs="Helvetica" w:hAnsi="Helvetica" w:eastAsia="Helvetica"/>
        </w:rPr>
      </w:pPr>
      <w:r>
        <w:rPr>
          <w:rFonts w:ascii="Helvetica" w:hAnsi="Helvetica"/>
          <w:outline w:val="0"/>
          <w:color w:val="000000"/>
          <w:u w:color="000000"/>
          <w:rtl w:val="0"/>
          <w:lang w:val="it-IT"/>
          <w14:textFill>
            <w14:solidFill>
              <w14:srgbClr w14:val="000000"/>
            </w14:solidFill>
          </w14:textFill>
        </w:rPr>
        <w:t xml:space="preserve">Sito internet: </w:t>
      </w:r>
      <w:r>
        <w:rPr>
          <w:rStyle w:val="Hyperlink.0"/>
        </w:rPr>
        <w:fldChar w:fldCharType="begin" w:fldLock="0"/>
      </w:r>
      <w:r>
        <w:rPr>
          <w:rStyle w:val="Hyperlink.0"/>
        </w:rPr>
        <w:instrText xml:space="preserve"> HYPERLINK "http://www.galleriarichter.com/"</w:instrText>
      </w:r>
      <w:r>
        <w:rPr>
          <w:rStyle w:val="Hyperlink.0"/>
        </w:rPr>
        <w:fldChar w:fldCharType="separate" w:fldLock="0"/>
      </w:r>
      <w:r>
        <w:rPr>
          <w:rStyle w:val="Hyperlink.0"/>
          <w:rtl w:val="0"/>
          <w:lang w:val="it-IT"/>
        </w:rPr>
        <w:t>http://www.galleriarichter.com/</w:t>
      </w:r>
      <w:r>
        <w:rPr/>
        <w:fldChar w:fldCharType="end" w:fldLock="0"/>
      </w:r>
    </w:p>
    <w:p>
      <w:pPr>
        <w:pStyle w:val="Normale"/>
        <w:widowControl w:val="1"/>
        <w:suppressAutoHyphens w:val="0"/>
        <w:rPr>
          <w:rStyle w:val="Nessuno"/>
          <w:rFonts w:ascii="Helvetica" w:cs="Helvetica" w:hAnsi="Helvetica" w:eastAsia="Helvetica"/>
          <w:lang w:val="en-US"/>
        </w:rPr>
      </w:pPr>
      <w:r>
        <w:rPr>
          <w:rStyle w:val="Nessuno"/>
          <w:rFonts w:ascii="Helvetica" w:hAnsi="Helvetica"/>
          <w:outline w:val="0"/>
          <w:color w:val="00000a"/>
          <w:u w:color="00000a"/>
          <w:rtl w:val="0"/>
          <w:lang w:val="en-US"/>
          <w14:textFill>
            <w14:solidFill>
              <w14:srgbClr w14:val="00000A"/>
            </w14:solidFill>
          </w14:textFill>
        </w:rPr>
        <w:t>Email:</w:t>
      </w:r>
      <w:r>
        <w:rPr>
          <w:rStyle w:val="Nessuno"/>
          <w:rFonts w:ascii="Helvetica" w:hAnsi="Helvetica"/>
          <w:outline w:val="0"/>
          <w:color w:val="1d2129"/>
          <w:u w:color="1d2129"/>
          <w:rtl w:val="0"/>
          <w:lang w:val="en-US"/>
          <w14:textFill>
            <w14:solidFill>
              <w14:srgbClr w14:val="1D2129"/>
            </w14:solidFill>
          </w14:textFill>
        </w:rPr>
        <w:t xml:space="preserve"> info@galleriarichter.com</w:t>
      </w:r>
    </w:p>
    <w:p>
      <w:pPr>
        <w:pStyle w:val="Normale"/>
        <w:widowControl w:val="1"/>
        <w:suppressAutoHyphens w:val="0"/>
        <w:rPr>
          <w:rStyle w:val="Nessuno"/>
          <w:rFonts w:ascii="Helvetica" w:cs="Helvetica" w:hAnsi="Helvetica" w:eastAsia="Helvetica"/>
          <w:lang w:val="en-US"/>
        </w:rPr>
      </w:pPr>
      <w:r>
        <w:rPr>
          <w:rStyle w:val="Nessuno"/>
          <w:rFonts w:ascii="Helvetica" w:hAnsi="Helvetica"/>
          <w:outline w:val="0"/>
          <w:color w:val="000000"/>
          <w:u w:color="000000"/>
          <w:rtl w:val="0"/>
          <w:lang w:val="en-US"/>
          <w14:textFill>
            <w14:solidFill>
              <w14:srgbClr w14:val="000000"/>
            </w14:solidFill>
          </w14:textFill>
        </w:rPr>
        <w:t>Fb account: Galleria Richter Fine Art</w:t>
      </w:r>
    </w:p>
    <w:p>
      <w:pPr>
        <w:pStyle w:val="Normale"/>
        <w:widowControl w:val="1"/>
        <w:suppressAutoHyphens w:val="0"/>
        <w:rPr>
          <w:rStyle w:val="Nessuno"/>
          <w:sz w:val="24"/>
          <w:szCs w:val="24"/>
          <w:lang w:val="en-US"/>
        </w:rPr>
      </w:pPr>
    </w:p>
    <w:p>
      <w:pPr>
        <w:pStyle w:val="Normale"/>
        <w:widowControl w:val="1"/>
        <w:suppressAutoHyphens w:val="0"/>
        <w:rPr>
          <w:rStyle w:val="Nessuno"/>
          <w:sz w:val="24"/>
          <w:szCs w:val="24"/>
        </w:rPr>
      </w:pPr>
      <w:r>
        <w:rPr>
          <w:rStyle w:val="Nessuno"/>
          <w:rFonts w:ascii="Helvetica Neue" w:hAnsi="Helvetica Neue"/>
          <w:outline w:val="0"/>
          <w:color w:val="000000"/>
          <w:u w:color="000000"/>
          <w:rtl w:val="0"/>
          <w:lang w:val="it-IT"/>
          <w14:textFill>
            <w14:solidFill>
              <w14:srgbClr w14:val="000000"/>
            </w14:solidFill>
          </w14:textFill>
        </w:rPr>
        <w:t>Ufficio Stampa: Chiara Ciucci Giuliani mob.</w:t>
      </w:r>
      <w:r>
        <w:rPr>
          <w:rStyle w:val="Nessuno"/>
          <w:rFonts w:ascii="Helvetica Neue" w:hAnsi="Helvetica Neue" w:hint="default"/>
          <w:outline w:val="0"/>
          <w:color w:val="000000"/>
          <w:u w:color="000000"/>
          <w:rtl w:val="0"/>
          <w:lang w:val="it-IT"/>
          <w14:textFill>
            <w14:solidFill>
              <w14:srgbClr w14:val="000000"/>
            </w14:solidFill>
          </w14:textFill>
        </w:rPr>
        <w:t> </w:t>
      </w:r>
      <w:r>
        <w:rPr>
          <w:rStyle w:val="Nessuno"/>
          <w:rFonts w:ascii="Helvetica Neue" w:hAnsi="Helvetica Neue"/>
          <w:outline w:val="0"/>
          <w:color w:val="000000"/>
          <w:u w:color="000000"/>
          <w:rtl w:val="0"/>
          <w:lang w:val="it-IT"/>
          <w14:textFill>
            <w14:solidFill>
              <w14:srgbClr w14:val="000000"/>
            </w14:solidFill>
          </w14:textFill>
        </w:rPr>
        <w:t>+39 3929173661 | email: chiaracgiuliani@gmail.com</w:t>
      </w:r>
    </w:p>
    <w:p>
      <w:pPr>
        <w:pStyle w:val="Normale"/>
        <w:widowControl w:val="1"/>
        <w:suppressAutoHyphens w:val="0"/>
      </w:pPr>
      <w:r>
        <w:rPr>
          <w:rStyle w:val="Nessuno"/>
          <w:sz w:val="24"/>
          <w:szCs w:val="24"/>
        </w:rPr>
      </w:r>
    </w:p>
    <w:sectPr>
      <w:headerReference w:type="default" r:id="rId5"/>
      <w:footerReference w:type="default" r:id="rId6"/>
      <w:pgSz w:w="11900" w:h="16840" w:orient="portrait"/>
      <w:pgMar w:top="98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Normale1">
    <w:name w:val="Normale1"/>
    <w:next w:val="Normale1"/>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orpo A">
    <w:name w:val="Corpo A"/>
    <w:next w:val="Corpo A"/>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00000a"/>
      <w:u w:val="single" w:color="00000a"/>
      <w14:textFill>
        <w14:solidFill>
          <w14:srgbClr w14:val="00000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