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78633E" w14:textId="77777777" w:rsidR="001B405D" w:rsidRPr="001B405D" w:rsidRDefault="001B405D" w:rsidP="006E0CB5">
      <w:pPr>
        <w:shd w:val="clear" w:color="auto" w:fill="FFFFFF"/>
        <w:spacing w:after="0" w:line="240" w:lineRule="auto"/>
        <w:jc w:val="center"/>
        <w:outlineLvl w:val="0"/>
        <w:rPr>
          <w:rFonts w:ascii="Titillium Web" w:eastAsia="Times New Roman" w:hAnsi="Titillium Web" w:cs="Times New Roman"/>
          <w:b/>
          <w:bCs/>
          <w:color w:val="191E23"/>
          <w:kern w:val="36"/>
          <w:sz w:val="32"/>
          <w:szCs w:val="32"/>
          <w:u w:val="single"/>
          <w:lang w:eastAsia="it-IT"/>
        </w:rPr>
      </w:pPr>
      <w:r w:rsidRPr="001B405D">
        <w:rPr>
          <w:rFonts w:ascii="Titillium Web" w:eastAsia="Times New Roman" w:hAnsi="Titillium Web" w:cs="Times New Roman"/>
          <w:b/>
          <w:bCs/>
          <w:color w:val="191E23"/>
          <w:kern w:val="36"/>
          <w:sz w:val="32"/>
          <w:szCs w:val="32"/>
          <w:u w:val="single"/>
          <w:lang w:eastAsia="it-IT"/>
        </w:rPr>
        <w:t>Comunicato stampa</w:t>
      </w:r>
    </w:p>
    <w:p w14:paraId="20842508" w14:textId="77777777" w:rsidR="001B405D" w:rsidRPr="001B405D" w:rsidRDefault="001B405D" w:rsidP="006E0CB5">
      <w:pPr>
        <w:shd w:val="clear" w:color="auto" w:fill="FFFFFF"/>
        <w:spacing w:after="0" w:line="240" w:lineRule="auto"/>
        <w:jc w:val="center"/>
        <w:outlineLvl w:val="0"/>
        <w:rPr>
          <w:rFonts w:ascii="Titillium Web" w:eastAsia="Times New Roman" w:hAnsi="Titillium Web" w:cs="Times New Roman"/>
          <w:b/>
          <w:bCs/>
          <w:color w:val="191E23"/>
          <w:kern w:val="36"/>
          <w:sz w:val="32"/>
          <w:szCs w:val="32"/>
          <w:u w:val="single"/>
          <w:lang w:eastAsia="it-IT"/>
        </w:rPr>
      </w:pPr>
    </w:p>
    <w:p w14:paraId="088D5FC7" w14:textId="77777777" w:rsidR="001B405D" w:rsidRPr="00970ED4" w:rsidRDefault="00515FDE" w:rsidP="006E0CB5">
      <w:pPr>
        <w:shd w:val="clear" w:color="auto" w:fill="FFFFFF"/>
        <w:spacing w:after="0" w:line="240" w:lineRule="auto"/>
        <w:jc w:val="center"/>
        <w:outlineLvl w:val="0"/>
        <w:rPr>
          <w:rFonts w:eastAsia="Times New Roman" w:cstheme="minorHAnsi"/>
          <w:b/>
          <w:bCs/>
          <w:color w:val="191E23"/>
          <w:kern w:val="36"/>
          <w:sz w:val="32"/>
          <w:szCs w:val="32"/>
          <w:lang w:eastAsia="it-IT"/>
        </w:rPr>
      </w:pPr>
      <w:r w:rsidRPr="00970ED4">
        <w:rPr>
          <w:rFonts w:eastAsia="Times New Roman" w:cstheme="minorHAnsi"/>
          <w:b/>
          <w:bCs/>
          <w:color w:val="191E23"/>
          <w:kern w:val="36"/>
          <w:sz w:val="32"/>
          <w:szCs w:val="32"/>
          <w:lang w:eastAsia="it-IT"/>
        </w:rPr>
        <w:t xml:space="preserve">Mostra </w:t>
      </w:r>
      <w:r w:rsidR="003350D6" w:rsidRPr="00970ED4">
        <w:rPr>
          <w:rFonts w:eastAsia="Times New Roman" w:cstheme="minorHAnsi"/>
          <w:b/>
          <w:bCs/>
          <w:color w:val="191E23"/>
          <w:kern w:val="36"/>
          <w:sz w:val="32"/>
          <w:szCs w:val="32"/>
          <w:lang w:eastAsia="it-IT"/>
        </w:rPr>
        <w:t>fotografica</w:t>
      </w:r>
    </w:p>
    <w:p w14:paraId="32A00DCA" w14:textId="77777777" w:rsidR="006541EC" w:rsidRPr="00970ED4" w:rsidRDefault="006541EC" w:rsidP="006E0CB5">
      <w:pPr>
        <w:shd w:val="clear" w:color="auto" w:fill="FFFFFF"/>
        <w:spacing w:after="0" w:line="240" w:lineRule="auto"/>
        <w:jc w:val="center"/>
        <w:outlineLvl w:val="0"/>
        <w:rPr>
          <w:rFonts w:eastAsia="Times New Roman" w:cstheme="minorHAnsi"/>
          <w:b/>
          <w:bCs/>
          <w:color w:val="191E23"/>
          <w:kern w:val="36"/>
          <w:sz w:val="32"/>
          <w:szCs w:val="32"/>
          <w:lang w:eastAsia="it-IT"/>
        </w:rPr>
      </w:pPr>
    </w:p>
    <w:p w14:paraId="51240381" w14:textId="532D83AC" w:rsidR="00AD2E0A" w:rsidRPr="00BB07FF" w:rsidRDefault="00D26C26" w:rsidP="00AD2E0A">
      <w:pPr>
        <w:shd w:val="clear" w:color="auto" w:fill="FFFFFF"/>
        <w:spacing w:after="0" w:line="240" w:lineRule="auto"/>
        <w:jc w:val="center"/>
        <w:outlineLvl w:val="0"/>
        <w:rPr>
          <w:rFonts w:eastAsia="Times New Roman" w:cstheme="minorHAnsi"/>
          <w:b/>
          <w:bCs/>
          <w:color w:val="191E23"/>
          <w:kern w:val="36"/>
          <w:sz w:val="44"/>
          <w:szCs w:val="44"/>
          <w:lang w:val="en-GB" w:eastAsia="it-IT"/>
        </w:rPr>
      </w:pPr>
      <w:r>
        <w:rPr>
          <w:rFonts w:eastAsia="Times New Roman" w:cstheme="minorHAnsi"/>
          <w:b/>
          <w:bCs/>
          <w:color w:val="191E23"/>
          <w:kern w:val="36"/>
          <w:sz w:val="44"/>
          <w:szCs w:val="44"/>
          <w:lang w:val="en-GB" w:eastAsia="it-IT"/>
        </w:rPr>
        <w:t>The Mimetic Observer</w:t>
      </w:r>
      <w:r w:rsidR="00AD2E0A" w:rsidRPr="00BB07FF">
        <w:rPr>
          <w:rFonts w:eastAsia="Times New Roman" w:cstheme="minorHAnsi"/>
          <w:b/>
          <w:bCs/>
          <w:color w:val="191E23"/>
          <w:kern w:val="36"/>
          <w:sz w:val="44"/>
          <w:szCs w:val="44"/>
          <w:lang w:val="en-GB" w:eastAsia="it-IT"/>
        </w:rPr>
        <w:br/>
      </w:r>
      <w:r>
        <w:rPr>
          <w:rFonts w:eastAsia="Times New Roman" w:cstheme="minorHAnsi"/>
          <w:color w:val="191E23"/>
          <w:kern w:val="36"/>
          <w:sz w:val="44"/>
          <w:szCs w:val="44"/>
          <w:lang w:val="en-GB" w:eastAsia="it-IT"/>
        </w:rPr>
        <w:t>A</w:t>
      </w:r>
      <w:r w:rsidR="00AD2E0A" w:rsidRPr="00BB07FF">
        <w:rPr>
          <w:rFonts w:eastAsia="Times New Roman" w:cstheme="minorHAnsi"/>
          <w:color w:val="191E23"/>
          <w:kern w:val="36"/>
          <w:sz w:val="44"/>
          <w:szCs w:val="44"/>
          <w:lang w:val="en-GB" w:eastAsia="it-IT"/>
        </w:rPr>
        <w:t xml:space="preserve"> visual reading on Dante’s Divine Comedy</w:t>
      </w:r>
    </w:p>
    <w:p w14:paraId="2D7F4D09" w14:textId="77777777" w:rsidR="001B405D" w:rsidRPr="00AD2E0A" w:rsidRDefault="001B405D" w:rsidP="001B405D">
      <w:pPr>
        <w:pStyle w:val="Default"/>
        <w:rPr>
          <w:rFonts w:asciiTheme="minorHAnsi" w:hAnsiTheme="minorHAnsi" w:cstheme="minorHAnsi"/>
          <w:lang w:val="en-GB"/>
        </w:rPr>
      </w:pPr>
    </w:p>
    <w:p w14:paraId="07BB1855" w14:textId="73ED60F4" w:rsidR="001B405D" w:rsidRPr="00BB07FF" w:rsidRDefault="00FC034C" w:rsidP="001B405D">
      <w:pPr>
        <w:pStyle w:val="Default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ICCD - </w:t>
      </w:r>
      <w:r w:rsidR="00C35511" w:rsidRPr="00BB07FF">
        <w:rPr>
          <w:rFonts w:asciiTheme="minorHAnsi" w:hAnsiTheme="minorHAnsi" w:cstheme="minorHAnsi"/>
          <w:b/>
          <w:bCs/>
          <w:sz w:val="28"/>
          <w:szCs w:val="28"/>
        </w:rPr>
        <w:t>Istituto Centrale per il Catalogo e la Documentazione</w:t>
      </w:r>
      <w:r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</w:p>
    <w:p w14:paraId="2FA121FD" w14:textId="7852B9D6" w:rsidR="003350D6" w:rsidRPr="00BB07FF" w:rsidRDefault="00FC034C" w:rsidP="001B405D">
      <w:pPr>
        <w:pStyle w:val="Default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v</w:t>
      </w:r>
      <w:r w:rsidR="003350D6" w:rsidRPr="00BB07FF">
        <w:rPr>
          <w:rFonts w:asciiTheme="minorHAnsi" w:hAnsiTheme="minorHAnsi" w:cstheme="minorHAnsi"/>
          <w:b/>
          <w:bCs/>
          <w:sz w:val="28"/>
          <w:szCs w:val="28"/>
        </w:rPr>
        <w:t>ia di San Michele 18, Roma</w:t>
      </w:r>
    </w:p>
    <w:p w14:paraId="7BAC429D" w14:textId="6D21E148" w:rsidR="001B405D" w:rsidRDefault="00FF4924" w:rsidP="001B405D">
      <w:pPr>
        <w:pStyle w:val="Default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30</w:t>
      </w:r>
      <w:r w:rsidR="001B405D" w:rsidRPr="00BB07FF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53640A" w:rsidRPr="00BB07FF">
        <w:rPr>
          <w:rFonts w:asciiTheme="minorHAnsi" w:hAnsiTheme="minorHAnsi" w:cstheme="minorHAnsi"/>
          <w:b/>
          <w:bCs/>
          <w:sz w:val="28"/>
          <w:szCs w:val="28"/>
        </w:rPr>
        <w:t>marzo</w:t>
      </w:r>
      <w:r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C35511" w:rsidRPr="00BB07FF">
        <w:rPr>
          <w:rFonts w:asciiTheme="minorHAnsi" w:hAnsiTheme="minorHAnsi" w:cstheme="minorHAnsi"/>
          <w:b/>
          <w:bCs/>
          <w:sz w:val="28"/>
          <w:szCs w:val="28"/>
        </w:rPr>
        <w:t>– 2</w:t>
      </w:r>
      <w:r w:rsidR="0053640A" w:rsidRPr="00BB07FF">
        <w:rPr>
          <w:rFonts w:asciiTheme="minorHAnsi" w:hAnsiTheme="minorHAnsi" w:cstheme="minorHAnsi"/>
          <w:b/>
          <w:bCs/>
          <w:sz w:val="28"/>
          <w:szCs w:val="28"/>
        </w:rPr>
        <w:t>1 aprile</w:t>
      </w:r>
      <w:r w:rsidR="00C35511" w:rsidRPr="00BB07FF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1B405D" w:rsidRPr="00BB07FF">
        <w:rPr>
          <w:rFonts w:asciiTheme="minorHAnsi" w:hAnsiTheme="minorHAnsi" w:cstheme="minorHAnsi"/>
          <w:b/>
          <w:bCs/>
          <w:sz w:val="28"/>
          <w:szCs w:val="28"/>
        </w:rPr>
        <w:t>202</w:t>
      </w:r>
      <w:r w:rsidR="00C35511" w:rsidRPr="00BB07FF">
        <w:rPr>
          <w:rFonts w:asciiTheme="minorHAnsi" w:hAnsiTheme="minorHAnsi" w:cstheme="minorHAnsi"/>
          <w:b/>
          <w:bCs/>
          <w:sz w:val="28"/>
          <w:szCs w:val="28"/>
        </w:rPr>
        <w:t>3</w:t>
      </w:r>
    </w:p>
    <w:p w14:paraId="47CC82B6" w14:textId="77777777" w:rsidR="00FF4924" w:rsidRDefault="00FF4924" w:rsidP="001B405D">
      <w:pPr>
        <w:pStyle w:val="Default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386D4919" w14:textId="539A227E" w:rsidR="00AD2E0A" w:rsidRDefault="00AD2E0A" w:rsidP="001B405D">
      <w:pPr>
        <w:pStyle w:val="Default"/>
        <w:jc w:val="center"/>
        <w:rPr>
          <w:rFonts w:asciiTheme="minorHAnsi" w:hAnsiTheme="minorHAnsi" w:cstheme="minorHAnsi"/>
          <w:sz w:val="23"/>
          <w:szCs w:val="23"/>
        </w:rPr>
      </w:pPr>
    </w:p>
    <w:p w14:paraId="30F1DC58" w14:textId="499EEF37" w:rsidR="00AD2E0A" w:rsidRDefault="00AD2E0A" w:rsidP="00AD2E0A">
      <w:pPr>
        <w:pStyle w:val="Default"/>
        <w:rPr>
          <w:rFonts w:asciiTheme="minorHAnsi" w:hAnsiTheme="minorHAnsi" w:cstheme="minorHAnsi"/>
          <w:i/>
          <w:iCs/>
          <w:sz w:val="23"/>
          <w:szCs w:val="23"/>
        </w:rPr>
      </w:pPr>
    </w:p>
    <w:p w14:paraId="1881D98B" w14:textId="31565FAB" w:rsidR="00364D88" w:rsidRDefault="00304F02" w:rsidP="00FF4924">
      <w:pPr>
        <w:pStyle w:val="Default"/>
        <w:jc w:val="both"/>
        <w:rPr>
          <w:rFonts w:eastAsia="Times New Roman" w:cstheme="minorHAnsi"/>
          <w:color w:val="191E23"/>
          <w:lang w:eastAsia="it-IT"/>
        </w:rPr>
      </w:pPr>
      <w:r>
        <w:rPr>
          <w:rFonts w:asciiTheme="minorHAnsi" w:hAnsiTheme="minorHAnsi" w:cstheme="minorHAnsi"/>
        </w:rPr>
        <w:t>L</w:t>
      </w:r>
      <w:r w:rsidR="006406E6">
        <w:rPr>
          <w:rFonts w:asciiTheme="minorHAnsi" w:hAnsiTheme="minorHAnsi" w:cstheme="minorHAnsi"/>
        </w:rPr>
        <w:t xml:space="preserve">’Istituto Centrale per il Catalogo e la Documentazione (ICCD) del Ministero della Cultura </w:t>
      </w:r>
      <w:r w:rsidR="00DE0A4F">
        <w:rPr>
          <w:rFonts w:asciiTheme="minorHAnsi" w:hAnsiTheme="minorHAnsi" w:cstheme="minorHAnsi"/>
        </w:rPr>
        <w:t xml:space="preserve">ospita la </w:t>
      </w:r>
      <w:r w:rsidR="00FF4924" w:rsidRPr="006406E6">
        <w:rPr>
          <w:rFonts w:asciiTheme="minorHAnsi" w:hAnsiTheme="minorHAnsi" w:cstheme="minorHAnsi"/>
        </w:rPr>
        <w:t>mostra</w:t>
      </w:r>
      <w:r w:rsidR="00FF4924" w:rsidRPr="006406E6">
        <w:rPr>
          <w:rFonts w:eastAsia="Times New Roman" w:cstheme="minorHAnsi"/>
          <w:color w:val="191E23"/>
          <w:lang w:eastAsia="it-IT"/>
        </w:rPr>
        <w:t xml:space="preserve"> fotografica </w:t>
      </w:r>
      <w:r w:rsidR="00FF4924" w:rsidRPr="006406E6">
        <w:rPr>
          <w:rFonts w:eastAsia="Times New Roman" w:cstheme="minorHAnsi"/>
          <w:b/>
          <w:color w:val="191E23"/>
          <w:lang w:eastAsia="it-IT"/>
        </w:rPr>
        <w:t xml:space="preserve">The </w:t>
      </w:r>
      <w:proofErr w:type="spellStart"/>
      <w:r w:rsidR="00FF4924" w:rsidRPr="006406E6">
        <w:rPr>
          <w:rFonts w:eastAsia="Times New Roman" w:cstheme="minorHAnsi"/>
          <w:b/>
          <w:color w:val="191E23"/>
          <w:lang w:eastAsia="it-IT"/>
        </w:rPr>
        <w:t>Mimetic</w:t>
      </w:r>
      <w:proofErr w:type="spellEnd"/>
      <w:r w:rsidR="00FF4924" w:rsidRPr="006406E6">
        <w:rPr>
          <w:rFonts w:eastAsia="Times New Roman" w:cstheme="minorHAnsi"/>
          <w:b/>
          <w:color w:val="191E23"/>
          <w:lang w:eastAsia="it-IT"/>
        </w:rPr>
        <w:t xml:space="preserve"> </w:t>
      </w:r>
      <w:proofErr w:type="spellStart"/>
      <w:r w:rsidR="00FF4924" w:rsidRPr="006406E6">
        <w:rPr>
          <w:rFonts w:eastAsia="Times New Roman" w:cstheme="minorHAnsi"/>
          <w:b/>
          <w:color w:val="191E23"/>
          <w:lang w:eastAsia="it-IT"/>
        </w:rPr>
        <w:t>Observer</w:t>
      </w:r>
      <w:proofErr w:type="spellEnd"/>
      <w:r w:rsidR="00FC034C">
        <w:rPr>
          <w:rFonts w:eastAsia="Times New Roman" w:cstheme="minorHAnsi"/>
          <w:color w:val="191E23"/>
          <w:lang w:eastAsia="it-IT"/>
        </w:rPr>
        <w:t xml:space="preserve"> -</w:t>
      </w:r>
      <w:r w:rsidR="00FF4924" w:rsidRPr="006406E6">
        <w:rPr>
          <w:rFonts w:eastAsia="Times New Roman" w:cstheme="minorHAnsi"/>
          <w:color w:val="191E23"/>
          <w:lang w:eastAsia="it-IT"/>
        </w:rPr>
        <w:t xml:space="preserve"> </w:t>
      </w:r>
      <w:r w:rsidR="00FF4924" w:rsidRPr="006406E6">
        <w:rPr>
          <w:rFonts w:eastAsia="Times New Roman" w:cstheme="minorHAnsi"/>
          <w:b/>
          <w:color w:val="191E23"/>
          <w:lang w:eastAsia="it-IT"/>
        </w:rPr>
        <w:t xml:space="preserve">a </w:t>
      </w:r>
      <w:proofErr w:type="spellStart"/>
      <w:r w:rsidR="00FF4924" w:rsidRPr="006406E6">
        <w:rPr>
          <w:rFonts w:eastAsia="Times New Roman" w:cstheme="minorHAnsi"/>
          <w:b/>
          <w:color w:val="191E23"/>
          <w:lang w:eastAsia="it-IT"/>
        </w:rPr>
        <w:t>visual</w:t>
      </w:r>
      <w:proofErr w:type="spellEnd"/>
      <w:r w:rsidR="00FF4924" w:rsidRPr="006406E6">
        <w:rPr>
          <w:rFonts w:eastAsia="Times New Roman" w:cstheme="minorHAnsi"/>
          <w:b/>
          <w:color w:val="191E23"/>
          <w:lang w:eastAsia="it-IT"/>
        </w:rPr>
        <w:t xml:space="preserve"> </w:t>
      </w:r>
      <w:proofErr w:type="spellStart"/>
      <w:r w:rsidR="00FF4924" w:rsidRPr="006406E6">
        <w:rPr>
          <w:rFonts w:eastAsia="Times New Roman" w:cstheme="minorHAnsi"/>
          <w:b/>
          <w:color w:val="191E23"/>
          <w:lang w:eastAsia="it-IT"/>
        </w:rPr>
        <w:t>reading</w:t>
      </w:r>
      <w:proofErr w:type="spellEnd"/>
      <w:r w:rsidR="00FF4924" w:rsidRPr="006406E6">
        <w:rPr>
          <w:rFonts w:eastAsia="Times New Roman" w:cstheme="minorHAnsi"/>
          <w:b/>
          <w:color w:val="191E23"/>
          <w:lang w:eastAsia="it-IT"/>
        </w:rPr>
        <w:t xml:space="preserve"> on </w:t>
      </w:r>
      <w:proofErr w:type="spellStart"/>
      <w:r w:rsidR="00FF4924" w:rsidRPr="006406E6">
        <w:rPr>
          <w:rFonts w:eastAsia="Times New Roman" w:cstheme="minorHAnsi"/>
          <w:b/>
          <w:color w:val="191E23"/>
          <w:lang w:eastAsia="it-IT"/>
        </w:rPr>
        <w:t>Dante’s</w:t>
      </w:r>
      <w:proofErr w:type="spellEnd"/>
      <w:r w:rsidR="00FF4924" w:rsidRPr="006406E6">
        <w:rPr>
          <w:rFonts w:eastAsia="Times New Roman" w:cstheme="minorHAnsi"/>
          <w:b/>
          <w:color w:val="191E23"/>
          <w:lang w:eastAsia="it-IT"/>
        </w:rPr>
        <w:t xml:space="preserve"> Divine Comedy</w:t>
      </w:r>
      <w:r w:rsidR="00FF4924" w:rsidRPr="006406E6">
        <w:rPr>
          <w:rFonts w:asciiTheme="minorHAnsi" w:hAnsiTheme="minorHAnsi" w:cstheme="minorHAnsi"/>
        </w:rPr>
        <w:t>, a cura di Peter Lang e Alessandro Coco con il coordinamento di Giorgio Di Noto.</w:t>
      </w:r>
      <w:r w:rsidR="00364D88">
        <w:rPr>
          <w:rFonts w:asciiTheme="minorHAnsi" w:hAnsiTheme="minorHAnsi" w:cstheme="minorHAnsi"/>
        </w:rPr>
        <w:t xml:space="preserve"> </w:t>
      </w:r>
      <w:r w:rsidR="001D3E93">
        <w:rPr>
          <w:rFonts w:asciiTheme="minorHAnsi" w:hAnsiTheme="minorHAnsi" w:cstheme="minorHAnsi"/>
        </w:rPr>
        <w:t xml:space="preserve">In mostra sono presenti </w:t>
      </w:r>
      <w:r w:rsidR="001D3E93" w:rsidRPr="006406E6">
        <w:rPr>
          <w:rFonts w:eastAsia="Times New Roman" w:cstheme="minorHAnsi"/>
          <w:color w:val="191E23"/>
          <w:lang w:eastAsia="it-IT"/>
        </w:rPr>
        <w:t xml:space="preserve">27 opere fotografiche </w:t>
      </w:r>
      <w:r w:rsidR="001D3E93">
        <w:rPr>
          <w:rFonts w:eastAsia="Times New Roman" w:cstheme="minorHAnsi"/>
          <w:color w:val="191E23"/>
          <w:lang w:eastAsia="it-IT"/>
        </w:rPr>
        <w:t xml:space="preserve">realizzate </w:t>
      </w:r>
      <w:r w:rsidR="001D3E93" w:rsidRPr="006406E6">
        <w:rPr>
          <w:rFonts w:eastAsia="Times New Roman" w:cstheme="minorHAnsi"/>
          <w:color w:val="191E23"/>
          <w:lang w:eastAsia="it-IT"/>
        </w:rPr>
        <w:t xml:space="preserve">da Carlotta Valente, con la collaborazione di Joaquin </w:t>
      </w:r>
      <w:proofErr w:type="spellStart"/>
      <w:r w:rsidR="001D3E93" w:rsidRPr="006406E6">
        <w:rPr>
          <w:rFonts w:eastAsia="Times New Roman" w:cstheme="minorHAnsi"/>
          <w:color w:val="191E23"/>
          <w:lang w:eastAsia="it-IT"/>
        </w:rPr>
        <w:t>Paredes</w:t>
      </w:r>
      <w:proofErr w:type="spellEnd"/>
      <w:r w:rsidR="00364D88">
        <w:rPr>
          <w:rFonts w:eastAsia="Times New Roman" w:cstheme="minorHAnsi"/>
          <w:color w:val="191E23"/>
          <w:lang w:eastAsia="it-IT"/>
        </w:rPr>
        <w:t>,</w:t>
      </w:r>
      <w:r w:rsidR="001D3E93" w:rsidRPr="006406E6">
        <w:rPr>
          <w:rFonts w:eastAsia="Times New Roman" w:cstheme="minorHAnsi"/>
          <w:color w:val="191E23"/>
          <w:lang w:eastAsia="it-IT"/>
        </w:rPr>
        <w:t xml:space="preserve"> sul tema della luce e dell’immaginario dantesco nella Divina Commedia.</w:t>
      </w:r>
      <w:r w:rsidR="001D3E93">
        <w:rPr>
          <w:rFonts w:eastAsia="Times New Roman" w:cstheme="minorHAnsi"/>
          <w:color w:val="191E23"/>
          <w:lang w:eastAsia="it-IT"/>
        </w:rPr>
        <w:t xml:space="preserve"> </w:t>
      </w:r>
    </w:p>
    <w:p w14:paraId="6DE9EC2E" w14:textId="77777777" w:rsidR="00364D88" w:rsidRDefault="00364D88" w:rsidP="00FF4924">
      <w:pPr>
        <w:pStyle w:val="Default"/>
        <w:jc w:val="both"/>
        <w:rPr>
          <w:rFonts w:eastAsia="Times New Roman" w:cstheme="minorHAnsi"/>
          <w:color w:val="191E23"/>
          <w:lang w:eastAsia="it-IT"/>
        </w:rPr>
      </w:pPr>
    </w:p>
    <w:p w14:paraId="3623CA44" w14:textId="02D47214" w:rsidR="006406E6" w:rsidRDefault="001D3E93" w:rsidP="00FF4924">
      <w:pPr>
        <w:pStyle w:val="Default"/>
        <w:jc w:val="both"/>
        <w:rPr>
          <w:rFonts w:eastAsia="Times New Roman" w:cstheme="minorHAnsi"/>
          <w:color w:val="191E23"/>
          <w:lang w:eastAsia="it-IT"/>
        </w:rPr>
      </w:pPr>
      <w:r>
        <w:rPr>
          <w:rFonts w:asciiTheme="minorHAnsi" w:hAnsiTheme="minorHAnsi" w:cstheme="minorHAnsi"/>
        </w:rPr>
        <w:t>Avviato</w:t>
      </w:r>
      <w:r w:rsidR="00FF4924" w:rsidRPr="006406E6">
        <w:rPr>
          <w:rFonts w:asciiTheme="minorHAnsi" w:hAnsiTheme="minorHAnsi" w:cstheme="minorHAnsi"/>
        </w:rPr>
        <w:t xml:space="preserve"> in occasione dei 700 anni dalla morte di Dante Alighieri, il</w:t>
      </w:r>
      <w:r>
        <w:rPr>
          <w:rFonts w:asciiTheme="minorHAnsi" w:hAnsiTheme="minorHAnsi" w:cstheme="minorHAnsi"/>
        </w:rPr>
        <w:t xml:space="preserve"> progetto è frutto di una profonda analisi e riflessione che ha coinvolto diversi</w:t>
      </w:r>
      <w:r w:rsidR="0011548E">
        <w:rPr>
          <w:rFonts w:asciiTheme="minorHAnsi" w:hAnsiTheme="minorHAnsi" w:cstheme="minorHAnsi"/>
        </w:rPr>
        <w:t xml:space="preserve"> professionisti e</w:t>
      </w:r>
      <w:r>
        <w:rPr>
          <w:rFonts w:asciiTheme="minorHAnsi" w:hAnsiTheme="minorHAnsi" w:cstheme="minorHAnsi"/>
        </w:rPr>
        <w:t xml:space="preserve"> </w:t>
      </w:r>
      <w:r w:rsidR="0011548E">
        <w:rPr>
          <w:rFonts w:asciiTheme="minorHAnsi" w:hAnsiTheme="minorHAnsi" w:cstheme="minorHAnsi"/>
        </w:rPr>
        <w:t xml:space="preserve">studiosi oltre agli </w:t>
      </w:r>
      <w:r>
        <w:rPr>
          <w:rFonts w:asciiTheme="minorHAnsi" w:hAnsiTheme="minorHAnsi" w:cstheme="minorHAnsi"/>
        </w:rPr>
        <w:t>esperti di fotografia dell’ICCD</w:t>
      </w:r>
      <w:r w:rsidR="00364D88">
        <w:rPr>
          <w:rFonts w:asciiTheme="minorHAnsi" w:hAnsiTheme="minorHAnsi" w:cstheme="minorHAnsi"/>
        </w:rPr>
        <w:t xml:space="preserve"> e </w:t>
      </w:r>
      <w:r>
        <w:rPr>
          <w:rFonts w:eastAsia="Times New Roman" w:cstheme="minorHAnsi"/>
          <w:color w:val="191E23"/>
          <w:lang w:eastAsia="it-IT"/>
        </w:rPr>
        <w:t xml:space="preserve">guarda al mondo </w:t>
      </w:r>
      <w:r w:rsidR="006406E6" w:rsidRPr="006406E6">
        <w:rPr>
          <w:rFonts w:eastAsia="Times New Roman" w:cstheme="minorHAnsi"/>
          <w:color w:val="191E23"/>
          <w:lang w:eastAsia="it-IT"/>
        </w:rPr>
        <w:t>del Poeta</w:t>
      </w:r>
      <w:r>
        <w:rPr>
          <w:rFonts w:eastAsia="Times New Roman" w:cstheme="minorHAnsi"/>
          <w:color w:val="191E23"/>
          <w:lang w:eastAsia="it-IT"/>
        </w:rPr>
        <w:t xml:space="preserve"> in modo del tutto inedito</w:t>
      </w:r>
      <w:r w:rsidR="00364D88">
        <w:rPr>
          <w:rFonts w:eastAsia="Times New Roman" w:cstheme="minorHAnsi"/>
          <w:color w:val="191E23"/>
          <w:lang w:eastAsia="it-IT"/>
        </w:rPr>
        <w:t>:</w:t>
      </w:r>
      <w:r>
        <w:rPr>
          <w:rFonts w:eastAsia="Times New Roman" w:cstheme="minorHAnsi"/>
          <w:color w:val="191E23"/>
          <w:lang w:eastAsia="it-IT"/>
        </w:rPr>
        <w:t xml:space="preserve"> si concentra</w:t>
      </w:r>
      <w:r w:rsidR="006406E6" w:rsidRPr="006406E6">
        <w:rPr>
          <w:rFonts w:eastAsia="Times New Roman" w:cstheme="minorHAnsi"/>
          <w:color w:val="191E23"/>
          <w:lang w:eastAsia="it-IT"/>
        </w:rPr>
        <w:t xml:space="preserve"> sugli oggetti, i paesaggi e gli altri elementi naturali di cui Dante </w:t>
      </w:r>
      <w:r>
        <w:rPr>
          <w:rFonts w:eastAsia="Times New Roman" w:cstheme="minorHAnsi"/>
          <w:color w:val="191E23"/>
          <w:lang w:eastAsia="it-IT"/>
        </w:rPr>
        <w:t xml:space="preserve">Alighieri </w:t>
      </w:r>
      <w:r w:rsidR="006406E6" w:rsidRPr="006406E6">
        <w:rPr>
          <w:rFonts w:eastAsia="Times New Roman" w:cstheme="minorHAnsi"/>
          <w:color w:val="191E23"/>
          <w:lang w:eastAsia="it-IT"/>
        </w:rPr>
        <w:t xml:space="preserve">si </w:t>
      </w:r>
      <w:r>
        <w:rPr>
          <w:rFonts w:eastAsia="Times New Roman" w:cstheme="minorHAnsi"/>
          <w:color w:val="191E23"/>
          <w:lang w:eastAsia="it-IT"/>
        </w:rPr>
        <w:t>occupa nella sua opera maggiore</w:t>
      </w:r>
      <w:r w:rsidR="006406E6" w:rsidRPr="006406E6">
        <w:rPr>
          <w:rFonts w:eastAsia="Times New Roman" w:cstheme="minorHAnsi"/>
          <w:color w:val="191E23"/>
          <w:lang w:eastAsia="it-IT"/>
        </w:rPr>
        <w:t>. La narrazione luminosa e fotografica prende vita attraverso una meticolosa ricostruzione di immagini e illu</w:t>
      </w:r>
      <w:r w:rsidR="00364D88">
        <w:rPr>
          <w:rFonts w:eastAsia="Times New Roman" w:cstheme="minorHAnsi"/>
          <w:color w:val="191E23"/>
          <w:lang w:eastAsia="it-IT"/>
        </w:rPr>
        <w:t>sioni ottiche tratte dalle tre c</w:t>
      </w:r>
      <w:r w:rsidR="006406E6" w:rsidRPr="006406E6">
        <w:rPr>
          <w:rFonts w:eastAsia="Times New Roman" w:cstheme="minorHAnsi"/>
          <w:color w:val="191E23"/>
          <w:lang w:eastAsia="it-IT"/>
        </w:rPr>
        <w:t xml:space="preserve">antiche, con l'ausilio dei primi </w:t>
      </w:r>
      <w:r w:rsidR="006406E6">
        <w:rPr>
          <w:rFonts w:eastAsia="Times New Roman" w:cstheme="minorHAnsi"/>
          <w:color w:val="191E23"/>
          <w:lang w:eastAsia="it-IT"/>
        </w:rPr>
        <w:t>processi fotografici analogici.</w:t>
      </w:r>
    </w:p>
    <w:p w14:paraId="4456E525" w14:textId="77777777" w:rsidR="00364D88" w:rsidRPr="006406E6" w:rsidRDefault="00364D88" w:rsidP="00FF4924">
      <w:pPr>
        <w:pStyle w:val="Default"/>
        <w:jc w:val="both"/>
        <w:rPr>
          <w:rFonts w:eastAsia="Times New Roman" w:cstheme="minorHAnsi"/>
          <w:color w:val="191E23"/>
          <w:lang w:eastAsia="it-IT"/>
        </w:rPr>
      </w:pPr>
    </w:p>
    <w:p w14:paraId="34828CAE" w14:textId="21E0B02D" w:rsidR="00BB07FF" w:rsidRDefault="00FF4924" w:rsidP="001D3E93">
      <w:pPr>
        <w:pStyle w:val="Default"/>
        <w:jc w:val="both"/>
        <w:rPr>
          <w:rFonts w:eastAsia="Times New Roman" w:cstheme="minorHAnsi"/>
          <w:color w:val="191E23"/>
          <w:lang w:eastAsia="it-IT"/>
        </w:rPr>
      </w:pPr>
      <w:r w:rsidRPr="006406E6">
        <w:rPr>
          <w:rFonts w:eastAsia="Times New Roman" w:cstheme="minorHAnsi"/>
          <w:color w:val="191E23"/>
          <w:lang w:eastAsia="it-IT"/>
        </w:rPr>
        <w:t>La luce e le sue proprietà</w:t>
      </w:r>
      <w:r w:rsidR="00BB07FF" w:rsidRPr="006406E6">
        <w:rPr>
          <w:rFonts w:eastAsia="Times New Roman" w:cstheme="minorHAnsi"/>
          <w:color w:val="191E23"/>
          <w:lang w:eastAsia="it-IT"/>
        </w:rPr>
        <w:t xml:space="preserve"> sono l’elemento che accompagna il Poeta lungo tutto il suo viaggio, da un punto di vista simbolico ma anche scientifico. </w:t>
      </w:r>
      <w:r w:rsidRPr="006406E6">
        <w:rPr>
          <w:rFonts w:eastAsia="Times New Roman" w:cstheme="minorHAnsi"/>
          <w:color w:val="191E23"/>
          <w:lang w:eastAsia="it-IT"/>
        </w:rPr>
        <w:t>L’interpretazione</w:t>
      </w:r>
      <w:r w:rsidR="00364D88">
        <w:rPr>
          <w:rFonts w:eastAsia="Times New Roman" w:cstheme="minorHAnsi"/>
          <w:color w:val="191E23"/>
          <w:lang w:eastAsia="it-IT"/>
        </w:rPr>
        <w:t>,</w:t>
      </w:r>
      <w:r w:rsidRPr="006406E6">
        <w:rPr>
          <w:rFonts w:eastAsia="Times New Roman" w:cstheme="minorHAnsi"/>
          <w:color w:val="191E23"/>
          <w:lang w:eastAsia="it-IT"/>
        </w:rPr>
        <w:t xml:space="preserve"> resa attraverso la fotografia e gli antichi processi di stampa utilizzati per la realizzazione delle opere</w:t>
      </w:r>
      <w:r w:rsidR="00364D88">
        <w:rPr>
          <w:rFonts w:eastAsia="Times New Roman" w:cstheme="minorHAnsi"/>
          <w:color w:val="191E23"/>
          <w:lang w:eastAsia="it-IT"/>
        </w:rPr>
        <w:t>,</w:t>
      </w:r>
      <w:r w:rsidRPr="006406E6">
        <w:rPr>
          <w:rFonts w:eastAsia="Times New Roman" w:cstheme="minorHAnsi"/>
          <w:color w:val="191E23"/>
          <w:lang w:eastAsia="it-IT"/>
        </w:rPr>
        <w:t xml:space="preserve"> restituisc</w:t>
      </w:r>
      <w:r w:rsidR="00364D88">
        <w:rPr>
          <w:rFonts w:eastAsia="Times New Roman" w:cstheme="minorHAnsi"/>
          <w:color w:val="191E23"/>
          <w:lang w:eastAsia="it-IT"/>
        </w:rPr>
        <w:t>e</w:t>
      </w:r>
      <w:r w:rsidRPr="006406E6">
        <w:rPr>
          <w:rFonts w:eastAsia="Times New Roman" w:cstheme="minorHAnsi"/>
          <w:color w:val="191E23"/>
          <w:lang w:eastAsia="it-IT"/>
        </w:rPr>
        <w:t xml:space="preserve"> al visitatore il senso di una composizione sapiente e complessa che lega il presente al passato, nel pieno spirito del lavoro portato avanti dall’I</w:t>
      </w:r>
      <w:r w:rsidR="00364D88">
        <w:rPr>
          <w:rFonts w:eastAsia="Times New Roman" w:cstheme="minorHAnsi"/>
          <w:color w:val="191E23"/>
          <w:lang w:eastAsia="it-IT"/>
        </w:rPr>
        <w:t>CCD</w:t>
      </w:r>
      <w:r w:rsidRPr="006406E6">
        <w:rPr>
          <w:rFonts w:eastAsia="Times New Roman" w:cstheme="minorHAnsi"/>
          <w:color w:val="191E23"/>
          <w:lang w:eastAsia="it-IT"/>
        </w:rPr>
        <w:t>.</w:t>
      </w:r>
      <w:r w:rsidR="001D3E93">
        <w:rPr>
          <w:rFonts w:eastAsia="Times New Roman" w:cstheme="minorHAnsi"/>
          <w:color w:val="191E23"/>
          <w:lang w:eastAsia="it-IT"/>
        </w:rPr>
        <w:t xml:space="preserve"> </w:t>
      </w:r>
    </w:p>
    <w:p w14:paraId="10F2D590" w14:textId="77777777" w:rsidR="001D3E93" w:rsidRPr="006406E6" w:rsidRDefault="001D3E93" w:rsidP="001D3E93">
      <w:pPr>
        <w:pStyle w:val="Default"/>
        <w:jc w:val="both"/>
        <w:rPr>
          <w:rFonts w:eastAsia="Times New Roman" w:cstheme="minorHAnsi"/>
          <w:color w:val="191E23"/>
          <w:lang w:eastAsia="it-IT"/>
        </w:rPr>
      </w:pPr>
    </w:p>
    <w:p w14:paraId="257F6C00" w14:textId="0CD2C5B9" w:rsidR="006406E6" w:rsidRPr="006406E6" w:rsidRDefault="006406E6" w:rsidP="006406E6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191E23"/>
          <w:sz w:val="24"/>
          <w:szCs w:val="24"/>
          <w:lang w:eastAsia="it-IT"/>
        </w:rPr>
      </w:pPr>
      <w:r w:rsidRPr="006406E6">
        <w:rPr>
          <w:rFonts w:eastAsia="Times New Roman" w:cstheme="minorHAnsi"/>
          <w:color w:val="191E23"/>
          <w:sz w:val="24"/>
          <w:szCs w:val="24"/>
          <w:lang w:eastAsia="it-IT"/>
        </w:rPr>
        <w:t>L</w:t>
      </w:r>
      <w:r w:rsidR="00672003" w:rsidRPr="006406E6">
        <w:rPr>
          <w:rFonts w:eastAsia="Times New Roman" w:cstheme="minorHAnsi"/>
          <w:color w:val="191E23"/>
          <w:sz w:val="24"/>
          <w:szCs w:val="24"/>
          <w:lang w:eastAsia="it-IT"/>
        </w:rPr>
        <w:t xml:space="preserve">e fotografie in mostra sono organizzate in </w:t>
      </w:r>
      <w:r w:rsidRPr="006406E6">
        <w:rPr>
          <w:rFonts w:eastAsia="Times New Roman" w:cstheme="minorHAnsi"/>
          <w:color w:val="191E23"/>
          <w:sz w:val="24"/>
          <w:szCs w:val="24"/>
          <w:lang w:eastAsia="it-IT"/>
        </w:rPr>
        <w:t>tre</w:t>
      </w:r>
      <w:r w:rsidR="00672003" w:rsidRPr="006406E6">
        <w:rPr>
          <w:rFonts w:eastAsia="Times New Roman" w:cstheme="minorHAnsi"/>
          <w:color w:val="191E23"/>
          <w:sz w:val="24"/>
          <w:szCs w:val="24"/>
          <w:lang w:eastAsia="it-IT"/>
        </w:rPr>
        <w:t xml:space="preserve"> serie di </w:t>
      </w:r>
      <w:r w:rsidRPr="006406E6">
        <w:rPr>
          <w:rFonts w:eastAsia="Times New Roman" w:cstheme="minorHAnsi"/>
          <w:color w:val="191E23"/>
          <w:sz w:val="24"/>
          <w:szCs w:val="24"/>
          <w:lang w:eastAsia="it-IT"/>
        </w:rPr>
        <w:t>nove</w:t>
      </w:r>
      <w:r w:rsidR="00672003" w:rsidRPr="006406E6">
        <w:rPr>
          <w:rFonts w:eastAsia="Times New Roman" w:cstheme="minorHAnsi"/>
          <w:color w:val="191E23"/>
          <w:sz w:val="24"/>
          <w:szCs w:val="24"/>
          <w:lang w:eastAsia="it-IT"/>
        </w:rPr>
        <w:t xml:space="preserve"> immagini</w:t>
      </w:r>
      <w:r w:rsidR="008A2578" w:rsidRPr="006406E6">
        <w:rPr>
          <w:rFonts w:eastAsia="Times New Roman" w:cstheme="minorHAnsi"/>
          <w:color w:val="191E23"/>
          <w:sz w:val="24"/>
          <w:szCs w:val="24"/>
          <w:lang w:eastAsia="it-IT"/>
        </w:rPr>
        <w:t xml:space="preserve"> che riprendono le cantiche dantesc</w:t>
      </w:r>
      <w:r w:rsidR="00175322" w:rsidRPr="006406E6">
        <w:rPr>
          <w:rFonts w:eastAsia="Times New Roman" w:cstheme="minorHAnsi"/>
          <w:color w:val="191E23"/>
          <w:sz w:val="24"/>
          <w:szCs w:val="24"/>
          <w:lang w:eastAsia="it-IT"/>
        </w:rPr>
        <w:t>h</w:t>
      </w:r>
      <w:r w:rsidR="008A2578" w:rsidRPr="006406E6">
        <w:rPr>
          <w:rFonts w:eastAsia="Times New Roman" w:cstheme="minorHAnsi"/>
          <w:color w:val="191E23"/>
          <w:sz w:val="24"/>
          <w:szCs w:val="24"/>
          <w:lang w:eastAsia="it-IT"/>
        </w:rPr>
        <w:t>e</w:t>
      </w:r>
      <w:r w:rsidRPr="006406E6">
        <w:rPr>
          <w:rFonts w:eastAsia="Times New Roman" w:cstheme="minorHAnsi"/>
          <w:color w:val="191E23"/>
          <w:sz w:val="24"/>
          <w:szCs w:val="24"/>
          <w:lang w:eastAsia="it-IT"/>
        </w:rPr>
        <w:t xml:space="preserve"> a loro volta presentate secondo una diversa e precisa intensità di luce: se nell’Inferno il Poeta trova l’oscurità e nel Purgatorio vede finalmente una luce, nel Paradiso viene sopraffatto da un accecante bagliore.</w:t>
      </w:r>
      <w:r w:rsidR="00364D88" w:rsidRPr="00364D88">
        <w:rPr>
          <w:rFonts w:eastAsia="Times New Roman" w:cstheme="minorHAnsi"/>
          <w:color w:val="191E23"/>
          <w:sz w:val="24"/>
          <w:szCs w:val="24"/>
          <w:lang w:eastAsia="it-IT"/>
        </w:rPr>
        <w:t xml:space="preserve"> </w:t>
      </w:r>
      <w:r w:rsidR="00364D88" w:rsidRPr="006406E6">
        <w:rPr>
          <w:rFonts w:eastAsia="Times New Roman" w:cstheme="minorHAnsi"/>
          <w:color w:val="191E23"/>
          <w:sz w:val="24"/>
          <w:szCs w:val="24"/>
          <w:lang w:eastAsia="it-IT"/>
        </w:rPr>
        <w:t>I procedimenti fotografici utilizzati per la realizzazione delle opere caratterizzano le tre cantiche alternando la stampa ai sali d’argento su carta opaca, alla cianotipia su vetro e alla dagherrotipia su lastre di metallo.</w:t>
      </w:r>
      <w:r w:rsidR="00364D88">
        <w:rPr>
          <w:rFonts w:eastAsia="Times New Roman" w:cstheme="minorHAnsi"/>
          <w:color w:val="191E23"/>
          <w:sz w:val="24"/>
          <w:szCs w:val="24"/>
          <w:lang w:eastAsia="it-IT"/>
        </w:rPr>
        <w:t xml:space="preserve"> </w:t>
      </w:r>
      <w:r w:rsidR="00364D88" w:rsidRPr="006406E6">
        <w:rPr>
          <w:rFonts w:eastAsia="Times New Roman" w:cstheme="minorHAnsi"/>
          <w:color w:val="191E23"/>
          <w:sz w:val="24"/>
          <w:szCs w:val="24"/>
          <w:lang w:eastAsia="it-IT"/>
        </w:rPr>
        <w:t>Carta, vetro e metallo sono i tre supporti fotosensibili utilizzati con l’intento di offrire una sorta di traduzione visiva, o più semplicemente una suggestione, dell’immaginario dantesco secondo quei fenomeni luminosi descritti realisticamente nella Divina Commedia.</w:t>
      </w:r>
    </w:p>
    <w:p w14:paraId="0C5872F9" w14:textId="77777777" w:rsidR="001D3E93" w:rsidRDefault="001D3E93" w:rsidP="00FF492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191E23"/>
          <w:sz w:val="24"/>
          <w:szCs w:val="24"/>
          <w:lang w:eastAsia="it-IT"/>
        </w:rPr>
      </w:pPr>
    </w:p>
    <w:p w14:paraId="2546546F" w14:textId="13C17F3D" w:rsidR="00F50CC2" w:rsidRDefault="00F50CC2" w:rsidP="0011548E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191E23"/>
          <w:sz w:val="24"/>
          <w:szCs w:val="24"/>
          <w:lang w:eastAsia="it-IT"/>
        </w:rPr>
      </w:pPr>
      <w:r>
        <w:rPr>
          <w:rFonts w:eastAsia="Times New Roman" w:cstheme="minorHAnsi"/>
          <w:color w:val="191E23"/>
          <w:sz w:val="24"/>
          <w:szCs w:val="24"/>
          <w:lang w:eastAsia="it-IT"/>
        </w:rPr>
        <w:lastRenderedPageBreak/>
        <w:t xml:space="preserve">Le opere in </w:t>
      </w:r>
      <w:r w:rsidR="00213699">
        <w:rPr>
          <w:rFonts w:eastAsia="Times New Roman" w:cstheme="minorHAnsi"/>
          <w:color w:val="191E23"/>
          <w:sz w:val="24"/>
          <w:szCs w:val="24"/>
          <w:lang w:eastAsia="it-IT"/>
        </w:rPr>
        <w:t>esposizione</w:t>
      </w:r>
      <w:r>
        <w:rPr>
          <w:rFonts w:eastAsia="Times New Roman" w:cstheme="minorHAnsi"/>
          <w:color w:val="191E23"/>
          <w:sz w:val="24"/>
          <w:szCs w:val="24"/>
          <w:lang w:eastAsia="it-IT"/>
        </w:rPr>
        <w:t xml:space="preserve"> sono entrate a far parte delle collezioni di fotografia contemporanea dell’ICCD e sono racchiuse</w:t>
      </w:r>
      <w:r w:rsidRPr="006406E6">
        <w:rPr>
          <w:rFonts w:eastAsia="Times New Roman" w:cstheme="minorHAnsi"/>
          <w:color w:val="191E23"/>
          <w:sz w:val="24"/>
          <w:szCs w:val="24"/>
          <w:lang w:eastAsia="it-IT"/>
        </w:rPr>
        <w:t xml:space="preserve"> in un volume </w:t>
      </w:r>
      <w:r w:rsidR="00213699">
        <w:rPr>
          <w:rFonts w:eastAsia="Times New Roman" w:cstheme="minorHAnsi"/>
          <w:color w:val="191E23"/>
          <w:sz w:val="24"/>
          <w:szCs w:val="24"/>
          <w:lang w:eastAsia="it-IT"/>
        </w:rPr>
        <w:t>che prende nome dalla mostra</w:t>
      </w:r>
      <w:r w:rsidR="0011548E">
        <w:rPr>
          <w:rFonts w:eastAsia="Times New Roman" w:cstheme="minorHAnsi"/>
          <w:color w:val="191E23"/>
          <w:sz w:val="24"/>
          <w:szCs w:val="24"/>
          <w:lang w:eastAsia="it-IT"/>
        </w:rPr>
        <w:t xml:space="preserve"> - </w:t>
      </w:r>
      <w:r w:rsidR="0011548E" w:rsidRPr="0011548E">
        <w:rPr>
          <w:rFonts w:eastAsia="Times New Roman" w:cstheme="minorHAnsi"/>
          <w:i/>
          <w:color w:val="191E23"/>
          <w:sz w:val="24"/>
          <w:szCs w:val="24"/>
          <w:lang w:eastAsia="it-IT"/>
        </w:rPr>
        <w:t xml:space="preserve">The </w:t>
      </w:r>
      <w:proofErr w:type="spellStart"/>
      <w:r w:rsidR="0011548E" w:rsidRPr="0011548E">
        <w:rPr>
          <w:rFonts w:eastAsia="Times New Roman" w:cstheme="minorHAnsi"/>
          <w:i/>
          <w:color w:val="191E23"/>
          <w:sz w:val="24"/>
          <w:szCs w:val="24"/>
          <w:lang w:eastAsia="it-IT"/>
        </w:rPr>
        <w:t>Mimetic</w:t>
      </w:r>
      <w:proofErr w:type="spellEnd"/>
      <w:r w:rsidR="0011548E" w:rsidRPr="0011548E">
        <w:rPr>
          <w:rFonts w:eastAsia="Times New Roman" w:cstheme="minorHAnsi"/>
          <w:i/>
          <w:color w:val="191E23"/>
          <w:sz w:val="24"/>
          <w:szCs w:val="24"/>
          <w:lang w:eastAsia="it-IT"/>
        </w:rPr>
        <w:t xml:space="preserve"> </w:t>
      </w:r>
      <w:proofErr w:type="spellStart"/>
      <w:r w:rsidR="0011548E" w:rsidRPr="0011548E">
        <w:rPr>
          <w:rFonts w:eastAsia="Times New Roman" w:cstheme="minorHAnsi"/>
          <w:i/>
          <w:color w:val="191E23"/>
          <w:sz w:val="24"/>
          <w:szCs w:val="24"/>
          <w:lang w:eastAsia="it-IT"/>
        </w:rPr>
        <w:t>Observer</w:t>
      </w:r>
      <w:proofErr w:type="spellEnd"/>
      <w:r w:rsidR="00146CB6">
        <w:rPr>
          <w:rFonts w:eastAsia="Times New Roman" w:cstheme="minorHAnsi"/>
          <w:i/>
          <w:color w:val="191E23"/>
          <w:sz w:val="24"/>
          <w:szCs w:val="24"/>
          <w:lang w:eastAsia="it-IT"/>
        </w:rPr>
        <w:t>. A</w:t>
      </w:r>
      <w:r w:rsidR="0011548E" w:rsidRPr="0011548E">
        <w:rPr>
          <w:rFonts w:eastAsia="Times New Roman" w:cstheme="minorHAnsi"/>
          <w:i/>
          <w:color w:val="191E23"/>
          <w:sz w:val="24"/>
          <w:szCs w:val="24"/>
          <w:lang w:eastAsia="it-IT"/>
        </w:rPr>
        <w:t xml:space="preserve"> </w:t>
      </w:r>
      <w:proofErr w:type="spellStart"/>
      <w:r w:rsidR="0011548E" w:rsidRPr="0011548E">
        <w:rPr>
          <w:rFonts w:eastAsia="Times New Roman" w:cstheme="minorHAnsi"/>
          <w:i/>
          <w:color w:val="191E23"/>
          <w:sz w:val="24"/>
          <w:szCs w:val="24"/>
          <w:lang w:eastAsia="it-IT"/>
        </w:rPr>
        <w:t>visual</w:t>
      </w:r>
      <w:proofErr w:type="spellEnd"/>
      <w:r w:rsidR="0011548E" w:rsidRPr="0011548E">
        <w:rPr>
          <w:rFonts w:eastAsia="Times New Roman" w:cstheme="minorHAnsi"/>
          <w:i/>
          <w:color w:val="191E23"/>
          <w:sz w:val="24"/>
          <w:szCs w:val="24"/>
          <w:lang w:eastAsia="it-IT"/>
        </w:rPr>
        <w:t xml:space="preserve"> </w:t>
      </w:r>
      <w:proofErr w:type="spellStart"/>
      <w:r w:rsidR="0011548E" w:rsidRPr="0011548E">
        <w:rPr>
          <w:rFonts w:eastAsia="Times New Roman" w:cstheme="minorHAnsi"/>
          <w:i/>
          <w:color w:val="191E23"/>
          <w:sz w:val="24"/>
          <w:szCs w:val="24"/>
          <w:lang w:eastAsia="it-IT"/>
        </w:rPr>
        <w:t>reading</w:t>
      </w:r>
      <w:proofErr w:type="spellEnd"/>
      <w:r w:rsidR="0011548E" w:rsidRPr="0011548E">
        <w:rPr>
          <w:rFonts w:eastAsia="Times New Roman" w:cstheme="minorHAnsi"/>
          <w:i/>
          <w:color w:val="191E23"/>
          <w:sz w:val="24"/>
          <w:szCs w:val="24"/>
          <w:lang w:eastAsia="it-IT"/>
        </w:rPr>
        <w:t xml:space="preserve"> on </w:t>
      </w:r>
      <w:proofErr w:type="spellStart"/>
      <w:r w:rsidR="0011548E" w:rsidRPr="0011548E">
        <w:rPr>
          <w:rFonts w:eastAsia="Times New Roman" w:cstheme="minorHAnsi"/>
          <w:i/>
          <w:color w:val="191E23"/>
          <w:sz w:val="24"/>
          <w:szCs w:val="24"/>
          <w:lang w:eastAsia="it-IT"/>
        </w:rPr>
        <w:t>Dante’s</w:t>
      </w:r>
      <w:proofErr w:type="spellEnd"/>
      <w:r w:rsidR="0011548E" w:rsidRPr="0011548E">
        <w:rPr>
          <w:rFonts w:eastAsia="Times New Roman" w:cstheme="minorHAnsi"/>
          <w:i/>
          <w:color w:val="191E23"/>
          <w:sz w:val="24"/>
          <w:szCs w:val="24"/>
          <w:lang w:eastAsia="it-IT"/>
        </w:rPr>
        <w:t xml:space="preserve"> Divine Comedy</w:t>
      </w:r>
      <w:r w:rsidR="0011548E">
        <w:rPr>
          <w:rFonts w:eastAsia="Times New Roman" w:cstheme="minorHAnsi"/>
          <w:color w:val="191E23"/>
          <w:sz w:val="24"/>
          <w:szCs w:val="24"/>
          <w:lang w:eastAsia="it-IT"/>
        </w:rPr>
        <w:t xml:space="preserve"> -</w:t>
      </w:r>
      <w:r>
        <w:rPr>
          <w:rFonts w:eastAsia="Times New Roman" w:cstheme="minorHAnsi"/>
          <w:color w:val="191E23"/>
          <w:sz w:val="24"/>
          <w:szCs w:val="24"/>
          <w:lang w:eastAsia="it-IT"/>
        </w:rPr>
        <w:t xml:space="preserve">, edito </w:t>
      </w:r>
      <w:r w:rsidRPr="006406E6">
        <w:rPr>
          <w:rFonts w:eastAsia="Times New Roman" w:cstheme="minorHAnsi"/>
          <w:color w:val="191E23"/>
          <w:sz w:val="24"/>
          <w:szCs w:val="24"/>
          <w:lang w:eastAsia="it-IT"/>
        </w:rPr>
        <w:t xml:space="preserve">da </w:t>
      </w:r>
      <w:proofErr w:type="spellStart"/>
      <w:r w:rsidRPr="006406E6">
        <w:rPr>
          <w:rFonts w:eastAsia="Times New Roman" w:cstheme="minorHAnsi"/>
          <w:color w:val="191E23"/>
          <w:sz w:val="24"/>
          <w:szCs w:val="24"/>
          <w:lang w:eastAsia="it-IT"/>
        </w:rPr>
        <w:t>Viaindustriae</w:t>
      </w:r>
      <w:proofErr w:type="spellEnd"/>
      <w:r w:rsidRPr="006406E6">
        <w:rPr>
          <w:rFonts w:eastAsia="Times New Roman" w:cstheme="minorHAnsi"/>
          <w:color w:val="191E23"/>
          <w:sz w:val="24"/>
          <w:szCs w:val="24"/>
          <w:lang w:eastAsia="it-IT"/>
        </w:rPr>
        <w:t xml:space="preserve"> Publishing</w:t>
      </w:r>
      <w:r>
        <w:rPr>
          <w:rFonts w:eastAsia="Times New Roman" w:cstheme="minorHAnsi"/>
          <w:color w:val="191E23"/>
          <w:sz w:val="24"/>
          <w:szCs w:val="24"/>
          <w:lang w:eastAsia="it-IT"/>
        </w:rPr>
        <w:t>,</w:t>
      </w:r>
      <w:r w:rsidRPr="006406E6">
        <w:rPr>
          <w:rFonts w:eastAsia="Times New Roman" w:cstheme="minorHAnsi"/>
          <w:color w:val="191E23"/>
          <w:sz w:val="24"/>
          <w:szCs w:val="24"/>
          <w:lang w:eastAsia="it-IT"/>
        </w:rPr>
        <w:t xml:space="preserve"> frutto di una lunga ricerca sui materiali e le tecniche di stampa tipografica.</w:t>
      </w:r>
    </w:p>
    <w:p w14:paraId="7876F2F7" w14:textId="1E545C66" w:rsidR="00364D88" w:rsidRDefault="00364D88" w:rsidP="00FF492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191E23"/>
          <w:sz w:val="24"/>
          <w:szCs w:val="24"/>
          <w:lang w:eastAsia="it-IT"/>
        </w:rPr>
      </w:pPr>
    </w:p>
    <w:p w14:paraId="1E75407C" w14:textId="688D14A6" w:rsidR="005B399C" w:rsidRDefault="00C36BD1" w:rsidP="005B399C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191E23"/>
          <w:sz w:val="24"/>
          <w:szCs w:val="24"/>
          <w:lang w:eastAsia="it-IT"/>
        </w:rPr>
      </w:pPr>
      <w:r>
        <w:rPr>
          <w:rFonts w:eastAsia="Times New Roman" w:cstheme="minorHAnsi"/>
          <w:color w:val="191E23"/>
          <w:sz w:val="24"/>
          <w:szCs w:val="24"/>
          <w:lang w:eastAsia="it-IT"/>
        </w:rPr>
        <w:t>Il progetto ha beneficiato del</w:t>
      </w:r>
      <w:r w:rsidR="005B399C" w:rsidRPr="005B399C">
        <w:rPr>
          <w:rFonts w:eastAsia="Times New Roman" w:cstheme="minorHAnsi"/>
          <w:color w:val="191E23"/>
          <w:sz w:val="24"/>
          <w:szCs w:val="24"/>
          <w:lang w:eastAsia="it-IT"/>
        </w:rPr>
        <w:t xml:space="preserve"> contributo del Comitato nazionale per le celebrazioni dei 700 anni dalla morte di Dante Alighieri</w:t>
      </w:r>
      <w:r w:rsidR="005B399C">
        <w:rPr>
          <w:rFonts w:eastAsia="Times New Roman" w:cstheme="minorHAnsi"/>
          <w:color w:val="191E23"/>
          <w:sz w:val="24"/>
          <w:szCs w:val="24"/>
          <w:lang w:eastAsia="it-IT"/>
        </w:rPr>
        <w:t>.</w:t>
      </w:r>
      <w:r w:rsidR="005B399C" w:rsidRPr="005B399C">
        <w:rPr>
          <w:rFonts w:eastAsia="Times New Roman" w:cstheme="minorHAnsi"/>
          <w:color w:val="191E23"/>
          <w:sz w:val="24"/>
          <w:szCs w:val="24"/>
          <w:lang w:eastAsia="it-IT"/>
        </w:rPr>
        <w:t xml:space="preserve"> Le fotografie degli animali sono state realizzate grazie alla collaborazione del Museo Civico di Zoologia di Roma. </w:t>
      </w:r>
    </w:p>
    <w:p w14:paraId="56F2D207" w14:textId="77777777" w:rsidR="005B399C" w:rsidRPr="005B399C" w:rsidRDefault="005B399C" w:rsidP="005B399C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191E23"/>
          <w:sz w:val="24"/>
          <w:szCs w:val="24"/>
          <w:lang w:eastAsia="it-IT"/>
        </w:rPr>
      </w:pPr>
    </w:p>
    <w:p w14:paraId="25697B6A" w14:textId="7D39A02D" w:rsidR="00213699" w:rsidRDefault="00213699" w:rsidP="00FF492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191E23"/>
          <w:sz w:val="24"/>
          <w:szCs w:val="24"/>
          <w:lang w:eastAsia="it-IT"/>
        </w:rPr>
      </w:pPr>
      <w:r w:rsidRPr="00213699">
        <w:rPr>
          <w:rFonts w:eastAsia="Times New Roman" w:cstheme="minorHAnsi"/>
          <w:color w:val="191E23"/>
          <w:sz w:val="24"/>
          <w:szCs w:val="24"/>
          <w:lang w:eastAsia="it-IT"/>
        </w:rPr>
        <w:t xml:space="preserve">La mostra </w:t>
      </w:r>
      <w:r w:rsidR="00DE0A4F">
        <w:rPr>
          <w:rFonts w:eastAsia="Times New Roman" w:cstheme="minorHAnsi"/>
          <w:color w:val="191E23"/>
          <w:sz w:val="24"/>
          <w:szCs w:val="24"/>
          <w:lang w:eastAsia="it-IT"/>
        </w:rPr>
        <w:t>è</w:t>
      </w:r>
      <w:r w:rsidRPr="00213699">
        <w:rPr>
          <w:rFonts w:eastAsia="Times New Roman" w:cstheme="minorHAnsi"/>
          <w:color w:val="191E23"/>
          <w:sz w:val="24"/>
          <w:szCs w:val="24"/>
          <w:lang w:eastAsia="it-IT"/>
        </w:rPr>
        <w:t xml:space="preserve"> aperta</w:t>
      </w:r>
      <w:r w:rsidR="00DE0A4F">
        <w:rPr>
          <w:rFonts w:eastAsia="Times New Roman" w:cstheme="minorHAnsi"/>
          <w:color w:val="191E23"/>
          <w:sz w:val="24"/>
          <w:szCs w:val="24"/>
          <w:lang w:eastAsia="it-IT"/>
        </w:rPr>
        <w:t xml:space="preserve"> </w:t>
      </w:r>
      <w:r w:rsidR="00DE0A4F" w:rsidRPr="00DE0A4F">
        <w:rPr>
          <w:rFonts w:eastAsia="Times New Roman" w:cstheme="minorHAnsi"/>
          <w:color w:val="191E23"/>
          <w:sz w:val="24"/>
          <w:szCs w:val="24"/>
          <w:lang w:eastAsia="it-IT"/>
        </w:rPr>
        <w:t>dal lunedì al venerdì dalle 10:00 alle 18:00 (escluso festivi)</w:t>
      </w:r>
      <w:bookmarkStart w:id="0" w:name="_GoBack"/>
      <w:bookmarkEnd w:id="0"/>
      <w:r w:rsidRPr="00213699">
        <w:rPr>
          <w:rFonts w:eastAsia="Times New Roman" w:cstheme="minorHAnsi"/>
          <w:color w:val="191E23"/>
          <w:sz w:val="24"/>
          <w:szCs w:val="24"/>
          <w:lang w:eastAsia="it-IT"/>
        </w:rPr>
        <w:t xml:space="preserve"> fino al 21 aprile 2023</w:t>
      </w:r>
      <w:r w:rsidR="00304F02">
        <w:rPr>
          <w:rFonts w:eastAsia="Times New Roman" w:cstheme="minorHAnsi"/>
          <w:color w:val="191E23"/>
          <w:sz w:val="24"/>
          <w:szCs w:val="24"/>
          <w:lang w:eastAsia="it-IT"/>
        </w:rPr>
        <w:t xml:space="preserve">, </w:t>
      </w:r>
      <w:r w:rsidR="0011548E" w:rsidRPr="0011548E">
        <w:rPr>
          <w:rFonts w:eastAsia="Times New Roman" w:cstheme="minorHAnsi"/>
          <w:color w:val="191E23"/>
          <w:sz w:val="24"/>
          <w:szCs w:val="24"/>
          <w:lang w:eastAsia="it-IT"/>
        </w:rPr>
        <w:t>ingresso libero.</w:t>
      </w:r>
    </w:p>
    <w:p w14:paraId="13445092" w14:textId="01677A2A" w:rsidR="0011548E" w:rsidRDefault="0011548E" w:rsidP="00FF492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191E23"/>
          <w:sz w:val="24"/>
          <w:szCs w:val="24"/>
          <w:lang w:eastAsia="it-IT"/>
        </w:rPr>
      </w:pPr>
    </w:p>
    <w:p w14:paraId="79C6450B" w14:textId="77777777" w:rsidR="005B399C" w:rsidRDefault="005B399C" w:rsidP="00FF492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191E23"/>
          <w:sz w:val="24"/>
          <w:szCs w:val="24"/>
          <w:lang w:eastAsia="it-IT"/>
        </w:rPr>
      </w:pPr>
    </w:p>
    <w:p w14:paraId="6A2C618B" w14:textId="77777777" w:rsidR="0011548E" w:rsidRPr="00213699" w:rsidRDefault="0011548E" w:rsidP="00FF492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191E23"/>
          <w:sz w:val="24"/>
          <w:szCs w:val="24"/>
          <w:lang w:eastAsia="it-IT"/>
        </w:rPr>
      </w:pPr>
    </w:p>
    <w:p w14:paraId="34739C80" w14:textId="77777777" w:rsidR="00465BF3" w:rsidRPr="00970ED4" w:rsidRDefault="00411B1C" w:rsidP="006D3FAD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191E23"/>
          <w:sz w:val="23"/>
          <w:szCs w:val="23"/>
          <w:lang w:eastAsia="it-IT"/>
        </w:rPr>
      </w:pPr>
      <w:r w:rsidRPr="00970ED4">
        <w:rPr>
          <w:rFonts w:eastAsia="Times New Roman" w:cstheme="minorHAnsi"/>
          <w:b/>
          <w:bCs/>
          <w:color w:val="191E23"/>
          <w:sz w:val="23"/>
          <w:szCs w:val="23"/>
          <w:lang w:eastAsia="it-IT"/>
        </w:rPr>
        <w:t>---</w:t>
      </w:r>
    </w:p>
    <w:p w14:paraId="5247AB6C" w14:textId="77777777" w:rsidR="00AB6CB2" w:rsidRPr="00970ED4" w:rsidRDefault="00AB6CB2" w:rsidP="006D3FAD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191E23"/>
          <w:sz w:val="23"/>
          <w:szCs w:val="23"/>
          <w:lang w:eastAsia="it-IT"/>
        </w:rPr>
      </w:pPr>
    </w:p>
    <w:p w14:paraId="22882EAB" w14:textId="77777777" w:rsidR="00AB6CB2" w:rsidRPr="00970ED4" w:rsidRDefault="00AB6CB2" w:rsidP="006D3FAD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191E23"/>
          <w:sz w:val="23"/>
          <w:szCs w:val="23"/>
          <w:lang w:eastAsia="it-IT"/>
        </w:rPr>
      </w:pPr>
    </w:p>
    <w:p w14:paraId="5D732731" w14:textId="77777777" w:rsidR="006D3FAD" w:rsidRPr="00970ED4" w:rsidRDefault="006D3FAD" w:rsidP="006D3FAD">
      <w:pPr>
        <w:shd w:val="clear" w:color="auto" w:fill="FFFFFF"/>
        <w:spacing w:after="0" w:line="240" w:lineRule="auto"/>
        <w:rPr>
          <w:rFonts w:eastAsia="Times New Roman" w:cstheme="minorHAnsi"/>
          <w:color w:val="191E23"/>
          <w:sz w:val="23"/>
          <w:szCs w:val="23"/>
          <w:lang w:eastAsia="it-IT"/>
        </w:rPr>
      </w:pPr>
      <w:r w:rsidRPr="00970ED4">
        <w:rPr>
          <w:rFonts w:eastAsia="Times New Roman" w:cstheme="minorHAnsi"/>
          <w:b/>
          <w:bCs/>
          <w:color w:val="191E23"/>
          <w:sz w:val="23"/>
          <w:szCs w:val="23"/>
          <w:lang w:eastAsia="it-IT"/>
        </w:rPr>
        <w:t>INFORMAZIONI MOSTRA</w:t>
      </w:r>
    </w:p>
    <w:p w14:paraId="25B3712C" w14:textId="77777777" w:rsidR="006D3FAD" w:rsidRPr="00970ED4" w:rsidRDefault="006D3FAD" w:rsidP="006D3FAD">
      <w:pPr>
        <w:shd w:val="clear" w:color="auto" w:fill="FFFFFF"/>
        <w:spacing w:after="0" w:line="240" w:lineRule="auto"/>
        <w:rPr>
          <w:rFonts w:eastAsia="Times New Roman" w:cstheme="minorHAnsi"/>
          <w:color w:val="191E23"/>
          <w:sz w:val="23"/>
          <w:szCs w:val="23"/>
          <w:lang w:eastAsia="it-IT"/>
        </w:rPr>
      </w:pPr>
      <w:r w:rsidRPr="00970ED4">
        <w:rPr>
          <w:rFonts w:eastAsia="Times New Roman" w:cstheme="minorHAnsi"/>
          <w:color w:val="191E23"/>
          <w:sz w:val="23"/>
          <w:szCs w:val="23"/>
          <w:lang w:eastAsia="it-IT"/>
        </w:rPr>
        <w:t> </w:t>
      </w:r>
    </w:p>
    <w:p w14:paraId="0D16828B" w14:textId="77777777" w:rsidR="00AD2E0A" w:rsidRDefault="006D3FAD" w:rsidP="006D3FAD">
      <w:pPr>
        <w:shd w:val="clear" w:color="auto" w:fill="FFFFFF"/>
        <w:spacing w:after="0" w:line="240" w:lineRule="auto"/>
        <w:rPr>
          <w:rFonts w:eastAsia="Times New Roman" w:cstheme="minorHAnsi"/>
          <w:i/>
          <w:iCs/>
          <w:color w:val="191E23"/>
          <w:sz w:val="23"/>
          <w:szCs w:val="23"/>
          <w:lang w:eastAsia="it-IT"/>
        </w:rPr>
      </w:pPr>
      <w:r w:rsidRPr="00970ED4">
        <w:rPr>
          <w:rFonts w:eastAsia="Times New Roman" w:cstheme="minorHAnsi"/>
          <w:b/>
          <w:color w:val="191E23"/>
          <w:sz w:val="23"/>
          <w:szCs w:val="23"/>
          <w:lang w:eastAsia="it-IT"/>
        </w:rPr>
        <w:t>Titolo:</w:t>
      </w:r>
      <w:r w:rsidRPr="00970ED4">
        <w:rPr>
          <w:rFonts w:eastAsia="Times New Roman" w:cstheme="minorHAnsi"/>
          <w:color w:val="191E23"/>
          <w:sz w:val="23"/>
          <w:szCs w:val="23"/>
          <w:lang w:eastAsia="it-IT"/>
        </w:rPr>
        <w:t> </w:t>
      </w:r>
      <w:r w:rsidR="00AD2E0A">
        <w:rPr>
          <w:rFonts w:eastAsia="Times New Roman" w:cstheme="minorHAnsi"/>
          <w:i/>
          <w:iCs/>
          <w:color w:val="191E23"/>
          <w:sz w:val="23"/>
          <w:szCs w:val="23"/>
          <w:lang w:eastAsia="it-IT"/>
        </w:rPr>
        <w:t xml:space="preserve">The </w:t>
      </w:r>
      <w:proofErr w:type="spellStart"/>
      <w:r w:rsidR="00AD2E0A">
        <w:rPr>
          <w:rFonts w:eastAsia="Times New Roman" w:cstheme="minorHAnsi"/>
          <w:i/>
          <w:iCs/>
          <w:color w:val="191E23"/>
          <w:sz w:val="23"/>
          <w:szCs w:val="23"/>
          <w:lang w:eastAsia="it-IT"/>
        </w:rPr>
        <w:t>Mimetic</w:t>
      </w:r>
      <w:proofErr w:type="spellEnd"/>
      <w:r w:rsidR="00AD2E0A">
        <w:rPr>
          <w:rFonts w:eastAsia="Times New Roman" w:cstheme="minorHAnsi"/>
          <w:i/>
          <w:iCs/>
          <w:color w:val="191E23"/>
          <w:sz w:val="23"/>
          <w:szCs w:val="23"/>
          <w:lang w:eastAsia="it-IT"/>
        </w:rPr>
        <w:t xml:space="preserve"> </w:t>
      </w:r>
      <w:proofErr w:type="spellStart"/>
      <w:r w:rsidR="00AD2E0A">
        <w:rPr>
          <w:rFonts w:eastAsia="Times New Roman" w:cstheme="minorHAnsi"/>
          <w:i/>
          <w:iCs/>
          <w:color w:val="191E23"/>
          <w:sz w:val="23"/>
          <w:szCs w:val="23"/>
          <w:lang w:eastAsia="it-IT"/>
        </w:rPr>
        <w:t>Observer</w:t>
      </w:r>
      <w:proofErr w:type="spellEnd"/>
      <w:r w:rsidR="00AD2E0A">
        <w:rPr>
          <w:rFonts w:eastAsia="Times New Roman" w:cstheme="minorHAnsi"/>
          <w:i/>
          <w:iCs/>
          <w:color w:val="191E23"/>
          <w:sz w:val="23"/>
          <w:szCs w:val="23"/>
          <w:lang w:eastAsia="it-IT"/>
        </w:rPr>
        <w:t xml:space="preserve"> – a </w:t>
      </w:r>
      <w:proofErr w:type="spellStart"/>
      <w:r w:rsidR="00AD2E0A">
        <w:rPr>
          <w:rFonts w:eastAsia="Times New Roman" w:cstheme="minorHAnsi"/>
          <w:i/>
          <w:iCs/>
          <w:color w:val="191E23"/>
          <w:sz w:val="23"/>
          <w:szCs w:val="23"/>
          <w:lang w:eastAsia="it-IT"/>
        </w:rPr>
        <w:t>visual</w:t>
      </w:r>
      <w:proofErr w:type="spellEnd"/>
      <w:r w:rsidR="00AD2E0A">
        <w:rPr>
          <w:rFonts w:eastAsia="Times New Roman" w:cstheme="minorHAnsi"/>
          <w:i/>
          <w:iCs/>
          <w:color w:val="191E23"/>
          <w:sz w:val="23"/>
          <w:szCs w:val="23"/>
          <w:lang w:eastAsia="it-IT"/>
        </w:rPr>
        <w:t xml:space="preserve"> </w:t>
      </w:r>
      <w:proofErr w:type="spellStart"/>
      <w:r w:rsidR="00AD2E0A">
        <w:rPr>
          <w:rFonts w:eastAsia="Times New Roman" w:cstheme="minorHAnsi"/>
          <w:i/>
          <w:iCs/>
          <w:color w:val="191E23"/>
          <w:sz w:val="23"/>
          <w:szCs w:val="23"/>
          <w:lang w:eastAsia="it-IT"/>
        </w:rPr>
        <w:t>reading</w:t>
      </w:r>
      <w:proofErr w:type="spellEnd"/>
      <w:r w:rsidR="00AD2E0A">
        <w:rPr>
          <w:rFonts w:eastAsia="Times New Roman" w:cstheme="minorHAnsi"/>
          <w:i/>
          <w:iCs/>
          <w:color w:val="191E23"/>
          <w:sz w:val="23"/>
          <w:szCs w:val="23"/>
          <w:lang w:eastAsia="it-IT"/>
        </w:rPr>
        <w:t xml:space="preserve"> on </w:t>
      </w:r>
      <w:proofErr w:type="spellStart"/>
      <w:r w:rsidR="00AD2E0A">
        <w:rPr>
          <w:rFonts w:eastAsia="Times New Roman" w:cstheme="minorHAnsi"/>
          <w:i/>
          <w:iCs/>
          <w:color w:val="191E23"/>
          <w:sz w:val="23"/>
          <w:szCs w:val="23"/>
          <w:lang w:eastAsia="it-IT"/>
        </w:rPr>
        <w:t>Dante’s</w:t>
      </w:r>
      <w:proofErr w:type="spellEnd"/>
      <w:r w:rsidR="00AD2E0A">
        <w:rPr>
          <w:rFonts w:eastAsia="Times New Roman" w:cstheme="minorHAnsi"/>
          <w:i/>
          <w:iCs/>
          <w:color w:val="191E23"/>
          <w:sz w:val="23"/>
          <w:szCs w:val="23"/>
          <w:lang w:eastAsia="it-IT"/>
        </w:rPr>
        <w:t xml:space="preserve"> Divine Comedy</w:t>
      </w:r>
    </w:p>
    <w:p w14:paraId="70096DD0" w14:textId="11CC511E" w:rsidR="006D3FAD" w:rsidRPr="00970ED4" w:rsidRDefault="006D3FAD" w:rsidP="006D3FAD">
      <w:pPr>
        <w:shd w:val="clear" w:color="auto" w:fill="FFFFFF"/>
        <w:spacing w:after="0" w:line="240" w:lineRule="auto"/>
        <w:rPr>
          <w:rFonts w:eastAsia="Times New Roman" w:cstheme="minorHAnsi"/>
          <w:color w:val="191E23"/>
          <w:sz w:val="23"/>
          <w:szCs w:val="23"/>
          <w:lang w:eastAsia="it-IT"/>
        </w:rPr>
      </w:pPr>
      <w:r w:rsidRPr="00970ED4">
        <w:rPr>
          <w:rFonts w:eastAsia="Times New Roman" w:cstheme="minorHAnsi"/>
          <w:color w:val="191E23"/>
          <w:sz w:val="23"/>
          <w:szCs w:val="23"/>
          <w:lang w:eastAsia="it-IT"/>
        </w:rPr>
        <w:t xml:space="preserve">A cura di </w:t>
      </w:r>
      <w:r w:rsidR="0053640A">
        <w:rPr>
          <w:rFonts w:eastAsia="Times New Roman" w:cstheme="minorHAnsi"/>
          <w:color w:val="191E23"/>
          <w:sz w:val="23"/>
          <w:szCs w:val="23"/>
          <w:lang w:eastAsia="it-IT"/>
        </w:rPr>
        <w:t>Peter Lang</w:t>
      </w:r>
      <w:r w:rsidR="000C3E5C" w:rsidRPr="00970ED4">
        <w:rPr>
          <w:rFonts w:eastAsia="Times New Roman" w:cstheme="minorHAnsi"/>
          <w:color w:val="191E23"/>
          <w:sz w:val="23"/>
          <w:szCs w:val="23"/>
          <w:lang w:eastAsia="it-IT"/>
        </w:rPr>
        <w:t>, Alessandro Coco</w:t>
      </w:r>
      <w:r w:rsidR="0053640A">
        <w:rPr>
          <w:rFonts w:eastAsia="Times New Roman" w:cstheme="minorHAnsi"/>
          <w:color w:val="191E23"/>
          <w:sz w:val="23"/>
          <w:szCs w:val="23"/>
          <w:lang w:eastAsia="it-IT"/>
        </w:rPr>
        <w:t xml:space="preserve"> -</w:t>
      </w:r>
      <w:r w:rsidR="00AD2E0A">
        <w:rPr>
          <w:rFonts w:eastAsia="Times New Roman" w:cstheme="minorHAnsi"/>
          <w:color w:val="191E23"/>
          <w:sz w:val="23"/>
          <w:szCs w:val="23"/>
          <w:lang w:eastAsia="it-IT"/>
        </w:rPr>
        <w:t xml:space="preserve"> </w:t>
      </w:r>
      <w:r w:rsidR="0053640A">
        <w:rPr>
          <w:rFonts w:eastAsia="Times New Roman" w:cstheme="minorHAnsi"/>
          <w:color w:val="191E23"/>
          <w:sz w:val="23"/>
          <w:szCs w:val="23"/>
          <w:lang w:eastAsia="it-IT"/>
        </w:rPr>
        <w:t>Coordinamento di Giorgio Di Noto</w:t>
      </w:r>
    </w:p>
    <w:p w14:paraId="70620B71" w14:textId="7C5DD9CB" w:rsidR="00211183" w:rsidRDefault="00211183" w:rsidP="0053640A">
      <w:pPr>
        <w:shd w:val="clear" w:color="auto" w:fill="FFFFFF"/>
        <w:spacing w:after="0" w:line="240" w:lineRule="auto"/>
        <w:rPr>
          <w:rFonts w:eastAsia="Times New Roman" w:cstheme="minorHAnsi"/>
          <w:color w:val="191E23"/>
          <w:sz w:val="23"/>
          <w:szCs w:val="23"/>
          <w:lang w:val="en-GB" w:eastAsia="it-IT"/>
        </w:rPr>
      </w:pPr>
      <w:proofErr w:type="spellStart"/>
      <w:r w:rsidRPr="00211183">
        <w:rPr>
          <w:rFonts w:eastAsia="Times New Roman" w:cstheme="minorHAnsi"/>
          <w:color w:val="191E23"/>
          <w:sz w:val="23"/>
          <w:szCs w:val="23"/>
          <w:lang w:val="en-GB" w:eastAsia="it-IT"/>
        </w:rPr>
        <w:t>Fotografie</w:t>
      </w:r>
      <w:proofErr w:type="spellEnd"/>
      <w:r w:rsidRPr="00211183">
        <w:rPr>
          <w:rFonts w:eastAsia="Times New Roman" w:cstheme="minorHAnsi"/>
          <w:color w:val="191E23"/>
          <w:sz w:val="23"/>
          <w:szCs w:val="23"/>
          <w:lang w:val="en-GB" w:eastAsia="it-IT"/>
        </w:rPr>
        <w:t xml:space="preserve"> di Carlotta Valente con la </w:t>
      </w:r>
      <w:proofErr w:type="spellStart"/>
      <w:r w:rsidRPr="00211183">
        <w:rPr>
          <w:rFonts w:eastAsia="Times New Roman" w:cstheme="minorHAnsi"/>
          <w:color w:val="191E23"/>
          <w:sz w:val="23"/>
          <w:szCs w:val="23"/>
          <w:lang w:val="en-GB" w:eastAsia="it-IT"/>
        </w:rPr>
        <w:t>collaborazione</w:t>
      </w:r>
      <w:proofErr w:type="spellEnd"/>
      <w:r w:rsidRPr="00211183">
        <w:rPr>
          <w:rFonts w:eastAsia="Times New Roman" w:cstheme="minorHAnsi"/>
          <w:color w:val="191E23"/>
          <w:sz w:val="23"/>
          <w:szCs w:val="23"/>
          <w:lang w:val="en-GB" w:eastAsia="it-IT"/>
        </w:rPr>
        <w:t xml:space="preserve"> di Joaquin Paredes</w:t>
      </w:r>
    </w:p>
    <w:p w14:paraId="70B24F90" w14:textId="09B7EF3F" w:rsidR="000810A2" w:rsidRPr="0053640A" w:rsidRDefault="000C3E5C" w:rsidP="0053640A">
      <w:pPr>
        <w:shd w:val="clear" w:color="auto" w:fill="FFFFFF"/>
        <w:spacing w:after="0" w:line="240" w:lineRule="auto"/>
        <w:rPr>
          <w:rFonts w:eastAsia="Times New Roman" w:cstheme="minorHAnsi"/>
          <w:color w:val="191E23"/>
          <w:sz w:val="23"/>
          <w:szCs w:val="23"/>
          <w:lang w:val="en-GB" w:eastAsia="it-IT"/>
        </w:rPr>
      </w:pPr>
      <w:proofErr w:type="spellStart"/>
      <w:r w:rsidRPr="0053640A">
        <w:rPr>
          <w:rFonts w:eastAsia="Times New Roman" w:cstheme="minorHAnsi"/>
          <w:b/>
          <w:color w:val="191E23"/>
          <w:sz w:val="23"/>
          <w:szCs w:val="23"/>
          <w:lang w:val="en-GB" w:eastAsia="it-IT"/>
        </w:rPr>
        <w:t>Pubblicazioni</w:t>
      </w:r>
      <w:proofErr w:type="spellEnd"/>
      <w:r w:rsidRPr="0053640A">
        <w:rPr>
          <w:rFonts w:eastAsia="Times New Roman" w:cstheme="minorHAnsi"/>
          <w:b/>
          <w:color w:val="191E23"/>
          <w:sz w:val="23"/>
          <w:szCs w:val="23"/>
          <w:lang w:val="en-GB" w:eastAsia="it-IT"/>
        </w:rPr>
        <w:t>:</w:t>
      </w:r>
      <w:r w:rsidRPr="0053640A">
        <w:rPr>
          <w:rFonts w:eastAsia="Times New Roman" w:cstheme="minorHAnsi"/>
          <w:color w:val="191E23"/>
          <w:sz w:val="23"/>
          <w:szCs w:val="23"/>
          <w:lang w:val="en-GB" w:eastAsia="it-IT"/>
        </w:rPr>
        <w:t xml:space="preserve"> </w:t>
      </w:r>
      <w:r w:rsidR="0053640A" w:rsidRPr="0053640A">
        <w:rPr>
          <w:rFonts w:eastAsia="Times New Roman" w:cstheme="minorHAnsi"/>
          <w:color w:val="191E23"/>
          <w:sz w:val="23"/>
          <w:szCs w:val="23"/>
          <w:lang w:val="en-GB" w:eastAsia="it-IT"/>
        </w:rPr>
        <w:t>The Mimetic Observer – A visual read</w:t>
      </w:r>
      <w:r w:rsidR="0053640A">
        <w:rPr>
          <w:rFonts w:eastAsia="Times New Roman" w:cstheme="minorHAnsi"/>
          <w:color w:val="191E23"/>
          <w:sz w:val="23"/>
          <w:szCs w:val="23"/>
          <w:lang w:val="en-GB" w:eastAsia="it-IT"/>
        </w:rPr>
        <w:t>ing on Dante’s Divine Comedy</w:t>
      </w:r>
      <w:r w:rsidR="002C3819">
        <w:rPr>
          <w:rFonts w:eastAsia="Times New Roman" w:cstheme="minorHAnsi"/>
          <w:color w:val="191E23"/>
          <w:sz w:val="23"/>
          <w:szCs w:val="23"/>
          <w:lang w:val="en-GB" w:eastAsia="it-IT"/>
        </w:rPr>
        <w:t xml:space="preserve">, </w:t>
      </w:r>
      <w:proofErr w:type="spellStart"/>
      <w:r w:rsidR="00AD2E0A">
        <w:rPr>
          <w:rFonts w:eastAsia="Times New Roman" w:cstheme="minorHAnsi"/>
          <w:color w:val="191E23"/>
          <w:sz w:val="23"/>
          <w:szCs w:val="23"/>
          <w:lang w:val="en-GB" w:eastAsia="it-IT"/>
        </w:rPr>
        <w:t>edito</w:t>
      </w:r>
      <w:proofErr w:type="spellEnd"/>
      <w:r w:rsidR="00AD2E0A">
        <w:rPr>
          <w:rFonts w:eastAsia="Times New Roman" w:cstheme="minorHAnsi"/>
          <w:color w:val="191E23"/>
          <w:sz w:val="23"/>
          <w:szCs w:val="23"/>
          <w:lang w:val="en-GB" w:eastAsia="it-IT"/>
        </w:rPr>
        <w:t xml:space="preserve"> </w:t>
      </w:r>
      <w:proofErr w:type="spellStart"/>
      <w:r w:rsidR="002C3819">
        <w:rPr>
          <w:rFonts w:eastAsia="Times New Roman" w:cstheme="minorHAnsi"/>
          <w:color w:val="191E23"/>
          <w:sz w:val="23"/>
          <w:szCs w:val="23"/>
          <w:lang w:val="en-GB" w:eastAsia="it-IT"/>
        </w:rPr>
        <w:t>Viaindustriae</w:t>
      </w:r>
      <w:proofErr w:type="spellEnd"/>
    </w:p>
    <w:p w14:paraId="03A32F18" w14:textId="68CB2CC5" w:rsidR="005A54A3" w:rsidRPr="00970ED4" w:rsidRDefault="005A54A3" w:rsidP="006D3FAD">
      <w:pPr>
        <w:shd w:val="clear" w:color="auto" w:fill="FFFFFF"/>
        <w:spacing w:after="0" w:line="240" w:lineRule="auto"/>
        <w:rPr>
          <w:rFonts w:eastAsia="Times New Roman" w:cstheme="minorHAnsi"/>
          <w:color w:val="191E23"/>
          <w:sz w:val="23"/>
          <w:szCs w:val="23"/>
          <w:lang w:eastAsia="it-IT"/>
        </w:rPr>
      </w:pPr>
      <w:r w:rsidRPr="00970ED4">
        <w:rPr>
          <w:rFonts w:eastAsia="Times New Roman" w:cstheme="minorHAnsi"/>
          <w:b/>
          <w:color w:val="191E23"/>
          <w:sz w:val="23"/>
          <w:szCs w:val="23"/>
          <w:lang w:eastAsia="it-IT"/>
        </w:rPr>
        <w:t>Ina</w:t>
      </w:r>
      <w:r w:rsidR="00864DA8">
        <w:rPr>
          <w:rFonts w:eastAsia="Times New Roman" w:cstheme="minorHAnsi"/>
          <w:b/>
          <w:color w:val="191E23"/>
          <w:sz w:val="23"/>
          <w:szCs w:val="23"/>
          <w:lang w:eastAsia="it-IT"/>
        </w:rPr>
        <w:t>u</w:t>
      </w:r>
      <w:r w:rsidRPr="00970ED4">
        <w:rPr>
          <w:rFonts w:eastAsia="Times New Roman" w:cstheme="minorHAnsi"/>
          <w:b/>
          <w:color w:val="191E23"/>
          <w:sz w:val="23"/>
          <w:szCs w:val="23"/>
          <w:lang w:eastAsia="it-IT"/>
        </w:rPr>
        <w:t>gurazione:</w:t>
      </w:r>
      <w:r w:rsidR="000810A2" w:rsidRPr="00970ED4">
        <w:rPr>
          <w:rFonts w:eastAsia="Times New Roman" w:cstheme="minorHAnsi"/>
          <w:color w:val="191E23"/>
          <w:sz w:val="23"/>
          <w:szCs w:val="23"/>
          <w:lang w:eastAsia="it-IT"/>
        </w:rPr>
        <w:t xml:space="preserve"> </w:t>
      </w:r>
      <w:r w:rsidR="0053640A">
        <w:rPr>
          <w:rFonts w:eastAsia="Times New Roman" w:cstheme="minorHAnsi"/>
          <w:color w:val="191E23"/>
          <w:sz w:val="23"/>
          <w:szCs w:val="23"/>
          <w:lang w:eastAsia="it-IT"/>
        </w:rPr>
        <w:t>30</w:t>
      </w:r>
      <w:r w:rsidR="000810A2" w:rsidRPr="00970ED4">
        <w:rPr>
          <w:rFonts w:eastAsia="Times New Roman" w:cstheme="minorHAnsi"/>
          <w:color w:val="191E23"/>
          <w:sz w:val="23"/>
          <w:szCs w:val="23"/>
          <w:lang w:eastAsia="it-IT"/>
        </w:rPr>
        <w:t xml:space="preserve"> </w:t>
      </w:r>
      <w:r w:rsidR="00BB07FF">
        <w:rPr>
          <w:rFonts w:eastAsia="Times New Roman" w:cstheme="minorHAnsi"/>
          <w:color w:val="191E23"/>
          <w:sz w:val="23"/>
          <w:szCs w:val="23"/>
          <w:lang w:eastAsia="it-IT"/>
        </w:rPr>
        <w:t>marzo</w:t>
      </w:r>
      <w:r w:rsidR="0053640A">
        <w:rPr>
          <w:rFonts w:eastAsia="Times New Roman" w:cstheme="minorHAnsi"/>
          <w:color w:val="191E23"/>
          <w:sz w:val="23"/>
          <w:szCs w:val="23"/>
          <w:lang w:eastAsia="it-IT"/>
        </w:rPr>
        <w:t xml:space="preserve"> 2023</w:t>
      </w:r>
      <w:r w:rsidR="000810A2" w:rsidRPr="00970ED4">
        <w:rPr>
          <w:rFonts w:eastAsia="Times New Roman" w:cstheme="minorHAnsi"/>
          <w:color w:val="191E23"/>
          <w:sz w:val="23"/>
          <w:szCs w:val="23"/>
          <w:lang w:eastAsia="it-IT"/>
        </w:rPr>
        <w:t xml:space="preserve"> </w:t>
      </w:r>
      <w:r w:rsidR="00FA3E9D">
        <w:rPr>
          <w:rFonts w:eastAsia="Times New Roman" w:cstheme="minorHAnsi"/>
          <w:color w:val="191E23"/>
          <w:sz w:val="23"/>
          <w:szCs w:val="23"/>
          <w:lang w:eastAsia="it-IT"/>
        </w:rPr>
        <w:t>dalle</w:t>
      </w:r>
      <w:r w:rsidR="000810A2" w:rsidRPr="00970ED4">
        <w:rPr>
          <w:rFonts w:eastAsia="Times New Roman" w:cstheme="minorHAnsi"/>
          <w:color w:val="191E23"/>
          <w:sz w:val="23"/>
          <w:szCs w:val="23"/>
          <w:lang w:eastAsia="it-IT"/>
        </w:rPr>
        <w:t xml:space="preserve"> 17:3</w:t>
      </w:r>
      <w:r w:rsidRPr="00970ED4">
        <w:rPr>
          <w:rFonts w:eastAsia="Times New Roman" w:cstheme="minorHAnsi"/>
          <w:color w:val="191E23"/>
          <w:sz w:val="23"/>
          <w:szCs w:val="23"/>
          <w:lang w:eastAsia="it-IT"/>
        </w:rPr>
        <w:t>0</w:t>
      </w:r>
      <w:r w:rsidR="002C3819">
        <w:rPr>
          <w:rFonts w:eastAsia="Times New Roman" w:cstheme="minorHAnsi"/>
          <w:color w:val="191E23"/>
          <w:sz w:val="23"/>
          <w:szCs w:val="23"/>
          <w:lang w:eastAsia="it-IT"/>
        </w:rPr>
        <w:t xml:space="preserve"> </w:t>
      </w:r>
    </w:p>
    <w:p w14:paraId="26524EDD" w14:textId="41D40557" w:rsidR="006D3FAD" w:rsidRPr="00970ED4" w:rsidRDefault="006D3FAD" w:rsidP="006D3FAD">
      <w:pPr>
        <w:shd w:val="clear" w:color="auto" w:fill="FFFFFF"/>
        <w:spacing w:after="0" w:line="240" w:lineRule="auto"/>
        <w:rPr>
          <w:rFonts w:eastAsia="Times New Roman" w:cstheme="minorHAnsi"/>
          <w:color w:val="191E23"/>
          <w:sz w:val="23"/>
          <w:szCs w:val="23"/>
          <w:lang w:eastAsia="it-IT"/>
        </w:rPr>
      </w:pPr>
      <w:r w:rsidRPr="00970ED4">
        <w:rPr>
          <w:rFonts w:eastAsia="Times New Roman" w:cstheme="minorHAnsi"/>
          <w:b/>
          <w:color w:val="191E23"/>
          <w:sz w:val="23"/>
          <w:szCs w:val="23"/>
          <w:lang w:eastAsia="it-IT"/>
        </w:rPr>
        <w:t>Periodo espositivo:</w:t>
      </w:r>
      <w:r w:rsidRPr="00970ED4">
        <w:rPr>
          <w:rFonts w:eastAsia="Times New Roman" w:cstheme="minorHAnsi"/>
          <w:color w:val="191E23"/>
          <w:sz w:val="23"/>
          <w:szCs w:val="23"/>
          <w:lang w:eastAsia="it-IT"/>
        </w:rPr>
        <w:t xml:space="preserve"> </w:t>
      </w:r>
      <w:r w:rsidR="00440831">
        <w:rPr>
          <w:rFonts w:eastAsia="Times New Roman" w:cstheme="minorHAnsi"/>
          <w:color w:val="191E23"/>
          <w:sz w:val="23"/>
          <w:szCs w:val="23"/>
          <w:lang w:eastAsia="it-IT"/>
        </w:rPr>
        <w:t>30</w:t>
      </w:r>
      <w:r w:rsidR="000810A2" w:rsidRPr="00970ED4">
        <w:rPr>
          <w:rFonts w:eastAsia="Times New Roman" w:cstheme="minorHAnsi"/>
          <w:color w:val="191E23"/>
          <w:sz w:val="23"/>
          <w:szCs w:val="23"/>
          <w:lang w:eastAsia="it-IT"/>
        </w:rPr>
        <w:t xml:space="preserve"> </w:t>
      </w:r>
      <w:r w:rsidR="00BB07FF">
        <w:rPr>
          <w:rFonts w:eastAsia="Times New Roman" w:cstheme="minorHAnsi"/>
          <w:color w:val="191E23"/>
          <w:sz w:val="23"/>
          <w:szCs w:val="23"/>
          <w:lang w:eastAsia="it-IT"/>
        </w:rPr>
        <w:t>marzo</w:t>
      </w:r>
      <w:r w:rsidR="000810A2" w:rsidRPr="00970ED4">
        <w:rPr>
          <w:rFonts w:eastAsia="Times New Roman" w:cstheme="minorHAnsi"/>
          <w:color w:val="191E23"/>
          <w:sz w:val="23"/>
          <w:szCs w:val="23"/>
          <w:lang w:eastAsia="it-IT"/>
        </w:rPr>
        <w:t xml:space="preserve"> 202</w:t>
      </w:r>
      <w:r w:rsidR="0053640A">
        <w:rPr>
          <w:rFonts w:eastAsia="Times New Roman" w:cstheme="minorHAnsi"/>
          <w:color w:val="191E23"/>
          <w:sz w:val="23"/>
          <w:szCs w:val="23"/>
          <w:lang w:eastAsia="it-IT"/>
        </w:rPr>
        <w:t>3</w:t>
      </w:r>
      <w:r w:rsidRPr="00970ED4">
        <w:rPr>
          <w:rFonts w:eastAsia="Times New Roman" w:cstheme="minorHAnsi"/>
          <w:color w:val="191E23"/>
          <w:sz w:val="23"/>
          <w:szCs w:val="23"/>
          <w:lang w:eastAsia="it-IT"/>
        </w:rPr>
        <w:t xml:space="preserve"> – </w:t>
      </w:r>
      <w:r w:rsidR="000810A2" w:rsidRPr="00970ED4">
        <w:rPr>
          <w:rFonts w:eastAsia="Times New Roman" w:cstheme="minorHAnsi"/>
          <w:color w:val="191E23"/>
          <w:sz w:val="23"/>
          <w:szCs w:val="23"/>
          <w:lang w:eastAsia="it-IT"/>
        </w:rPr>
        <w:t>2</w:t>
      </w:r>
      <w:r w:rsidR="0053640A">
        <w:rPr>
          <w:rFonts w:eastAsia="Times New Roman" w:cstheme="minorHAnsi"/>
          <w:color w:val="191E23"/>
          <w:sz w:val="23"/>
          <w:szCs w:val="23"/>
          <w:lang w:eastAsia="it-IT"/>
        </w:rPr>
        <w:t>1</w:t>
      </w:r>
      <w:r w:rsidR="000810A2" w:rsidRPr="00970ED4">
        <w:rPr>
          <w:rFonts w:eastAsia="Times New Roman" w:cstheme="minorHAnsi"/>
          <w:color w:val="191E23"/>
          <w:sz w:val="23"/>
          <w:szCs w:val="23"/>
          <w:lang w:eastAsia="it-IT"/>
        </w:rPr>
        <w:t xml:space="preserve"> </w:t>
      </w:r>
      <w:r w:rsidR="00BB07FF">
        <w:rPr>
          <w:rFonts w:eastAsia="Times New Roman" w:cstheme="minorHAnsi"/>
          <w:color w:val="191E23"/>
          <w:sz w:val="23"/>
          <w:szCs w:val="23"/>
          <w:lang w:eastAsia="it-IT"/>
        </w:rPr>
        <w:t>aprile</w:t>
      </w:r>
      <w:r w:rsidR="000810A2" w:rsidRPr="00970ED4">
        <w:rPr>
          <w:rFonts w:eastAsia="Times New Roman" w:cstheme="minorHAnsi"/>
          <w:color w:val="191E23"/>
          <w:sz w:val="23"/>
          <w:szCs w:val="23"/>
          <w:lang w:eastAsia="it-IT"/>
        </w:rPr>
        <w:t xml:space="preserve"> 2023</w:t>
      </w:r>
    </w:p>
    <w:p w14:paraId="3EA82F08" w14:textId="77777777" w:rsidR="005A54A3" w:rsidRPr="00970ED4" w:rsidRDefault="006D3FAD" w:rsidP="005A54A3">
      <w:pPr>
        <w:shd w:val="clear" w:color="auto" w:fill="FFFFFF"/>
        <w:spacing w:after="0" w:line="240" w:lineRule="auto"/>
        <w:rPr>
          <w:rFonts w:eastAsia="Times New Roman" w:cstheme="minorHAnsi"/>
          <w:color w:val="191E23"/>
          <w:sz w:val="23"/>
          <w:szCs w:val="23"/>
          <w:lang w:eastAsia="it-IT"/>
        </w:rPr>
      </w:pPr>
      <w:r w:rsidRPr="00970ED4">
        <w:rPr>
          <w:rFonts w:eastAsia="Times New Roman" w:cstheme="minorHAnsi"/>
          <w:b/>
          <w:color w:val="191E23"/>
          <w:sz w:val="23"/>
          <w:szCs w:val="23"/>
          <w:lang w:eastAsia="it-IT"/>
        </w:rPr>
        <w:t>Sede espositiva:</w:t>
      </w:r>
      <w:r w:rsidRPr="00970ED4">
        <w:rPr>
          <w:rFonts w:eastAsia="Times New Roman" w:cstheme="minorHAnsi"/>
          <w:color w:val="191E23"/>
          <w:sz w:val="23"/>
          <w:szCs w:val="23"/>
          <w:lang w:eastAsia="it-IT"/>
        </w:rPr>
        <w:t xml:space="preserve"> </w:t>
      </w:r>
      <w:r w:rsidR="000810A2" w:rsidRPr="00970ED4">
        <w:rPr>
          <w:rFonts w:eastAsia="Times New Roman" w:cstheme="minorHAnsi"/>
          <w:color w:val="191E23"/>
          <w:sz w:val="23"/>
          <w:szCs w:val="23"/>
          <w:lang w:eastAsia="it-IT"/>
        </w:rPr>
        <w:t>Istituto Centrale per il Catalogo e la Documentazione</w:t>
      </w:r>
      <w:r w:rsidRPr="00970ED4">
        <w:rPr>
          <w:rFonts w:eastAsia="Times New Roman" w:cstheme="minorHAnsi"/>
          <w:color w:val="191E23"/>
          <w:sz w:val="23"/>
          <w:szCs w:val="23"/>
          <w:lang w:eastAsia="it-IT"/>
        </w:rPr>
        <w:t xml:space="preserve"> – </w:t>
      </w:r>
      <w:r w:rsidR="003E4581" w:rsidRPr="00970ED4">
        <w:rPr>
          <w:rFonts w:eastAsia="Times New Roman" w:cstheme="minorHAnsi"/>
          <w:color w:val="191E23"/>
          <w:sz w:val="23"/>
          <w:szCs w:val="23"/>
          <w:lang w:eastAsia="it-IT"/>
        </w:rPr>
        <w:t xml:space="preserve">via </w:t>
      </w:r>
      <w:r w:rsidR="000810A2" w:rsidRPr="00970ED4">
        <w:rPr>
          <w:rFonts w:eastAsia="Times New Roman" w:cstheme="minorHAnsi"/>
          <w:color w:val="191E23"/>
          <w:sz w:val="23"/>
          <w:szCs w:val="23"/>
          <w:lang w:eastAsia="it-IT"/>
        </w:rPr>
        <w:t>di San Michele 18, Roma</w:t>
      </w:r>
    </w:p>
    <w:p w14:paraId="552108F7" w14:textId="34CB88E9" w:rsidR="005A54A3" w:rsidRPr="00970ED4" w:rsidRDefault="005A54A3" w:rsidP="005A54A3">
      <w:pPr>
        <w:shd w:val="clear" w:color="auto" w:fill="FFFFFF"/>
        <w:spacing w:after="0" w:line="240" w:lineRule="auto"/>
        <w:rPr>
          <w:rFonts w:eastAsia="Times New Roman" w:cstheme="minorHAnsi"/>
          <w:color w:val="191E23"/>
          <w:sz w:val="23"/>
          <w:szCs w:val="23"/>
          <w:lang w:eastAsia="it-IT"/>
        </w:rPr>
      </w:pPr>
      <w:r w:rsidRPr="00970ED4">
        <w:rPr>
          <w:rFonts w:eastAsia="Times New Roman" w:cstheme="minorHAnsi"/>
          <w:b/>
          <w:color w:val="191E23"/>
          <w:sz w:val="23"/>
          <w:szCs w:val="23"/>
          <w:lang w:eastAsia="it-IT"/>
        </w:rPr>
        <w:t>Orari:</w:t>
      </w:r>
      <w:r w:rsidRPr="00970ED4">
        <w:rPr>
          <w:rFonts w:eastAsia="Times New Roman" w:cstheme="minorHAnsi"/>
          <w:color w:val="191E23"/>
          <w:sz w:val="23"/>
          <w:szCs w:val="23"/>
          <w:lang w:eastAsia="it-IT"/>
        </w:rPr>
        <w:t xml:space="preserve"> da</w:t>
      </w:r>
      <w:r w:rsidR="000810A2" w:rsidRPr="00970ED4">
        <w:rPr>
          <w:rFonts w:eastAsia="Times New Roman" w:cstheme="minorHAnsi"/>
          <w:color w:val="191E23"/>
          <w:sz w:val="23"/>
          <w:szCs w:val="23"/>
          <w:lang w:eastAsia="it-IT"/>
        </w:rPr>
        <w:t xml:space="preserve">l lunedì al venerdì dalle </w:t>
      </w:r>
      <w:r w:rsidR="00213699">
        <w:rPr>
          <w:rFonts w:eastAsia="Times New Roman" w:cstheme="minorHAnsi"/>
          <w:color w:val="191E23"/>
          <w:sz w:val="23"/>
          <w:szCs w:val="23"/>
          <w:lang w:eastAsia="it-IT"/>
        </w:rPr>
        <w:t>10:</w:t>
      </w:r>
      <w:r w:rsidRPr="00970ED4">
        <w:rPr>
          <w:rFonts w:eastAsia="Times New Roman" w:cstheme="minorHAnsi"/>
          <w:color w:val="191E23"/>
          <w:sz w:val="23"/>
          <w:szCs w:val="23"/>
          <w:lang w:eastAsia="it-IT"/>
        </w:rPr>
        <w:t xml:space="preserve">00 </w:t>
      </w:r>
      <w:r w:rsidR="000810A2" w:rsidRPr="00970ED4">
        <w:rPr>
          <w:rFonts w:eastAsia="Times New Roman" w:cstheme="minorHAnsi"/>
          <w:color w:val="191E23"/>
          <w:sz w:val="23"/>
          <w:szCs w:val="23"/>
          <w:lang w:eastAsia="it-IT"/>
        </w:rPr>
        <w:t>alle</w:t>
      </w:r>
      <w:r w:rsidR="00213699">
        <w:rPr>
          <w:rFonts w:eastAsia="Times New Roman" w:cstheme="minorHAnsi"/>
          <w:color w:val="191E23"/>
          <w:sz w:val="23"/>
          <w:szCs w:val="23"/>
          <w:lang w:eastAsia="it-IT"/>
        </w:rPr>
        <w:t xml:space="preserve"> 18:</w:t>
      </w:r>
      <w:r w:rsidRPr="00970ED4">
        <w:rPr>
          <w:rFonts w:eastAsia="Times New Roman" w:cstheme="minorHAnsi"/>
          <w:color w:val="191E23"/>
          <w:sz w:val="23"/>
          <w:szCs w:val="23"/>
          <w:lang w:eastAsia="it-IT"/>
        </w:rPr>
        <w:t>00</w:t>
      </w:r>
      <w:r w:rsidR="000810A2" w:rsidRPr="00970ED4">
        <w:rPr>
          <w:rFonts w:eastAsia="Times New Roman" w:cstheme="minorHAnsi"/>
          <w:color w:val="191E23"/>
          <w:sz w:val="23"/>
          <w:szCs w:val="23"/>
          <w:lang w:eastAsia="it-IT"/>
        </w:rPr>
        <w:t xml:space="preserve"> (escluso festivi)</w:t>
      </w:r>
    </w:p>
    <w:p w14:paraId="6F61DB5F" w14:textId="77777777" w:rsidR="005A54A3" w:rsidRPr="00970ED4" w:rsidRDefault="000810A2" w:rsidP="005A54A3">
      <w:pPr>
        <w:shd w:val="clear" w:color="auto" w:fill="FFFFFF"/>
        <w:spacing w:after="0" w:line="240" w:lineRule="auto"/>
        <w:rPr>
          <w:rFonts w:eastAsia="Times New Roman" w:cstheme="minorHAnsi"/>
          <w:color w:val="191E23"/>
          <w:sz w:val="23"/>
          <w:szCs w:val="23"/>
          <w:lang w:eastAsia="it-IT"/>
        </w:rPr>
      </w:pPr>
      <w:r w:rsidRPr="00970ED4">
        <w:rPr>
          <w:rFonts w:eastAsia="Times New Roman" w:cstheme="minorHAnsi"/>
          <w:b/>
          <w:color w:val="191E23"/>
          <w:sz w:val="23"/>
          <w:szCs w:val="23"/>
          <w:lang w:eastAsia="it-IT"/>
        </w:rPr>
        <w:t>Modalità d’ingresso</w:t>
      </w:r>
      <w:r w:rsidR="003E4581" w:rsidRPr="00970ED4">
        <w:rPr>
          <w:rFonts w:eastAsia="Times New Roman" w:cstheme="minorHAnsi"/>
          <w:b/>
          <w:color w:val="191E23"/>
          <w:sz w:val="23"/>
          <w:szCs w:val="23"/>
          <w:lang w:eastAsia="it-IT"/>
        </w:rPr>
        <w:t xml:space="preserve">: </w:t>
      </w:r>
      <w:r w:rsidR="00C86E20" w:rsidRPr="00970ED4">
        <w:rPr>
          <w:rFonts w:eastAsia="Times New Roman" w:cstheme="minorHAnsi"/>
          <w:color w:val="191E23"/>
          <w:sz w:val="23"/>
          <w:szCs w:val="23"/>
          <w:lang w:eastAsia="it-IT"/>
        </w:rPr>
        <w:t>gratuito</w:t>
      </w:r>
    </w:p>
    <w:p w14:paraId="1829BE14" w14:textId="77777777" w:rsidR="00515FDE" w:rsidRPr="00970ED4" w:rsidRDefault="00515FDE" w:rsidP="006D3FAD">
      <w:pPr>
        <w:shd w:val="clear" w:color="auto" w:fill="FFFFFF"/>
        <w:spacing w:after="0" w:line="240" w:lineRule="auto"/>
        <w:rPr>
          <w:rFonts w:eastAsia="Times New Roman" w:cstheme="minorHAnsi"/>
          <w:color w:val="191E23"/>
          <w:sz w:val="23"/>
          <w:szCs w:val="23"/>
          <w:lang w:eastAsia="it-IT"/>
        </w:rPr>
      </w:pPr>
    </w:p>
    <w:p w14:paraId="146DD4C4" w14:textId="77777777" w:rsidR="00515FDE" w:rsidRPr="00970ED4" w:rsidRDefault="00515FDE" w:rsidP="001B405D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Theme="minorHAnsi" w:hAnsiTheme="minorHAnsi" w:cstheme="minorHAnsi"/>
          <w:b/>
          <w:color w:val="00000A"/>
          <w:sz w:val="24"/>
          <w:szCs w:val="24"/>
        </w:rPr>
      </w:pPr>
      <w:r w:rsidRPr="00970ED4">
        <w:rPr>
          <w:rFonts w:asciiTheme="minorHAnsi" w:eastAsia="Prompt Light" w:hAnsiTheme="minorHAnsi" w:cstheme="minorHAnsi"/>
          <w:b/>
          <w:color w:val="00000A"/>
          <w:sz w:val="24"/>
          <w:szCs w:val="24"/>
        </w:rPr>
        <w:t>UFFICIO STAMPA</w:t>
      </w:r>
      <w:r w:rsidRPr="00970ED4">
        <w:rPr>
          <w:rFonts w:asciiTheme="minorHAnsi" w:hAnsiTheme="minorHAnsi" w:cstheme="minorHAnsi"/>
          <w:b/>
          <w:color w:val="00000A"/>
          <w:sz w:val="24"/>
          <w:szCs w:val="24"/>
        </w:rPr>
        <w:t>:</w:t>
      </w:r>
    </w:p>
    <w:p w14:paraId="54883254" w14:textId="77777777" w:rsidR="00515FDE" w:rsidRPr="00970ED4" w:rsidRDefault="00515FDE" w:rsidP="001B405D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Theme="minorHAnsi" w:hAnsiTheme="minorHAnsi" w:cstheme="minorHAnsi"/>
          <w:b/>
          <w:color w:val="00000A"/>
          <w:sz w:val="24"/>
          <w:szCs w:val="24"/>
        </w:rPr>
      </w:pPr>
    </w:p>
    <w:p w14:paraId="07FF932A" w14:textId="77777777" w:rsidR="00515FDE" w:rsidRPr="00970ED4" w:rsidRDefault="001B405D" w:rsidP="001B405D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Theme="minorHAnsi" w:eastAsia="Prompt Light" w:hAnsiTheme="minorHAnsi" w:cstheme="minorHAnsi"/>
          <w:b/>
          <w:color w:val="00000A"/>
          <w:sz w:val="24"/>
          <w:szCs w:val="24"/>
        </w:rPr>
      </w:pPr>
      <w:proofErr w:type="spellStart"/>
      <w:r w:rsidRPr="00970ED4">
        <w:rPr>
          <w:rFonts w:asciiTheme="minorHAnsi" w:eastAsia="Prompt Light" w:hAnsiTheme="minorHAnsi" w:cstheme="minorHAnsi"/>
          <w:b/>
          <w:sz w:val="24"/>
          <w:szCs w:val="24"/>
        </w:rPr>
        <w:t>ICCD_</w:t>
      </w:r>
      <w:r w:rsidR="00515FDE" w:rsidRPr="00970ED4">
        <w:rPr>
          <w:rFonts w:asciiTheme="minorHAnsi" w:eastAsia="Prompt Light" w:hAnsiTheme="minorHAnsi" w:cstheme="minorHAnsi"/>
          <w:b/>
          <w:sz w:val="24"/>
          <w:szCs w:val="24"/>
        </w:rPr>
        <w:t>Istituto</w:t>
      </w:r>
      <w:proofErr w:type="spellEnd"/>
      <w:r w:rsidR="00515FDE" w:rsidRPr="00970ED4">
        <w:rPr>
          <w:rFonts w:asciiTheme="minorHAnsi" w:eastAsia="Prompt Light" w:hAnsiTheme="minorHAnsi" w:cstheme="minorHAnsi"/>
          <w:b/>
          <w:sz w:val="24"/>
          <w:szCs w:val="24"/>
        </w:rPr>
        <w:t xml:space="preserve"> Centrale per il Catalogo e la Documentazione - ICCD</w:t>
      </w:r>
    </w:p>
    <w:p w14:paraId="72BD7325" w14:textId="77777777" w:rsidR="00515FDE" w:rsidRPr="00970ED4" w:rsidRDefault="00515FDE" w:rsidP="001B405D">
      <w:pPr>
        <w:shd w:val="clear" w:color="auto" w:fill="FFFFFF"/>
        <w:spacing w:after="0" w:line="240" w:lineRule="auto"/>
        <w:rPr>
          <w:rFonts w:eastAsia="Times New Roman" w:cstheme="minorHAnsi"/>
          <w:lang w:eastAsia="it-IT"/>
        </w:rPr>
      </w:pPr>
      <w:r w:rsidRPr="00970ED4">
        <w:rPr>
          <w:rFonts w:eastAsia="Times New Roman" w:cstheme="minorHAnsi"/>
          <w:lang w:eastAsia="it-IT"/>
        </w:rPr>
        <w:t xml:space="preserve">Roberta Cristallo | </w:t>
      </w:r>
      <w:hyperlink r:id="rId6" w:history="1">
        <w:r w:rsidRPr="00970ED4">
          <w:rPr>
            <w:rStyle w:val="Collegamentoipertestuale"/>
            <w:rFonts w:eastAsia="Times New Roman" w:cstheme="minorHAnsi"/>
            <w:lang w:eastAsia="it-IT"/>
          </w:rPr>
          <w:t>ic-cd.ufficiostampa@cultura.gov.it</w:t>
        </w:r>
      </w:hyperlink>
      <w:r w:rsidRPr="00970ED4">
        <w:rPr>
          <w:rFonts w:eastAsia="Times New Roman" w:cstheme="minorHAnsi"/>
          <w:lang w:eastAsia="it-IT"/>
        </w:rPr>
        <w:t xml:space="preserve"> | +39 336.5832463</w:t>
      </w:r>
    </w:p>
    <w:p w14:paraId="68F737D1" w14:textId="77777777" w:rsidR="001B405D" w:rsidRPr="00970ED4" w:rsidRDefault="001B405D" w:rsidP="001B405D">
      <w:pPr>
        <w:shd w:val="clear" w:color="auto" w:fill="FFFFFF"/>
        <w:spacing w:after="0" w:line="240" w:lineRule="auto"/>
        <w:rPr>
          <w:rFonts w:cstheme="minorHAnsi"/>
        </w:rPr>
      </w:pPr>
    </w:p>
    <w:p w14:paraId="6F2543FC" w14:textId="77777777" w:rsidR="001B405D" w:rsidRPr="00970ED4" w:rsidRDefault="001B405D" w:rsidP="001B405D">
      <w:pPr>
        <w:spacing w:after="0" w:line="240" w:lineRule="auto"/>
        <w:rPr>
          <w:rFonts w:eastAsia="Prompt Light" w:cstheme="minorHAnsi"/>
          <w:b/>
        </w:rPr>
      </w:pPr>
    </w:p>
    <w:p w14:paraId="03AE0C71" w14:textId="77777777" w:rsidR="00515FDE" w:rsidRPr="00970ED4" w:rsidRDefault="00515FDE" w:rsidP="001B405D">
      <w:pPr>
        <w:spacing w:after="0" w:line="240" w:lineRule="auto"/>
        <w:rPr>
          <w:rFonts w:eastAsia="Prompt Light" w:cstheme="minorHAnsi"/>
          <w:b/>
        </w:rPr>
      </w:pPr>
      <w:r w:rsidRPr="00970ED4">
        <w:rPr>
          <w:rFonts w:eastAsia="Prompt Light" w:cstheme="minorHAnsi"/>
          <w:b/>
        </w:rPr>
        <w:t>SOCIAL:</w:t>
      </w:r>
    </w:p>
    <w:p w14:paraId="4720021F" w14:textId="77777777" w:rsidR="001B405D" w:rsidRPr="00970ED4" w:rsidRDefault="001B405D" w:rsidP="001B405D">
      <w:pPr>
        <w:spacing w:after="0" w:line="240" w:lineRule="auto"/>
        <w:rPr>
          <w:rFonts w:eastAsia="Prompt Light" w:cstheme="minorHAnsi"/>
          <w:b/>
        </w:rPr>
      </w:pPr>
    </w:p>
    <w:p w14:paraId="31FE4C82" w14:textId="77777777" w:rsidR="00515FDE" w:rsidRPr="00970ED4" w:rsidRDefault="001B405D" w:rsidP="001B405D">
      <w:pPr>
        <w:spacing w:after="0" w:line="240" w:lineRule="auto"/>
        <w:rPr>
          <w:rFonts w:eastAsia="Prompt Light" w:cstheme="minorHAnsi"/>
          <w:b/>
        </w:rPr>
      </w:pPr>
      <w:proofErr w:type="spellStart"/>
      <w:r w:rsidRPr="00970ED4">
        <w:rPr>
          <w:rFonts w:eastAsia="Prompt Light" w:cstheme="minorHAnsi"/>
          <w:b/>
        </w:rPr>
        <w:t>ICCD_</w:t>
      </w:r>
      <w:r w:rsidR="00515FDE" w:rsidRPr="00970ED4">
        <w:rPr>
          <w:rFonts w:eastAsia="Prompt Light" w:cstheme="minorHAnsi"/>
          <w:b/>
        </w:rPr>
        <w:t>Istituto</w:t>
      </w:r>
      <w:proofErr w:type="spellEnd"/>
      <w:r w:rsidR="00515FDE" w:rsidRPr="00970ED4">
        <w:rPr>
          <w:rFonts w:eastAsia="Prompt Light" w:cstheme="minorHAnsi"/>
          <w:b/>
        </w:rPr>
        <w:t xml:space="preserve"> Centrale per il Catalogo e la Documentazione</w:t>
      </w:r>
    </w:p>
    <w:p w14:paraId="03C9EAA0" w14:textId="77777777" w:rsidR="00515FDE" w:rsidRPr="0053640A" w:rsidRDefault="00C65A01" w:rsidP="001B405D">
      <w:pPr>
        <w:spacing w:after="0" w:line="240" w:lineRule="auto"/>
        <w:rPr>
          <w:rFonts w:eastAsia="Prompt Light" w:cstheme="minorHAnsi"/>
        </w:rPr>
      </w:pPr>
      <w:hyperlink r:id="rId7" w:history="1">
        <w:r w:rsidR="00515FDE" w:rsidRPr="0053640A">
          <w:rPr>
            <w:rStyle w:val="Collegamentoipertestuale"/>
            <w:rFonts w:eastAsia="Prompt Light" w:cstheme="minorHAnsi"/>
          </w:rPr>
          <w:t>www.iccd.beniculturali.it</w:t>
        </w:r>
      </w:hyperlink>
      <w:r w:rsidR="00515FDE" w:rsidRPr="0053640A">
        <w:rPr>
          <w:rFonts w:eastAsia="Prompt Light" w:cstheme="minorHAnsi"/>
        </w:rPr>
        <w:t xml:space="preserve"> </w:t>
      </w:r>
      <w:hyperlink r:id="rId8" w:history="1">
        <w:r w:rsidR="00C86E20" w:rsidRPr="0053640A">
          <w:rPr>
            <w:rStyle w:val="Collegamentoipertestuale"/>
            <w:rFonts w:eastAsia="Prompt Light" w:cstheme="minorHAnsi"/>
          </w:rPr>
          <w:t>https://fotografia.cultura.gov.it/iccd/</w:t>
        </w:r>
      </w:hyperlink>
      <w:r w:rsidR="00C86E20" w:rsidRPr="0053640A">
        <w:rPr>
          <w:rFonts w:eastAsia="Prompt Light" w:cstheme="minorHAnsi"/>
        </w:rPr>
        <w:t xml:space="preserve"> </w:t>
      </w:r>
    </w:p>
    <w:p w14:paraId="743AB5F7" w14:textId="77777777" w:rsidR="00515FDE" w:rsidRPr="00970ED4" w:rsidRDefault="00515FDE" w:rsidP="001B405D">
      <w:pPr>
        <w:spacing w:after="0" w:line="240" w:lineRule="auto"/>
        <w:rPr>
          <w:rFonts w:eastAsia="Prompt Light" w:cstheme="minorHAnsi"/>
          <w:lang w:val="en-GB"/>
        </w:rPr>
      </w:pPr>
      <w:r w:rsidRPr="00970ED4">
        <w:rPr>
          <w:rFonts w:eastAsia="Prompt Light" w:cstheme="minorHAnsi"/>
          <w:lang w:val="en-GB"/>
        </w:rPr>
        <w:t xml:space="preserve">Facebook: @ICCDMiC | Instagram: @iccdfotografie | Twitter @ICCDMiC | </w:t>
      </w:r>
      <w:r w:rsidR="001B405D" w:rsidRPr="0053640A">
        <w:rPr>
          <w:rFonts w:eastAsia="Prompt Light" w:cstheme="minorHAnsi"/>
          <w:lang w:val="en-GB"/>
        </w:rPr>
        <w:t>YouT</w:t>
      </w:r>
      <w:r w:rsidRPr="0053640A">
        <w:rPr>
          <w:rFonts w:eastAsia="Prompt Light" w:cstheme="minorHAnsi"/>
          <w:lang w:val="en-GB"/>
        </w:rPr>
        <w:t>ube: ICCD</w:t>
      </w:r>
    </w:p>
    <w:p w14:paraId="0B63CDA1" w14:textId="77777777" w:rsidR="00515FDE" w:rsidRPr="0053640A" w:rsidRDefault="00515FDE" w:rsidP="001B405D">
      <w:pPr>
        <w:shd w:val="clear" w:color="auto" w:fill="FFFFFF"/>
        <w:spacing w:after="0" w:line="240" w:lineRule="auto"/>
        <w:jc w:val="both"/>
        <w:rPr>
          <w:rFonts w:eastAsia="Prompt Light" w:cstheme="minorHAnsi"/>
          <w:b/>
          <w:u w:val="single"/>
          <w:lang w:val="en-GB"/>
        </w:rPr>
      </w:pPr>
    </w:p>
    <w:p w14:paraId="0ED44793" w14:textId="77777777" w:rsidR="001B405D" w:rsidRPr="00970ED4" w:rsidRDefault="001B405D" w:rsidP="001B405D">
      <w:pPr>
        <w:spacing w:after="0" w:line="240" w:lineRule="auto"/>
        <w:rPr>
          <w:rFonts w:eastAsia="Prompt Light" w:cstheme="minorHAnsi"/>
        </w:rPr>
      </w:pPr>
      <w:r w:rsidRPr="00970ED4">
        <w:rPr>
          <w:rFonts w:eastAsia="Prompt Light" w:cstheme="minorHAnsi"/>
          <w:b/>
        </w:rPr>
        <w:t>HASHTAG</w:t>
      </w:r>
      <w:r w:rsidR="00515FDE" w:rsidRPr="00970ED4">
        <w:rPr>
          <w:rFonts w:eastAsia="Prompt Light" w:cstheme="minorHAnsi"/>
        </w:rPr>
        <w:t>:</w:t>
      </w:r>
    </w:p>
    <w:p w14:paraId="00CA7AB8" w14:textId="77777777" w:rsidR="00515FDE" w:rsidRPr="00970ED4" w:rsidRDefault="00515FDE" w:rsidP="001B405D">
      <w:pPr>
        <w:spacing w:after="0" w:line="240" w:lineRule="auto"/>
        <w:rPr>
          <w:rFonts w:eastAsia="Prompt Light" w:cstheme="minorHAnsi"/>
        </w:rPr>
      </w:pPr>
      <w:r w:rsidRPr="00970ED4">
        <w:rPr>
          <w:rFonts w:eastAsia="Prompt Light" w:cstheme="minorHAnsi"/>
        </w:rPr>
        <w:t xml:space="preserve"> </w:t>
      </w:r>
    </w:p>
    <w:p w14:paraId="72D28DAD" w14:textId="5F9DBC1C" w:rsidR="00515FDE" w:rsidRDefault="00515FDE" w:rsidP="001B405D">
      <w:pPr>
        <w:spacing w:after="0" w:line="240" w:lineRule="auto"/>
        <w:rPr>
          <w:rFonts w:eastAsia="Prompt Light" w:cstheme="minorHAnsi"/>
        </w:rPr>
      </w:pPr>
      <w:r w:rsidRPr="00970ED4">
        <w:rPr>
          <w:rFonts w:eastAsia="Prompt Light" w:cstheme="minorHAnsi"/>
        </w:rPr>
        <w:t>#</w:t>
      </w:r>
      <w:r w:rsidR="00AD2E0A">
        <w:rPr>
          <w:rFonts w:eastAsia="Prompt Light" w:cstheme="minorHAnsi"/>
        </w:rPr>
        <w:t>themimeticobserver</w:t>
      </w:r>
      <w:r w:rsidRPr="00970ED4">
        <w:rPr>
          <w:rFonts w:eastAsia="Prompt Light" w:cstheme="minorHAnsi"/>
        </w:rPr>
        <w:t xml:space="preserve"> #</w:t>
      </w:r>
      <w:r w:rsidR="00AD2E0A">
        <w:rPr>
          <w:rFonts w:eastAsia="Prompt Light" w:cstheme="minorHAnsi"/>
        </w:rPr>
        <w:t>divinacomedia #dante #inferno #purgatorio #paradiso #cianotipia #dagherrotipi</w:t>
      </w:r>
      <w:r w:rsidR="00C86E20" w:rsidRPr="00970ED4">
        <w:rPr>
          <w:rFonts w:eastAsia="Prompt Light" w:cstheme="minorHAnsi"/>
        </w:rPr>
        <w:t xml:space="preserve"> </w:t>
      </w:r>
      <w:r w:rsidRPr="00970ED4">
        <w:rPr>
          <w:rFonts w:eastAsia="Prompt Light" w:cstheme="minorHAnsi"/>
        </w:rPr>
        <w:t xml:space="preserve">#MiC #iccd </w:t>
      </w:r>
    </w:p>
    <w:p w14:paraId="6172A147" w14:textId="05A21DDA" w:rsidR="00FF4924" w:rsidRDefault="00FF4924" w:rsidP="001B405D">
      <w:pPr>
        <w:spacing w:after="0" w:line="240" w:lineRule="auto"/>
        <w:rPr>
          <w:rFonts w:eastAsia="Prompt Light" w:cstheme="minorHAnsi"/>
        </w:rPr>
      </w:pPr>
    </w:p>
    <w:p w14:paraId="375FEDBE" w14:textId="763058AE" w:rsidR="00FF4924" w:rsidRDefault="00FF4924" w:rsidP="001B405D">
      <w:pPr>
        <w:spacing w:after="0" w:line="240" w:lineRule="auto"/>
        <w:rPr>
          <w:rFonts w:eastAsia="Prompt Light" w:cstheme="minorHAnsi"/>
        </w:rPr>
      </w:pPr>
    </w:p>
    <w:sectPr w:rsidR="00FF4924" w:rsidSect="006541EC">
      <w:headerReference w:type="default" r:id="rId9"/>
      <w:pgSz w:w="11906" w:h="16838"/>
      <w:pgMar w:top="2268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A3A459" w14:textId="77777777" w:rsidR="00C65A01" w:rsidRDefault="00C65A01" w:rsidP="003F59ED">
      <w:pPr>
        <w:spacing w:after="0" w:line="240" w:lineRule="auto"/>
      </w:pPr>
      <w:r>
        <w:separator/>
      </w:r>
    </w:p>
  </w:endnote>
  <w:endnote w:type="continuationSeparator" w:id="0">
    <w:p w14:paraId="43635C5D" w14:textId="77777777" w:rsidR="00C65A01" w:rsidRDefault="00C65A01" w:rsidP="003F59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tillium Web">
    <w:altName w:val="Times New Roman"/>
    <w:charset w:val="00"/>
    <w:family w:val="auto"/>
    <w:pitch w:val="variable"/>
    <w:sig w:usb0="00000007" w:usb1="00000001" w:usb2="00000000" w:usb3="00000000" w:csb0="00000093" w:csb1="00000000"/>
  </w:font>
  <w:font w:name="Prompt Light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1DAE33" w14:textId="77777777" w:rsidR="00C65A01" w:rsidRDefault="00C65A01" w:rsidP="003F59ED">
      <w:pPr>
        <w:spacing w:after="0" w:line="240" w:lineRule="auto"/>
      </w:pPr>
      <w:r>
        <w:separator/>
      </w:r>
    </w:p>
  </w:footnote>
  <w:footnote w:type="continuationSeparator" w:id="0">
    <w:p w14:paraId="0EF9D167" w14:textId="77777777" w:rsidR="00C65A01" w:rsidRDefault="00C65A01" w:rsidP="003F59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326942" w14:textId="77777777" w:rsidR="00FA3E9D" w:rsidRDefault="00FA3E9D" w:rsidP="003F59ED">
    <w:pPr>
      <w:pStyle w:val="Intestazione"/>
      <w:jc w:val="center"/>
    </w:pPr>
    <w:r w:rsidRPr="003F59ED">
      <w:rPr>
        <w:noProof/>
        <w:lang w:eastAsia="it-IT"/>
      </w:rPr>
      <w:drawing>
        <wp:inline distT="0" distB="0" distL="0" distR="0" wp14:anchorId="4EC79421" wp14:editId="598A9AEA">
          <wp:extent cx="1314450" cy="425553"/>
          <wp:effectExtent l="0" t="0" r="0" b="0"/>
          <wp:docPr id="1" name="Immagine 1" descr="C:\Users\RC\Documents\ICCD\LOGO ICCD - LOGHI MIC TUTTI\MiC\b171974f-0ba6-4369-a5ce-23808dddca4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RC\Documents\ICCD\LOGO ICCD - LOGHI MIC TUTTI\MiC\b171974f-0ba6-4369-a5ce-23808dddca4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698" cy="431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</w:t>
    </w:r>
    <w:r w:rsidRPr="007B6B62">
      <w:rPr>
        <w:noProof/>
        <w:lang w:eastAsia="it-IT"/>
      </w:rPr>
      <w:drawing>
        <wp:inline distT="0" distB="0" distL="0" distR="0" wp14:anchorId="3565F68C" wp14:editId="23B03626">
          <wp:extent cx="1789186" cy="444500"/>
          <wp:effectExtent l="0" t="0" r="1905" b="0"/>
          <wp:docPr id="2" name="Immagine 2" descr="C:\Users\RC\Documents\ICCD\CATALOGO\NUOVO PORTALE\Logo_ICCD_RGB_600_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RC\Documents\ICCD\CATALOGO\NUOVO PORTALE\Logo_ICCD_RGB_600_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257"/>
                  <a:stretch/>
                </pic:blipFill>
                <pic:spPr bwMode="auto">
                  <a:xfrm>
                    <a:off x="0" y="0"/>
                    <a:ext cx="1804079" cy="448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FAD"/>
    <w:rsid w:val="00030658"/>
    <w:rsid w:val="00031C38"/>
    <w:rsid w:val="000431EB"/>
    <w:rsid w:val="00044BFE"/>
    <w:rsid w:val="00047CDB"/>
    <w:rsid w:val="00066738"/>
    <w:rsid w:val="000810A2"/>
    <w:rsid w:val="00095713"/>
    <w:rsid w:val="000C250F"/>
    <w:rsid w:val="000C3E5C"/>
    <w:rsid w:val="0011548E"/>
    <w:rsid w:val="00120B19"/>
    <w:rsid w:val="00146CB6"/>
    <w:rsid w:val="00172019"/>
    <w:rsid w:val="00172CA8"/>
    <w:rsid w:val="00175322"/>
    <w:rsid w:val="00175755"/>
    <w:rsid w:val="001A13AB"/>
    <w:rsid w:val="001A5B94"/>
    <w:rsid w:val="001B049C"/>
    <w:rsid w:val="001B405D"/>
    <w:rsid w:val="001D3E93"/>
    <w:rsid w:val="00211183"/>
    <w:rsid w:val="00213699"/>
    <w:rsid w:val="00216FD2"/>
    <w:rsid w:val="002658C5"/>
    <w:rsid w:val="00275F4D"/>
    <w:rsid w:val="002B31CB"/>
    <w:rsid w:val="002C3819"/>
    <w:rsid w:val="002F72E9"/>
    <w:rsid w:val="00304F02"/>
    <w:rsid w:val="003161FF"/>
    <w:rsid w:val="003350D6"/>
    <w:rsid w:val="003366DC"/>
    <w:rsid w:val="00341E37"/>
    <w:rsid w:val="003452CA"/>
    <w:rsid w:val="00364D88"/>
    <w:rsid w:val="00390D03"/>
    <w:rsid w:val="00394CEF"/>
    <w:rsid w:val="003D6BAB"/>
    <w:rsid w:val="003E4581"/>
    <w:rsid w:val="003F59ED"/>
    <w:rsid w:val="003F66FE"/>
    <w:rsid w:val="00411B1C"/>
    <w:rsid w:val="00440831"/>
    <w:rsid w:val="0046416F"/>
    <w:rsid w:val="00465BF3"/>
    <w:rsid w:val="004941D6"/>
    <w:rsid w:val="004D0C44"/>
    <w:rsid w:val="004E7A8E"/>
    <w:rsid w:val="00515FDE"/>
    <w:rsid w:val="00530CC0"/>
    <w:rsid w:val="00533BB2"/>
    <w:rsid w:val="0053640A"/>
    <w:rsid w:val="00557D7E"/>
    <w:rsid w:val="00576BE4"/>
    <w:rsid w:val="005A54A3"/>
    <w:rsid w:val="005B399C"/>
    <w:rsid w:val="005E6128"/>
    <w:rsid w:val="00611681"/>
    <w:rsid w:val="00633E85"/>
    <w:rsid w:val="006406E6"/>
    <w:rsid w:val="0064584C"/>
    <w:rsid w:val="006541EC"/>
    <w:rsid w:val="00666E6A"/>
    <w:rsid w:val="00672003"/>
    <w:rsid w:val="00672BB7"/>
    <w:rsid w:val="006D3FAD"/>
    <w:rsid w:val="006E0CB5"/>
    <w:rsid w:val="00823A0D"/>
    <w:rsid w:val="00841CF0"/>
    <w:rsid w:val="00864DA8"/>
    <w:rsid w:val="00892206"/>
    <w:rsid w:val="00894ACB"/>
    <w:rsid w:val="008A2578"/>
    <w:rsid w:val="008C69E3"/>
    <w:rsid w:val="00903E7A"/>
    <w:rsid w:val="00916E77"/>
    <w:rsid w:val="00937377"/>
    <w:rsid w:val="00970ED4"/>
    <w:rsid w:val="00A27546"/>
    <w:rsid w:val="00A54682"/>
    <w:rsid w:val="00AB6CB2"/>
    <w:rsid w:val="00AD2E0A"/>
    <w:rsid w:val="00AD4B8E"/>
    <w:rsid w:val="00B377C3"/>
    <w:rsid w:val="00B40641"/>
    <w:rsid w:val="00B4473E"/>
    <w:rsid w:val="00B64585"/>
    <w:rsid w:val="00B71663"/>
    <w:rsid w:val="00B71F65"/>
    <w:rsid w:val="00BB07FF"/>
    <w:rsid w:val="00C02CC6"/>
    <w:rsid w:val="00C35511"/>
    <w:rsid w:val="00C36BD1"/>
    <w:rsid w:val="00C65A01"/>
    <w:rsid w:val="00C86E20"/>
    <w:rsid w:val="00CE6BA8"/>
    <w:rsid w:val="00D26C26"/>
    <w:rsid w:val="00D41082"/>
    <w:rsid w:val="00D53A23"/>
    <w:rsid w:val="00D87A9F"/>
    <w:rsid w:val="00DB3CE0"/>
    <w:rsid w:val="00DE0A4F"/>
    <w:rsid w:val="00E14D28"/>
    <w:rsid w:val="00E54F5B"/>
    <w:rsid w:val="00E6308E"/>
    <w:rsid w:val="00E63351"/>
    <w:rsid w:val="00E86BDD"/>
    <w:rsid w:val="00EA1A12"/>
    <w:rsid w:val="00EB060D"/>
    <w:rsid w:val="00F345B3"/>
    <w:rsid w:val="00F50CC2"/>
    <w:rsid w:val="00F6532D"/>
    <w:rsid w:val="00F87E31"/>
    <w:rsid w:val="00F9056B"/>
    <w:rsid w:val="00FA3E9D"/>
    <w:rsid w:val="00FC034C"/>
    <w:rsid w:val="00FF4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CE8964"/>
  <w15:chartTrackingRefBased/>
  <w15:docId w15:val="{8E3057B8-22A5-4865-A383-ABD981F66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6D3F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03065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6D3FAD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6D3F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6D3FAD"/>
    <w:rPr>
      <w:b/>
      <w:bCs/>
    </w:rPr>
  </w:style>
  <w:style w:type="character" w:styleId="Enfasicorsivo">
    <w:name w:val="Emphasis"/>
    <w:basedOn w:val="Carpredefinitoparagrafo"/>
    <w:uiPriority w:val="20"/>
    <w:qFormat/>
    <w:rsid w:val="006D3FAD"/>
    <w:rPr>
      <w:i/>
      <w:iCs/>
    </w:rPr>
  </w:style>
  <w:style w:type="character" w:styleId="Collegamentoipertestuale">
    <w:name w:val="Hyperlink"/>
    <w:basedOn w:val="Carpredefinitoparagrafo"/>
    <w:uiPriority w:val="99"/>
    <w:unhideWhenUsed/>
    <w:rsid w:val="006D3FAD"/>
    <w:rPr>
      <w:color w:val="0000FF"/>
      <w:u w:val="single"/>
    </w:rPr>
  </w:style>
  <w:style w:type="paragraph" w:customStyle="1" w:styleId="Didefault">
    <w:name w:val="Di default"/>
    <w:qFormat/>
    <w:rsid w:val="00515FDE"/>
    <w:pPr>
      <w:spacing w:after="0" w:line="240" w:lineRule="auto"/>
    </w:pPr>
    <w:rPr>
      <w:rFonts w:ascii="Helvetica" w:eastAsia="Arial Unicode MS" w:hAnsi="Helvetica" w:cs="Arial Unicode MS"/>
      <w:color w:val="000000"/>
      <w:u w:color="00000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3F59E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F59ED"/>
  </w:style>
  <w:style w:type="paragraph" w:styleId="Pidipagina">
    <w:name w:val="footer"/>
    <w:basedOn w:val="Normale"/>
    <w:link w:val="PidipaginaCarattere"/>
    <w:uiPriority w:val="99"/>
    <w:unhideWhenUsed/>
    <w:rsid w:val="003F59E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F59ED"/>
  </w:style>
  <w:style w:type="paragraph" w:customStyle="1" w:styleId="Default">
    <w:name w:val="Default"/>
    <w:rsid w:val="001B405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03065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6720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83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5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90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7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8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5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8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37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7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42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76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60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82705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113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1240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705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63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57026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129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232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548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2327321">
                                      <w:marLeft w:val="0"/>
                                      <w:marRight w:val="0"/>
                                      <w:marTop w:val="0"/>
                                      <w:marBottom w:val="25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7168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16412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075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3792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3125544">
                                      <w:marLeft w:val="0"/>
                                      <w:marRight w:val="0"/>
                                      <w:marTop w:val="0"/>
                                      <w:marBottom w:val="25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1932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341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70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79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8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3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23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0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5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8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15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tografia.cultura.gov.it/iccd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iccd.beniculturali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c-cd.ufficiostampa@cultura.gov.it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682</Words>
  <Characters>3890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</dc:creator>
  <cp:keywords/>
  <dc:description/>
  <cp:lastModifiedBy>RC</cp:lastModifiedBy>
  <cp:revision>3</cp:revision>
  <cp:lastPrinted>2022-07-14T12:41:00Z</cp:lastPrinted>
  <dcterms:created xsi:type="dcterms:W3CDTF">2023-04-03T10:04:00Z</dcterms:created>
  <dcterms:modified xsi:type="dcterms:W3CDTF">2023-04-03T10:18:00Z</dcterms:modified>
</cp:coreProperties>
</file>