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59BD" w14:textId="77777777" w:rsidR="005C37D7" w:rsidRDefault="00655CE9">
      <w:pPr>
        <w:pStyle w:val="Corpo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Domenica 23 Maggio 2021, ore 22.30</w:t>
      </w:r>
    </w:p>
    <w:p w14:paraId="658559D3" w14:textId="77777777" w:rsidR="005C37D7" w:rsidRDefault="00655CE9">
      <w:pPr>
        <w:pStyle w:val="Corpo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Appuntamento con </w:t>
      </w:r>
    </w:p>
    <w:p w14:paraId="47D3D1A6" w14:textId="77777777" w:rsidR="005C37D7" w:rsidRDefault="005C37D7">
      <w:pPr>
        <w:pStyle w:val="Corpo"/>
        <w:rPr>
          <w:rFonts w:ascii="Baskerville" w:eastAsia="Baskerville" w:hAnsi="Baskerville" w:cs="Baskerville"/>
        </w:rPr>
      </w:pPr>
    </w:p>
    <w:p w14:paraId="241EB54F" w14:textId="77777777" w:rsidR="005C37D7" w:rsidRDefault="00655CE9">
      <w:pPr>
        <w:pStyle w:val="Corpo"/>
        <w:rPr>
          <w:rFonts w:ascii="Baskerville" w:eastAsia="Baskerville" w:hAnsi="Baskerville" w:cs="Baskerville"/>
          <w:b/>
          <w:bCs/>
          <w:sz w:val="40"/>
          <w:szCs w:val="40"/>
        </w:rPr>
      </w:pPr>
      <w:r>
        <w:rPr>
          <w:rFonts w:ascii="Baskerville" w:hAnsi="Baskerville"/>
          <w:b/>
          <w:bCs/>
          <w:sz w:val="40"/>
          <w:szCs w:val="40"/>
        </w:rPr>
        <w:t>EPEP</w:t>
      </w:r>
    </w:p>
    <w:p w14:paraId="2AE34743" w14:textId="2009ED10" w:rsidR="005C37D7" w:rsidRDefault="00655CE9">
      <w:pPr>
        <w:pStyle w:val="Corpo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Inaugurazione progetto a cura di </w:t>
      </w:r>
      <w:proofErr w:type="spellStart"/>
      <w:r>
        <w:rPr>
          <w:rFonts w:ascii="Baskerville" w:hAnsi="Baskerville"/>
        </w:rPr>
        <w:t>BUrb</w:t>
      </w:r>
      <w:proofErr w:type="spellEnd"/>
      <w:r>
        <w:rPr>
          <w:rFonts w:ascii="Baskerville" w:hAnsi="Baskerville"/>
        </w:rPr>
        <w:t xml:space="preserve"> - </w:t>
      </w:r>
      <w:r>
        <w:rPr>
          <w:rFonts w:ascii="Baskerville" w:hAnsi="Baskerville"/>
          <w:b/>
          <w:bCs/>
        </w:rPr>
        <w:t>Evento streaming</w:t>
      </w:r>
    </w:p>
    <w:p w14:paraId="6C319DA5" w14:textId="77777777" w:rsidR="005C37D7" w:rsidRPr="007331F1" w:rsidRDefault="00655CE9">
      <w:pPr>
        <w:pStyle w:val="Corpo"/>
        <w:rPr>
          <w:rFonts w:ascii="Baskerville" w:eastAsia="Baskerville" w:hAnsi="Baskerville" w:cs="Baskerville"/>
          <w:lang w:val="en-US"/>
        </w:rPr>
      </w:pPr>
      <w:proofErr w:type="spellStart"/>
      <w:r>
        <w:rPr>
          <w:rFonts w:ascii="Baskerville" w:hAnsi="Baskerville"/>
          <w:b/>
          <w:bCs/>
          <w:lang w:val="en-US"/>
        </w:rPr>
        <w:t>Canale</w:t>
      </w:r>
      <w:proofErr w:type="spellEnd"/>
      <w:r>
        <w:rPr>
          <w:rFonts w:ascii="Baskerville" w:hAnsi="Baskerville"/>
          <w:b/>
          <w:bCs/>
          <w:lang w:val="en-US"/>
        </w:rPr>
        <w:t xml:space="preserve"> Twitch</w:t>
      </w:r>
      <w:r w:rsidRPr="007331F1">
        <w:rPr>
          <w:rFonts w:ascii="Baskerville" w:hAnsi="Baskerville"/>
          <w:b/>
          <w:bCs/>
          <w:lang w:val="en-US"/>
        </w:rPr>
        <w:t>:</w:t>
      </w:r>
      <w:r w:rsidRPr="007331F1">
        <w:rPr>
          <w:rFonts w:ascii="Baskerville" w:hAnsi="Baskerville"/>
          <w:lang w:val="en-US"/>
        </w:rPr>
        <w:t xml:space="preserve">   </w:t>
      </w:r>
      <w:r>
        <w:rPr>
          <w:rFonts w:ascii="Baskerville" w:hAnsi="Baskerville"/>
          <w:lang w:val="nl-NL"/>
        </w:rPr>
        <w:t>https://www.twitch.tv/buurrb</w:t>
      </w:r>
    </w:p>
    <w:p w14:paraId="4679A7A5" w14:textId="77777777" w:rsidR="005C37D7" w:rsidRDefault="00655CE9">
      <w:pPr>
        <w:pStyle w:val="Corpo"/>
        <w:rPr>
          <w:rFonts w:ascii="Baskerville" w:eastAsia="Baskerville" w:hAnsi="Baskerville" w:cs="Baskerville"/>
        </w:rPr>
      </w:pPr>
      <w:proofErr w:type="gramStart"/>
      <w:r>
        <w:rPr>
          <w:rFonts w:ascii="Baskerville" w:hAnsi="Baskerville"/>
          <w:b/>
          <w:bCs/>
        </w:rPr>
        <w:t xml:space="preserve">Sito:   </w:t>
      </w:r>
      <w:proofErr w:type="gramEnd"/>
      <w:r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</w:rPr>
        <w:t xml:space="preserve">                   </w:t>
      </w:r>
      <w:proofErr w:type="spellStart"/>
      <w:r>
        <w:rPr>
          <w:rFonts w:ascii="Baskerville" w:hAnsi="Baskerville"/>
        </w:rPr>
        <w:t>epep.space</w:t>
      </w:r>
      <w:proofErr w:type="spellEnd"/>
    </w:p>
    <w:p w14:paraId="44214393" w14:textId="77777777" w:rsidR="005C37D7" w:rsidRDefault="005C37D7">
      <w:pPr>
        <w:pStyle w:val="Corpo"/>
        <w:rPr>
          <w:rFonts w:ascii="Baskerville" w:eastAsia="Baskerville" w:hAnsi="Baskerville" w:cs="Baskerville"/>
        </w:rPr>
      </w:pPr>
    </w:p>
    <w:p w14:paraId="4B2A480D" w14:textId="77777777" w:rsidR="005C37D7" w:rsidRDefault="00655CE9">
      <w:pPr>
        <w:pStyle w:val="Corpo"/>
        <w:rPr>
          <w:rFonts w:ascii="Baskerville" w:eastAsia="Baskerville" w:hAnsi="Baskerville" w:cs="Baskerville"/>
          <w:b/>
          <w:bCs/>
        </w:rPr>
      </w:pPr>
      <w:r w:rsidRPr="007331F1">
        <w:rPr>
          <w:rFonts w:ascii="Baskerville" w:hAnsi="Baskerville"/>
          <w:b/>
          <w:bCs/>
        </w:rPr>
        <w:t>NOTA STAMPA</w:t>
      </w:r>
    </w:p>
    <w:p w14:paraId="301AF8E9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Dal 2016 Biennale Urbana (</w:t>
      </w:r>
      <w:proofErr w:type="spellStart"/>
      <w:r>
        <w:rPr>
          <w:rFonts w:ascii="Baskerville" w:hAnsi="Baskerville"/>
          <w:sz w:val="20"/>
          <w:szCs w:val="20"/>
        </w:rPr>
        <w:t>BUrb</w:t>
      </w:r>
      <w:proofErr w:type="spellEnd"/>
      <w:r>
        <w:rPr>
          <w:rFonts w:ascii="Baskerville" w:hAnsi="Baskerville"/>
          <w:sz w:val="20"/>
          <w:szCs w:val="20"/>
        </w:rPr>
        <w:t xml:space="preserve">) ha curato il progetto d’uso temporaneo dell'ex Caserma Pepe al Lido di Venezia, bene pubblico gestito dall'Agenzia del Demanio, in stato di abbandono dalla fine degli anni </w:t>
      </w:r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90. Il processo di riuso della struttura militare ha rappresentato una realtà emergente inedita per il contesto veneziano, un ecosistema di relazioni locali e internazionali, in ambito culturale, educativo e di sperimentazione urbana. Nel 2018 grazie alla collaborazione tra </w:t>
      </w:r>
      <w:proofErr w:type="spellStart"/>
      <w:r>
        <w:rPr>
          <w:rFonts w:ascii="Baskerville" w:hAnsi="Baskerville"/>
          <w:sz w:val="20"/>
          <w:szCs w:val="20"/>
        </w:rPr>
        <w:t>BUrb</w:t>
      </w:r>
      <w:proofErr w:type="spellEnd"/>
      <w:r>
        <w:rPr>
          <w:rFonts w:ascii="Baskerville" w:hAnsi="Baskerville"/>
          <w:sz w:val="20"/>
          <w:szCs w:val="20"/>
        </w:rPr>
        <w:t xml:space="preserve"> e lo studio di architettura </w:t>
      </w:r>
      <w:proofErr w:type="spellStart"/>
      <w:r>
        <w:rPr>
          <w:rFonts w:ascii="Baskerville" w:hAnsi="Baskerville"/>
          <w:sz w:val="20"/>
          <w:szCs w:val="20"/>
        </w:rPr>
        <w:t>Encore</w:t>
      </w:r>
      <w:proofErr w:type="spellEnd"/>
      <w:r>
        <w:rPr>
          <w:rFonts w:ascii="Baskerville" w:hAnsi="Baskerville"/>
          <w:sz w:val="20"/>
          <w:szCs w:val="20"/>
        </w:rPr>
        <w:t xml:space="preserve"> </w:t>
      </w:r>
      <w:proofErr w:type="spellStart"/>
      <w:r>
        <w:rPr>
          <w:rFonts w:ascii="Baskerville" w:hAnsi="Baskerville"/>
          <w:sz w:val="20"/>
          <w:szCs w:val="20"/>
        </w:rPr>
        <w:t>Heureux</w:t>
      </w:r>
      <w:proofErr w:type="spellEnd"/>
      <w:r>
        <w:rPr>
          <w:rFonts w:ascii="Baskerville" w:hAnsi="Baskerville"/>
          <w:sz w:val="20"/>
          <w:szCs w:val="20"/>
        </w:rPr>
        <w:t xml:space="preserve"> - curatore del padiglione francese alla Biennale di Venezia </w:t>
      </w:r>
      <w:r>
        <w:rPr>
          <w:rFonts w:ascii="Baskerville" w:hAnsi="Baskerville"/>
          <w:sz w:val="20"/>
          <w:szCs w:val="20"/>
          <w:rtl/>
          <w:lang w:val="ar-SA"/>
        </w:rPr>
        <w:t>“</w:t>
      </w:r>
      <w:r w:rsidRPr="007331F1">
        <w:rPr>
          <w:rFonts w:ascii="Baskerville" w:hAnsi="Baskerville"/>
          <w:sz w:val="20"/>
          <w:szCs w:val="20"/>
        </w:rPr>
        <w:t xml:space="preserve">Free </w:t>
      </w:r>
      <w:proofErr w:type="gramStart"/>
      <w:r w:rsidRPr="007331F1">
        <w:rPr>
          <w:rFonts w:ascii="Baskerville" w:hAnsi="Baskerville"/>
          <w:sz w:val="20"/>
          <w:szCs w:val="20"/>
        </w:rPr>
        <w:t>Space</w:t>
      </w:r>
      <w:r>
        <w:rPr>
          <w:rFonts w:ascii="Baskerville" w:hAnsi="Baskerville"/>
          <w:sz w:val="20"/>
          <w:szCs w:val="20"/>
        </w:rPr>
        <w:t>”</w:t>
      </w:r>
      <w:r>
        <w:rPr>
          <w:rFonts w:ascii="Baskerville" w:hAnsi="Baskerville"/>
          <w:sz w:val="20"/>
          <w:szCs w:val="20"/>
          <w:lang w:val="ru-RU"/>
        </w:rPr>
        <w:t>-</w:t>
      </w:r>
      <w:proofErr w:type="gramEnd"/>
      <w:r>
        <w:rPr>
          <w:rFonts w:ascii="Baskerville" w:hAnsi="Baskerville"/>
          <w:sz w:val="20"/>
          <w:szCs w:val="20"/>
          <w:lang w:val="ru-RU"/>
        </w:rPr>
        <w:t xml:space="preserve"> </w:t>
      </w:r>
      <w:r>
        <w:rPr>
          <w:rFonts w:ascii="Baskerville" w:hAnsi="Baskerville"/>
          <w:sz w:val="20"/>
          <w:szCs w:val="20"/>
        </w:rPr>
        <w:t>è stata sviluppata "Esperienza Pepe” un progetto di intersezione e scambio tra l’istituzione culturale Biennale e il contesto veneziano.</w:t>
      </w:r>
    </w:p>
    <w:p w14:paraId="15CBC27D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44F0DF98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Esperienza Pepe si è conclusa improvvisamente nel luglio 2019; il nuovo contesto politico nazionale e il conseguente cambio di Direzione dell'Agenzia Statale determinò di fatto la chiusura del programma sperimentale su gli "usi temporanei" favorendo altri soggetti nella gestione della proprietà </w:t>
      </w:r>
      <w:r>
        <w:rPr>
          <w:rFonts w:ascii="Baskerville" w:hAnsi="Baskerville"/>
          <w:sz w:val="20"/>
          <w:szCs w:val="20"/>
          <w:lang w:val="fr-FR"/>
        </w:rPr>
        <w:t>e l</w:t>
      </w:r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>avvio di una controversa procedura di valorizzazione del bene. Queste scelte hanno decretato la fine di tutte le funzioni sociali e culturali della caserma che oggi si trova, ancora una volta, in uno stato di abbandono e di oblio.</w:t>
      </w:r>
    </w:p>
    <w:p w14:paraId="67BEAE2C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48775267" w14:textId="7FF32840" w:rsidR="007331F1" w:rsidRPr="007331F1" w:rsidRDefault="00655CE9" w:rsidP="007331F1">
      <w:pPr>
        <w:rPr>
          <w:rFonts w:eastAsia="Times New Roman"/>
          <w:bdr w:val="none" w:sz="0" w:space="0" w:color="auto"/>
          <w:lang w:val="it-IT" w:eastAsia="it-IT"/>
        </w:rPr>
      </w:pPr>
      <w:r>
        <w:rPr>
          <w:rFonts w:ascii="Baskerville" w:hAnsi="Baskerville"/>
          <w:sz w:val="20"/>
          <w:szCs w:val="20"/>
          <w:lang w:val="it-IT"/>
        </w:rPr>
        <w:t xml:space="preserve">In reazione alla chiusura inaspettata </w:t>
      </w:r>
      <w:proofErr w:type="spellStart"/>
      <w:r>
        <w:rPr>
          <w:rFonts w:ascii="Baskerville" w:hAnsi="Baskerville"/>
          <w:sz w:val="20"/>
          <w:szCs w:val="20"/>
          <w:lang w:val="it-IT"/>
        </w:rPr>
        <w:t>dell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  <w:lang w:val="it-IT"/>
        </w:rPr>
        <w:t>esperienza stessa e nella condizione di distanziamento sociale imposta durante l</w:t>
      </w:r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  <w:lang w:val="it-IT"/>
        </w:rPr>
        <w:t xml:space="preserve">esplosione della Pandemia di Covid-19, </w:t>
      </w:r>
      <w:proofErr w:type="spellStart"/>
      <w:r w:rsidRPr="007331F1">
        <w:rPr>
          <w:rFonts w:ascii="Baskerville" w:hAnsi="Baskerville"/>
          <w:b/>
          <w:bCs/>
          <w:sz w:val="20"/>
          <w:szCs w:val="20"/>
          <w:lang w:val="it-IT"/>
        </w:rPr>
        <w:t>BUrb</w:t>
      </w:r>
      <w:proofErr w:type="spellEnd"/>
      <w:r>
        <w:rPr>
          <w:rFonts w:ascii="Baskerville" w:hAnsi="Baskerville"/>
          <w:sz w:val="20"/>
          <w:szCs w:val="20"/>
          <w:lang w:val="it-IT"/>
        </w:rPr>
        <w:t xml:space="preserve">, insieme </w:t>
      </w:r>
      <w:proofErr w:type="spellStart"/>
      <w:r>
        <w:rPr>
          <w:rFonts w:ascii="Baskerville" w:hAnsi="Baskerville"/>
          <w:sz w:val="20"/>
          <w:szCs w:val="20"/>
          <w:lang w:val="it-IT"/>
        </w:rPr>
        <w:t>all</w:t>
      </w:r>
      <w:proofErr w:type="spellEnd"/>
      <w:r w:rsidR="00AF59F9">
        <w:rPr>
          <w:rFonts w:ascii="Baskerville" w:hAnsi="Baskerville"/>
          <w:sz w:val="20"/>
          <w:szCs w:val="20"/>
          <w:rtl/>
          <w:lang w:val="it-IT"/>
        </w:rPr>
        <w:t>'</w:t>
      </w:r>
      <w:r>
        <w:rPr>
          <w:rFonts w:ascii="Baskerville" w:hAnsi="Baskerville"/>
          <w:sz w:val="20"/>
          <w:szCs w:val="20"/>
          <w:lang w:val="it-IT"/>
        </w:rPr>
        <w:t xml:space="preserve">artista digitale </w:t>
      </w:r>
      <w:r w:rsidR="007331F1" w:rsidRPr="007331F1">
        <w:rPr>
          <w:rFonts w:ascii="Baskerville" w:eastAsia="Times New Roman" w:hAnsi="Baskerville" w:cs="Arial"/>
          <w:b/>
          <w:bCs/>
          <w:color w:val="050505"/>
          <w:sz w:val="23"/>
          <w:szCs w:val="23"/>
          <w:bdr w:val="none" w:sz="0" w:space="0" w:color="auto"/>
          <w:shd w:val="clear" w:color="auto" w:fill="FFFFFF"/>
          <w:lang w:val="it-IT" w:eastAsia="it-IT"/>
        </w:rPr>
        <w:t xml:space="preserve">Michele </w:t>
      </w:r>
      <w:proofErr w:type="spellStart"/>
      <w:r w:rsidR="007331F1" w:rsidRPr="007331F1">
        <w:rPr>
          <w:rFonts w:ascii="Baskerville" w:eastAsia="Times New Roman" w:hAnsi="Baskerville" w:cs="Arial"/>
          <w:b/>
          <w:bCs/>
          <w:color w:val="050505"/>
          <w:sz w:val="23"/>
          <w:szCs w:val="23"/>
          <w:bdr w:val="none" w:sz="0" w:space="0" w:color="auto"/>
          <w:shd w:val="clear" w:color="auto" w:fill="FFFFFF"/>
          <w:lang w:val="it-IT" w:eastAsia="it-IT"/>
        </w:rPr>
        <w:t>Böhm</w:t>
      </w:r>
      <w:proofErr w:type="spellEnd"/>
      <w:r w:rsidR="007331F1" w:rsidRPr="007331F1">
        <w:rPr>
          <w:rFonts w:ascii="Arial" w:eastAsia="Times New Roman" w:hAnsi="Arial" w:cs="Arial"/>
          <w:color w:val="050505"/>
          <w:sz w:val="23"/>
          <w:szCs w:val="23"/>
          <w:bdr w:val="none" w:sz="0" w:space="0" w:color="auto"/>
          <w:shd w:val="clear" w:color="auto" w:fill="FFFFFF"/>
          <w:lang w:val="it-IT" w:eastAsia="it-IT"/>
        </w:rPr>
        <w:t xml:space="preserve"> </w:t>
      </w:r>
    </w:p>
    <w:p w14:paraId="192CB3AA" w14:textId="24A11AFA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e alla società </w:t>
      </w:r>
      <w:proofErr w:type="spellStart"/>
      <w:r>
        <w:rPr>
          <w:rFonts w:ascii="Baskerville" w:hAnsi="Baskerville"/>
          <w:b/>
          <w:bCs/>
          <w:sz w:val="20"/>
          <w:szCs w:val="20"/>
          <w:lang w:val="de-DE"/>
        </w:rPr>
        <w:t>Codenrama</w:t>
      </w:r>
      <w:proofErr w:type="spellEnd"/>
      <w:r>
        <w:rPr>
          <w:rFonts w:ascii="Baskerville" w:hAnsi="Baskerville"/>
          <w:b/>
          <w:bCs/>
          <w:sz w:val="20"/>
          <w:szCs w:val="20"/>
        </w:rPr>
        <w:t xml:space="preserve"> </w:t>
      </w:r>
      <w:r>
        <w:rPr>
          <w:rFonts w:ascii="Baskerville" w:hAnsi="Baskerville"/>
          <w:sz w:val="20"/>
          <w:szCs w:val="20"/>
        </w:rPr>
        <w:t>da lui diretta</w:t>
      </w:r>
      <w:r>
        <w:rPr>
          <w:rFonts w:ascii="Baskerville" w:hAnsi="Baskerville"/>
          <w:sz w:val="20"/>
          <w:szCs w:val="20"/>
          <w:lang w:val="da-DK"/>
        </w:rPr>
        <w:t>, ha</w:t>
      </w:r>
      <w:proofErr w:type="spellStart"/>
      <w:r>
        <w:rPr>
          <w:rFonts w:ascii="Baskerville" w:hAnsi="Baskerville"/>
          <w:sz w:val="20"/>
          <w:szCs w:val="20"/>
        </w:rPr>
        <w:t>nno</w:t>
      </w:r>
      <w:proofErr w:type="spellEnd"/>
      <w:r>
        <w:rPr>
          <w:rFonts w:ascii="Baskerville" w:hAnsi="Baskerville"/>
          <w:sz w:val="20"/>
          <w:szCs w:val="20"/>
        </w:rPr>
        <w:t xml:space="preserve"> deciso di avviare il progetto EPEP. </w:t>
      </w:r>
    </w:p>
    <w:p w14:paraId="62F546E4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76AD7343" w14:textId="45F20B66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b/>
          <w:bCs/>
          <w:sz w:val="20"/>
          <w:szCs w:val="20"/>
        </w:rPr>
        <w:t xml:space="preserve">EPEP </w:t>
      </w:r>
      <w:r>
        <w:rPr>
          <w:rFonts w:ascii="Baskerville" w:hAnsi="Baskerville"/>
          <w:sz w:val="20"/>
          <w:szCs w:val="20"/>
        </w:rPr>
        <w:t xml:space="preserve">nasce </w:t>
      </w:r>
      <w:proofErr w:type="spellStart"/>
      <w:r>
        <w:rPr>
          <w:rFonts w:ascii="Baskerville" w:hAnsi="Baskerville"/>
          <w:sz w:val="20"/>
          <w:szCs w:val="20"/>
        </w:rPr>
        <w:t>dall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intersezione tra differenti linguaggi; quello del </w:t>
      </w:r>
      <w:proofErr w:type="spellStart"/>
      <w:r w:rsidRPr="00AF59F9">
        <w:rPr>
          <w:rFonts w:ascii="Baskerville" w:hAnsi="Baskerville"/>
          <w:i/>
          <w:iCs/>
          <w:sz w:val="20"/>
          <w:szCs w:val="20"/>
        </w:rPr>
        <w:t>gaming</w:t>
      </w:r>
      <w:proofErr w:type="spellEnd"/>
      <w:r>
        <w:rPr>
          <w:rFonts w:ascii="Baskerville" w:hAnsi="Baskerville"/>
          <w:sz w:val="20"/>
          <w:szCs w:val="20"/>
        </w:rPr>
        <w:t>, del ril</w:t>
      </w:r>
      <w:r w:rsidR="00AF59F9">
        <w:rPr>
          <w:rFonts w:ascii="Baskerville" w:hAnsi="Baskerville"/>
          <w:sz w:val="20"/>
          <w:szCs w:val="20"/>
        </w:rPr>
        <w:t>i</w:t>
      </w:r>
      <w:r>
        <w:rPr>
          <w:rFonts w:ascii="Baskerville" w:hAnsi="Baskerville"/>
          <w:sz w:val="20"/>
          <w:szCs w:val="20"/>
        </w:rPr>
        <w:t xml:space="preserve">evo architettonico e </w:t>
      </w:r>
      <w:proofErr w:type="spellStart"/>
      <w:r>
        <w:rPr>
          <w:rFonts w:ascii="Baskerville" w:hAnsi="Baskerville"/>
          <w:sz w:val="20"/>
          <w:szCs w:val="20"/>
        </w:rPr>
        <w:t>dell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>azione politica.</w:t>
      </w:r>
    </w:p>
    <w:p w14:paraId="772BDAC1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b/>
          <w:bCs/>
          <w:sz w:val="20"/>
          <w:szCs w:val="20"/>
        </w:rPr>
        <w:t>EPEP</w:t>
      </w:r>
      <w:r>
        <w:rPr>
          <w:rFonts w:ascii="Baskerville" w:hAnsi="Baskerville"/>
          <w:sz w:val="20"/>
          <w:szCs w:val="20"/>
        </w:rPr>
        <w:t xml:space="preserve"> è un atto di riproduzione e di cura, è un'esperienza </w:t>
      </w:r>
      <w:proofErr w:type="spellStart"/>
      <w:r>
        <w:rPr>
          <w:rFonts w:ascii="Baskerville" w:hAnsi="Baskerville"/>
          <w:sz w:val="20"/>
          <w:szCs w:val="20"/>
        </w:rPr>
        <w:t>ri</w:t>
      </w:r>
      <w:proofErr w:type="spellEnd"/>
      <w:r>
        <w:rPr>
          <w:rFonts w:ascii="Baskerville" w:hAnsi="Baskerville"/>
          <w:sz w:val="20"/>
          <w:szCs w:val="20"/>
        </w:rPr>
        <w:t xml:space="preserve">-mediata, è un gesto artistico in riparazione ad una perdita subita, è un viaggio in una rovina, è un gesto politico ed estetico di riappropriazione attraverso i meccanismi dell'esperienza digitale, è un documento e un archivio per resistere </w:t>
      </w:r>
      <w:proofErr w:type="spellStart"/>
      <w:r>
        <w:rPr>
          <w:rFonts w:ascii="Baskerville" w:hAnsi="Baskerville"/>
          <w:sz w:val="20"/>
          <w:szCs w:val="20"/>
        </w:rPr>
        <w:t>all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oblio. </w:t>
      </w:r>
    </w:p>
    <w:p w14:paraId="68742369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4A7F5261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Tutti questi aspetti intrecciano la volontà di continuare a mantenere viva l'esperienza nel tempo attraverso una serie di riflessioni:</w:t>
      </w:r>
    </w:p>
    <w:p w14:paraId="118827E9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2F6FD2DD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La prima sulla riappropriazione della caserma Pepe attraverso la sua riproduzione in un modello digitale in cui il processo di rilievo e di riproduzione convergono nel processo di riappropriazione, in un doppio senso: antagonista </w:t>
      </w:r>
      <w:proofErr w:type="spellStart"/>
      <w:r>
        <w:rPr>
          <w:rFonts w:ascii="Baskerville" w:hAnsi="Baskerville"/>
          <w:sz w:val="20"/>
          <w:szCs w:val="20"/>
        </w:rPr>
        <w:t>all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estromissione dallo spazio e come azione di cura.  </w:t>
      </w:r>
    </w:p>
    <w:p w14:paraId="6FF92B1E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44F81F00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La seconda sulla documentazione dell’esperienza di riuso </w:t>
      </w:r>
      <w:proofErr w:type="spellStart"/>
      <w:r>
        <w:rPr>
          <w:rFonts w:ascii="Baskerville" w:hAnsi="Baskerville"/>
          <w:sz w:val="20"/>
          <w:szCs w:val="20"/>
        </w:rPr>
        <w:t>dell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ex caserma Pepe come </w:t>
      </w:r>
      <w:r>
        <w:rPr>
          <w:rFonts w:ascii="Baskerville" w:hAnsi="Baskerville"/>
          <w:i/>
          <w:iCs/>
          <w:sz w:val="20"/>
          <w:szCs w:val="20"/>
        </w:rPr>
        <w:t xml:space="preserve">progetto melanconico </w:t>
      </w:r>
      <w:r>
        <w:rPr>
          <w:rFonts w:ascii="Baskerville" w:hAnsi="Baskerville"/>
          <w:sz w:val="20"/>
          <w:szCs w:val="20"/>
        </w:rPr>
        <w:t>attraversato da una costante tensione tra l</w:t>
      </w:r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amore archivistico e la rievocazione, tra oggetto scritto e residuo vitale. La virtualizzazione </w:t>
      </w:r>
      <w:proofErr w:type="spellStart"/>
      <w:r>
        <w:rPr>
          <w:rFonts w:ascii="Baskerville" w:hAnsi="Baskerville"/>
          <w:sz w:val="20"/>
          <w:szCs w:val="20"/>
        </w:rPr>
        <w:t>dell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>esperienza in EPEP si può intendere come elaborazione della perdita e tentativo di riposizionamento fisico e della memoria attraverso un lavoro critico di documentazione.</w:t>
      </w:r>
    </w:p>
    <w:p w14:paraId="7DCA1BA3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4D9337D9" w14:textId="77777777" w:rsidR="005C37D7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La presentazione del progetto </w:t>
      </w:r>
      <w:r>
        <w:rPr>
          <w:rFonts w:ascii="Baskerville" w:hAnsi="Baskerville"/>
          <w:b/>
          <w:bCs/>
          <w:sz w:val="20"/>
          <w:szCs w:val="20"/>
        </w:rPr>
        <w:t>EPEP</w:t>
      </w:r>
      <w:r>
        <w:rPr>
          <w:rFonts w:ascii="Baskerville" w:hAnsi="Baskerville"/>
          <w:sz w:val="20"/>
          <w:szCs w:val="20"/>
        </w:rPr>
        <w:t xml:space="preserve"> è prevista per Domenica 23 Maggio ore 22.30 con l’apertura del sito internet </w:t>
      </w:r>
      <w:proofErr w:type="spellStart"/>
      <w:proofErr w:type="gramStart"/>
      <w:r>
        <w:rPr>
          <w:rFonts w:ascii="Baskerville" w:hAnsi="Baskerville"/>
          <w:b/>
          <w:bCs/>
          <w:sz w:val="20"/>
          <w:szCs w:val="20"/>
        </w:rPr>
        <w:t>epep.space</w:t>
      </w:r>
      <w:proofErr w:type="spellEnd"/>
      <w:proofErr w:type="gramEnd"/>
      <w:r>
        <w:rPr>
          <w:rFonts w:ascii="Baskerville" w:hAnsi="Baskerville"/>
          <w:sz w:val="20"/>
          <w:szCs w:val="20"/>
        </w:rPr>
        <w:t xml:space="preserve"> dedicato al progetto e da una prima ed inedita azione di attraversamento </w:t>
      </w:r>
      <w:proofErr w:type="spellStart"/>
      <w:r>
        <w:rPr>
          <w:rFonts w:ascii="Baskerville" w:hAnsi="Baskerville"/>
          <w:sz w:val="20"/>
          <w:szCs w:val="20"/>
        </w:rPr>
        <w:t>dell</w:t>
      </w:r>
      <w:proofErr w:type="spellEnd"/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 xml:space="preserve">ambiente virtuale trasmessa in streaming attraverso la piattaforma </w:t>
      </w:r>
      <w:hyperlink r:id="rId6" w:history="1">
        <w:r>
          <w:rPr>
            <w:rStyle w:val="Hyperlink0"/>
            <w:rFonts w:ascii="Baskerville" w:hAnsi="Baskerville"/>
            <w:sz w:val="20"/>
            <w:szCs w:val="20"/>
          </w:rPr>
          <w:t>twitch.tv</w:t>
        </w:r>
      </w:hyperlink>
      <w:r>
        <w:rPr>
          <w:rFonts w:ascii="Baskerville" w:hAnsi="Baskerville"/>
          <w:sz w:val="20"/>
          <w:szCs w:val="20"/>
        </w:rPr>
        <w:t xml:space="preserve">  sul canale </w:t>
      </w:r>
      <w:r>
        <w:rPr>
          <w:rFonts w:ascii="Baskerville" w:hAnsi="Baskerville"/>
          <w:sz w:val="20"/>
          <w:szCs w:val="20"/>
          <w:lang w:val="nl-NL"/>
        </w:rPr>
        <w:t>https://www.twitch.tv/buurrb</w:t>
      </w:r>
    </w:p>
    <w:p w14:paraId="23D24E95" w14:textId="77777777" w:rsidR="005C37D7" w:rsidRDefault="005C37D7">
      <w:pPr>
        <w:pStyle w:val="Corpo"/>
        <w:rPr>
          <w:rFonts w:ascii="Baskerville" w:eastAsia="Baskerville" w:hAnsi="Baskerville" w:cs="Baskerville"/>
          <w:sz w:val="20"/>
          <w:szCs w:val="20"/>
        </w:rPr>
      </w:pPr>
    </w:p>
    <w:p w14:paraId="6FFCFDF3" w14:textId="2E5C2526" w:rsidR="005C37D7" w:rsidRPr="00AF59F9" w:rsidRDefault="00655CE9">
      <w:pPr>
        <w:pStyle w:val="Corpo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A partire da </w:t>
      </w:r>
      <w:proofErr w:type="gramStart"/>
      <w:r>
        <w:rPr>
          <w:rFonts w:ascii="Baskerville" w:hAnsi="Baskerville"/>
          <w:sz w:val="20"/>
          <w:szCs w:val="20"/>
        </w:rPr>
        <w:t>Settembre</w:t>
      </w:r>
      <w:proofErr w:type="gramEnd"/>
      <w:r>
        <w:rPr>
          <w:rFonts w:ascii="Baskerville" w:hAnsi="Baskerville"/>
          <w:sz w:val="20"/>
          <w:szCs w:val="20"/>
        </w:rPr>
        <w:t xml:space="preserve"> verrà presentato il programma </w:t>
      </w:r>
      <w:proofErr w:type="spellStart"/>
      <w:r w:rsidRPr="007331F1">
        <w:rPr>
          <w:rFonts w:ascii="Baskerville" w:hAnsi="Baskerville"/>
          <w:i/>
          <w:iCs/>
          <w:sz w:val="20"/>
          <w:szCs w:val="20"/>
        </w:rPr>
        <w:t>Playthroughs</w:t>
      </w:r>
      <w:proofErr w:type="spellEnd"/>
      <w:r>
        <w:rPr>
          <w:rFonts w:ascii="Baskerville" w:hAnsi="Baskerville"/>
          <w:sz w:val="20"/>
          <w:szCs w:val="20"/>
        </w:rPr>
        <w:t xml:space="preserve">: una serie di performances e attraversamenti realizzati da differenti player invitati. Nel gergo </w:t>
      </w:r>
      <w:proofErr w:type="gramStart"/>
      <w:r>
        <w:rPr>
          <w:rFonts w:ascii="Baskerville" w:hAnsi="Baskerville"/>
          <w:sz w:val="20"/>
          <w:szCs w:val="20"/>
        </w:rPr>
        <w:t>videoludico infatti</w:t>
      </w:r>
      <w:proofErr w:type="gramEnd"/>
      <w:r>
        <w:rPr>
          <w:rFonts w:ascii="Baskerville" w:hAnsi="Baskerville"/>
          <w:sz w:val="20"/>
          <w:szCs w:val="20"/>
        </w:rPr>
        <w:t xml:space="preserve"> con </w:t>
      </w:r>
      <w:r w:rsidRPr="007331F1">
        <w:rPr>
          <w:rFonts w:ascii="Baskerville" w:hAnsi="Baskerville"/>
          <w:i/>
          <w:iCs/>
          <w:sz w:val="20"/>
          <w:szCs w:val="20"/>
        </w:rPr>
        <w:t>Playthroughs</w:t>
      </w:r>
      <w:r>
        <w:rPr>
          <w:rFonts w:ascii="Baskerville" w:hAnsi="Baskerville"/>
          <w:i/>
          <w:iCs/>
          <w:sz w:val="20"/>
          <w:szCs w:val="20"/>
        </w:rPr>
        <w:t xml:space="preserve"> ci </w:t>
      </w:r>
      <w:r>
        <w:rPr>
          <w:rFonts w:ascii="Baskerville" w:hAnsi="Baskerville"/>
          <w:sz w:val="20"/>
          <w:szCs w:val="20"/>
        </w:rPr>
        <w:t>si riferisce a un documento testuale o audiovisivo creato appositamente per far familiarizzare l</w:t>
      </w:r>
      <w:r>
        <w:rPr>
          <w:rFonts w:ascii="Baskerville" w:hAnsi="Baskerville"/>
          <w:sz w:val="20"/>
          <w:szCs w:val="20"/>
          <w:rtl/>
        </w:rPr>
        <w:t>’</w:t>
      </w:r>
      <w:r>
        <w:rPr>
          <w:rFonts w:ascii="Baskerville" w:hAnsi="Baskerville"/>
          <w:sz w:val="20"/>
          <w:szCs w:val="20"/>
        </w:rPr>
        <w:t>utente con le ambientazioni di uno specifico videogioco. Si tratta, in altre parole, di una guida illustrata di luoghi inesistenti. Per EPEP-</w:t>
      </w:r>
      <w:proofErr w:type="spellStart"/>
      <w:r w:rsidRPr="007331F1">
        <w:rPr>
          <w:rFonts w:ascii="Baskerville" w:hAnsi="Baskerville"/>
          <w:i/>
          <w:iCs/>
          <w:sz w:val="20"/>
          <w:szCs w:val="20"/>
        </w:rPr>
        <w:t>Playthroughs</w:t>
      </w:r>
      <w:proofErr w:type="spellEnd"/>
      <w:r>
        <w:rPr>
          <w:rFonts w:ascii="Baskerville" w:hAnsi="Baskerville"/>
          <w:sz w:val="20"/>
          <w:szCs w:val="20"/>
        </w:rPr>
        <w:t xml:space="preserve"> alcuni giocatori saranno invitati a esplorare diverse narrazioni ambientali e ad esibirsi attraverso diversi media restituiti sulle piattaforme </w:t>
      </w:r>
      <w:proofErr w:type="spellStart"/>
      <w:r>
        <w:rPr>
          <w:rFonts w:ascii="Baskerville" w:hAnsi="Baskerville"/>
          <w:sz w:val="20"/>
          <w:szCs w:val="20"/>
        </w:rPr>
        <w:t>Twitch</w:t>
      </w:r>
      <w:proofErr w:type="spellEnd"/>
      <w:r>
        <w:rPr>
          <w:rFonts w:ascii="Baskerville" w:hAnsi="Baskerville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sz w:val="20"/>
          <w:szCs w:val="20"/>
        </w:rPr>
        <w:t>Youtube</w:t>
      </w:r>
      <w:proofErr w:type="spellEnd"/>
      <w:r>
        <w:rPr>
          <w:rFonts w:ascii="Baskerville" w:hAnsi="Baskerville"/>
          <w:sz w:val="20"/>
          <w:szCs w:val="20"/>
        </w:rPr>
        <w:t>.</w:t>
      </w:r>
    </w:p>
    <w:p w14:paraId="57A73582" w14:textId="77777777" w:rsidR="005C37D7" w:rsidRDefault="005C37D7">
      <w:pPr>
        <w:pStyle w:val="Corpo"/>
        <w:rPr>
          <w:rFonts w:ascii="Baskerville" w:eastAsia="Baskerville" w:hAnsi="Baskerville" w:cs="Baskerville"/>
        </w:rPr>
      </w:pPr>
    </w:p>
    <w:p w14:paraId="44BC9B29" w14:textId="77777777" w:rsidR="005C37D7" w:rsidRDefault="00655CE9">
      <w:pPr>
        <w:pStyle w:val="Corpo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Info e contatti</w:t>
      </w:r>
    </w:p>
    <w:p w14:paraId="1299530E" w14:textId="77777777" w:rsidR="005C37D7" w:rsidRDefault="00655CE9">
      <w:pPr>
        <w:pStyle w:val="Corpo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Andrea </w:t>
      </w:r>
      <w:proofErr w:type="spellStart"/>
      <w:r>
        <w:rPr>
          <w:rFonts w:ascii="Baskerville" w:hAnsi="Baskerville"/>
        </w:rPr>
        <w:t>Curtoni</w:t>
      </w:r>
      <w:proofErr w:type="spellEnd"/>
    </w:p>
    <w:p w14:paraId="1F140DCA" w14:textId="77777777" w:rsidR="005C37D7" w:rsidRDefault="003326EF">
      <w:pPr>
        <w:pStyle w:val="Corpo"/>
        <w:rPr>
          <w:rFonts w:ascii="Baskerville" w:eastAsia="Baskerville" w:hAnsi="Baskerville" w:cs="Baskerville"/>
        </w:rPr>
      </w:pPr>
      <w:hyperlink r:id="rId7" w:history="1">
        <w:r w:rsidR="00655CE9">
          <w:rPr>
            <w:rStyle w:val="Hyperlink0"/>
            <w:rFonts w:ascii="Baskerville" w:hAnsi="Baskerville"/>
          </w:rPr>
          <w:t>info@biennaleurbana.com</w:t>
        </w:r>
      </w:hyperlink>
    </w:p>
    <w:p w14:paraId="5F61BFB8" w14:textId="77777777" w:rsidR="005C37D7" w:rsidRDefault="00655CE9">
      <w:pPr>
        <w:pStyle w:val="Corpo"/>
      </w:pPr>
      <w:r>
        <w:rPr>
          <w:rFonts w:ascii="Baskerville" w:hAnsi="Baskerville"/>
        </w:rPr>
        <w:t>+39 3497181938</w:t>
      </w:r>
    </w:p>
    <w:sectPr w:rsidR="005C37D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3435" w14:textId="77777777" w:rsidR="003326EF" w:rsidRDefault="003326EF">
      <w:r>
        <w:separator/>
      </w:r>
    </w:p>
  </w:endnote>
  <w:endnote w:type="continuationSeparator" w:id="0">
    <w:p w14:paraId="384F862F" w14:textId="77777777" w:rsidR="003326EF" w:rsidRDefault="003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AE73" w14:textId="77777777" w:rsidR="005C37D7" w:rsidRDefault="005C3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51EF" w14:textId="77777777" w:rsidR="003326EF" w:rsidRDefault="003326EF">
      <w:r>
        <w:separator/>
      </w:r>
    </w:p>
  </w:footnote>
  <w:footnote w:type="continuationSeparator" w:id="0">
    <w:p w14:paraId="3241865C" w14:textId="77777777" w:rsidR="003326EF" w:rsidRDefault="0033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64D5" w14:textId="77777777" w:rsidR="005C37D7" w:rsidRDefault="005C3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D7"/>
    <w:rsid w:val="003326EF"/>
    <w:rsid w:val="005C37D7"/>
    <w:rsid w:val="00655CE9"/>
    <w:rsid w:val="007331F1"/>
    <w:rsid w:val="00A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DD17D"/>
  <w15:docId w15:val="{EAFF8149-E35C-C943-909F-870E316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iennaleurb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ch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Curtoni</cp:lastModifiedBy>
  <cp:revision>3</cp:revision>
  <dcterms:created xsi:type="dcterms:W3CDTF">2021-05-21T10:00:00Z</dcterms:created>
  <dcterms:modified xsi:type="dcterms:W3CDTF">2021-05-21T10:11:00Z</dcterms:modified>
</cp:coreProperties>
</file>