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06391" w:rsidRPr="008C7290" w:rsidRDefault="00757C01" w:rsidP="00106391">
      <w:pPr>
        <w:pStyle w:val="NormaleWeb"/>
        <w:spacing w:before="0" w:beforeAutospacing="0" w:after="0" w:afterAutospacing="0"/>
        <w:ind w:firstLine="284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La</w:t>
      </w:r>
      <w:r w:rsidR="00106391" w:rsidRPr="008C7290">
        <w:rPr>
          <w:rFonts w:ascii="Arial" w:hAnsi="Arial" w:cs="Arial"/>
          <w:b/>
          <w:bCs/>
          <w:color w:val="000000"/>
          <w:sz w:val="32"/>
          <w:szCs w:val="32"/>
        </w:rPr>
        <w:t xml:space="preserve"> quiete e </w:t>
      </w:r>
      <w:r>
        <w:rPr>
          <w:rFonts w:ascii="Arial" w:hAnsi="Arial" w:cs="Arial"/>
          <w:b/>
          <w:bCs/>
          <w:color w:val="000000"/>
          <w:sz w:val="32"/>
          <w:szCs w:val="32"/>
        </w:rPr>
        <w:t>il</w:t>
      </w:r>
      <w:r w:rsidR="00106391" w:rsidRPr="008C7290">
        <w:rPr>
          <w:rFonts w:ascii="Arial" w:hAnsi="Arial" w:cs="Arial"/>
          <w:b/>
          <w:bCs/>
          <w:color w:val="000000"/>
          <w:sz w:val="32"/>
          <w:szCs w:val="32"/>
        </w:rPr>
        <w:t xml:space="preserve"> tormento</w:t>
      </w:r>
    </w:p>
    <w:p w:rsidR="00106391" w:rsidRDefault="00106391" w:rsidP="00106391">
      <w:pPr>
        <w:pStyle w:val="NormaleWeb"/>
        <w:spacing w:before="0" w:beforeAutospacing="0" w:after="0" w:afterAutospacing="0"/>
        <w:ind w:firstLine="284"/>
        <w:jc w:val="both"/>
        <w:rPr>
          <w:rFonts w:ascii="Arial" w:hAnsi="Arial" w:cs="Arial"/>
          <w:color w:val="000000"/>
        </w:rPr>
      </w:pPr>
    </w:p>
    <w:p w:rsidR="00106391" w:rsidRDefault="00106391" w:rsidP="00D06D12">
      <w:pPr>
        <w:pStyle w:val="NormaleWeb"/>
        <w:spacing w:before="0" w:beforeAutospacing="0" w:after="0" w:afterAutospacing="0" w:line="360" w:lineRule="auto"/>
        <w:ind w:firstLine="28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Quiete e tormento traboccano nell’espansività di cromie e di curve a figurare sulla tela il ponderato processo di una soffusa riflessione. </w:t>
      </w:r>
    </w:p>
    <w:p w:rsidR="00106391" w:rsidRDefault="00106391" w:rsidP="00D06D12">
      <w:pPr>
        <w:pStyle w:val="NormaleWeb"/>
        <w:spacing w:before="0" w:beforeAutospacing="0" w:after="0" w:afterAutospacing="0" w:line="360" w:lineRule="auto"/>
        <w:ind w:firstLine="28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Apre così la svolta dell’arte di Giuseppe Fucsia: intrico di dettagli declinati in una tensione che nulla rende estraneo, contemplando il rituale che </w:t>
      </w:r>
      <w:r w:rsidRPr="000D4F6B">
        <w:rPr>
          <w:rFonts w:ascii="Arial" w:hAnsi="Arial" w:cs="Arial"/>
          <w:color w:val="000000"/>
        </w:rPr>
        <w:t xml:space="preserve">materializza </w:t>
      </w:r>
      <w:r>
        <w:rPr>
          <w:rFonts w:ascii="Arial" w:hAnsi="Arial" w:cs="Arial"/>
          <w:color w:val="000000"/>
        </w:rPr>
        <w:t>la versatilità dell’invisibile. Uno stile, quello di Fucsia, inteso a consacrare</w:t>
      </w:r>
      <w:r w:rsidRPr="000D4F6B">
        <w:rPr>
          <w:rFonts w:ascii="Arial" w:hAnsi="Arial" w:cs="Arial"/>
          <w:color w:val="000000"/>
        </w:rPr>
        <w:t xml:space="preserve"> un percorso </w:t>
      </w:r>
      <w:r>
        <w:rPr>
          <w:rFonts w:ascii="Arial" w:hAnsi="Arial" w:cs="Arial"/>
          <w:color w:val="000000"/>
        </w:rPr>
        <w:t>per</w:t>
      </w:r>
      <w:r w:rsidRPr="000D4F6B">
        <w:rPr>
          <w:rFonts w:ascii="Arial" w:hAnsi="Arial" w:cs="Arial"/>
          <w:color w:val="000000"/>
        </w:rPr>
        <w:t xml:space="preserve"> costellazioni </w:t>
      </w:r>
      <w:r>
        <w:rPr>
          <w:rFonts w:ascii="Arial" w:hAnsi="Arial" w:cs="Arial"/>
          <w:color w:val="000000"/>
        </w:rPr>
        <w:t>nell’anelito alla</w:t>
      </w:r>
      <w:r w:rsidRPr="000D4F6B">
        <w:rPr>
          <w:rFonts w:ascii="Arial" w:hAnsi="Arial" w:cs="Arial"/>
          <w:color w:val="000000"/>
        </w:rPr>
        <w:t xml:space="preserve"> poetica </w:t>
      </w:r>
      <w:r>
        <w:rPr>
          <w:rFonts w:ascii="Arial" w:hAnsi="Arial" w:cs="Arial"/>
          <w:color w:val="000000"/>
        </w:rPr>
        <w:t xml:space="preserve">di sfumature dalle quali promana l’insospettabile attrazione del tutto. </w:t>
      </w:r>
    </w:p>
    <w:p w:rsidR="00106391" w:rsidRDefault="00106391" w:rsidP="00D06D12">
      <w:pPr>
        <w:pStyle w:val="NormaleWeb"/>
        <w:spacing w:before="0" w:beforeAutospacing="0" w:after="0" w:afterAutospacing="0" w:line="360" w:lineRule="auto"/>
        <w:ind w:firstLine="28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 alla comprensività del tutto l’artista ambisce per accedere al</w:t>
      </w:r>
      <w:r>
        <w:rPr>
          <w:rFonts w:ascii="Arial" w:hAnsi="Arial" w:cs="Arial"/>
          <w:color w:val="000000"/>
        </w:rPr>
        <w:t>la liturgia</w:t>
      </w:r>
      <w:r w:rsidRPr="000D4F6B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variabile </w:t>
      </w:r>
      <w:r w:rsidRPr="000D4F6B">
        <w:rPr>
          <w:rFonts w:ascii="Arial" w:hAnsi="Arial" w:cs="Arial"/>
          <w:color w:val="000000"/>
        </w:rPr>
        <w:t xml:space="preserve">di </w:t>
      </w:r>
      <w:r>
        <w:rPr>
          <w:rFonts w:ascii="Arial" w:hAnsi="Arial" w:cs="Arial"/>
          <w:color w:val="000000"/>
        </w:rPr>
        <w:t xml:space="preserve">una </w:t>
      </w:r>
      <w:r w:rsidRPr="000D4F6B">
        <w:rPr>
          <w:rFonts w:ascii="Arial" w:hAnsi="Arial" w:cs="Arial"/>
          <w:color w:val="000000"/>
        </w:rPr>
        <w:t>narrazione</w:t>
      </w:r>
      <w:r>
        <w:rPr>
          <w:rFonts w:ascii="Arial" w:hAnsi="Arial" w:cs="Arial"/>
          <w:color w:val="000000"/>
        </w:rPr>
        <w:t xml:space="preserve"> che va ad infrangere, infine, esclusivi</w:t>
      </w:r>
      <w:r w:rsidRPr="00990C00">
        <w:rPr>
          <w:rFonts w:ascii="Arial" w:hAnsi="Arial" w:cs="Arial"/>
          <w:color w:val="000000"/>
        </w:rPr>
        <w:t xml:space="preserve"> argini in favore di una volumetria appassionata, </w:t>
      </w:r>
      <w:r>
        <w:rPr>
          <w:rFonts w:ascii="Arial" w:hAnsi="Arial" w:cs="Arial"/>
          <w:color w:val="000000"/>
        </w:rPr>
        <w:t>talora</w:t>
      </w:r>
      <w:r w:rsidRPr="00990C00">
        <w:rPr>
          <w:rFonts w:ascii="Arial" w:hAnsi="Arial" w:cs="Arial"/>
          <w:color w:val="000000"/>
        </w:rPr>
        <w:t xml:space="preserve"> pungente</w:t>
      </w:r>
      <w:r>
        <w:rPr>
          <w:rFonts w:ascii="Arial" w:hAnsi="Arial" w:cs="Arial"/>
          <w:color w:val="000000"/>
        </w:rPr>
        <w:t xml:space="preserve"> e</w:t>
      </w:r>
      <w:r w:rsidRPr="00990C00">
        <w:rPr>
          <w:rFonts w:ascii="Arial" w:hAnsi="Arial" w:cs="Arial"/>
          <w:color w:val="000000"/>
        </w:rPr>
        <w:t xml:space="preserve"> sfuggente</w:t>
      </w:r>
      <w:r>
        <w:rPr>
          <w:rFonts w:ascii="Arial" w:hAnsi="Arial" w:cs="Arial"/>
          <w:color w:val="000000"/>
        </w:rPr>
        <w:t xml:space="preserve">, in ogni caso </w:t>
      </w:r>
      <w:r w:rsidR="005378DB">
        <w:rPr>
          <w:rFonts w:ascii="Arial" w:hAnsi="Arial" w:cs="Arial"/>
          <w:color w:val="000000"/>
        </w:rPr>
        <w:t xml:space="preserve">intesa </w:t>
      </w:r>
      <w:r w:rsidRPr="00990C00">
        <w:rPr>
          <w:rFonts w:ascii="Arial" w:hAnsi="Arial" w:cs="Arial"/>
          <w:color w:val="000000"/>
        </w:rPr>
        <w:t xml:space="preserve">in una complessità </w:t>
      </w:r>
      <w:r>
        <w:rPr>
          <w:rFonts w:ascii="Arial" w:hAnsi="Arial" w:cs="Arial"/>
          <w:color w:val="000000"/>
        </w:rPr>
        <w:t>dall</w:t>
      </w:r>
      <w:r w:rsidRPr="00990C00">
        <w:rPr>
          <w:rFonts w:ascii="Arial" w:hAnsi="Arial" w:cs="Arial"/>
          <w:color w:val="000000"/>
        </w:rPr>
        <w:t>'incomparabile resistenza</w:t>
      </w:r>
      <w:r>
        <w:rPr>
          <w:rFonts w:ascii="Arial" w:hAnsi="Arial" w:cs="Arial"/>
          <w:color w:val="000000"/>
        </w:rPr>
        <w:t xml:space="preserve">. </w:t>
      </w:r>
    </w:p>
    <w:p w:rsidR="00106391" w:rsidRDefault="00106391" w:rsidP="00D06D12">
      <w:pPr>
        <w:pStyle w:val="NormaleWeb"/>
        <w:spacing w:before="0" w:beforeAutospacing="0" w:after="0" w:afterAutospacing="0" w:line="360" w:lineRule="auto"/>
        <w:ind w:firstLine="28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Qui vive il suo clima </w:t>
      </w:r>
      <w:r w:rsidRPr="00990C00">
        <w:rPr>
          <w:rFonts w:ascii="Arial" w:hAnsi="Arial" w:cs="Arial"/>
          <w:color w:val="000000"/>
        </w:rPr>
        <w:t xml:space="preserve">un'arte tutt’altro che </w:t>
      </w:r>
      <w:r w:rsidRPr="00106391">
        <w:rPr>
          <w:rFonts w:ascii="Arial" w:hAnsi="Arial" w:cs="Arial"/>
          <w:color w:val="000000"/>
        </w:rPr>
        <w:t xml:space="preserve">sembiante; un’arte riflessiva e che, al contempo, riflette l’eloquenza </w:t>
      </w:r>
      <w:r w:rsidRPr="00106391">
        <w:rPr>
          <w:rFonts w:ascii="Arial" w:hAnsi="Arial" w:cs="Arial"/>
          <w:color w:val="000000"/>
        </w:rPr>
        <w:t xml:space="preserve">asindetica di sintoniche impressioni </w:t>
      </w:r>
      <w:r>
        <w:rPr>
          <w:rFonts w:ascii="Arial" w:hAnsi="Arial" w:cs="Arial"/>
          <w:color w:val="000000"/>
        </w:rPr>
        <w:t>sospese in un flusso</w:t>
      </w:r>
      <w:r w:rsidRPr="00106391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che rinnova il rituale </w:t>
      </w:r>
      <w:r w:rsidRPr="00106391">
        <w:rPr>
          <w:rFonts w:ascii="Arial" w:hAnsi="Arial" w:cs="Arial"/>
          <w:color w:val="000000"/>
        </w:rPr>
        <w:t>di eternità.</w:t>
      </w:r>
    </w:p>
    <w:p w:rsidR="00106391" w:rsidRDefault="00106391" w:rsidP="00106391">
      <w:pPr>
        <w:pStyle w:val="NormaleWeb"/>
        <w:spacing w:before="0" w:beforeAutospacing="0" w:after="0" w:afterAutospacing="0"/>
        <w:ind w:firstLine="284"/>
        <w:jc w:val="both"/>
        <w:rPr>
          <w:rFonts w:ascii="Arial" w:hAnsi="Arial" w:cs="Arial"/>
          <w:color w:val="000000"/>
        </w:rPr>
      </w:pPr>
    </w:p>
    <w:p w:rsidR="00106391" w:rsidRPr="008C7290" w:rsidRDefault="00106391" w:rsidP="00106391">
      <w:pPr>
        <w:pStyle w:val="NormaleWeb"/>
        <w:spacing w:before="0" w:beforeAutospacing="0" w:after="0" w:afterAutospacing="0"/>
        <w:ind w:firstLine="284"/>
        <w:jc w:val="right"/>
        <w:rPr>
          <w:rFonts w:ascii="Arial" w:hAnsi="Arial" w:cs="Arial"/>
          <w:b/>
          <w:bCs/>
          <w:color w:val="000000"/>
          <w:sz w:val="32"/>
          <w:szCs w:val="32"/>
        </w:rPr>
      </w:pPr>
      <w:r w:rsidRPr="008C7290">
        <w:rPr>
          <w:rFonts w:ascii="Arial" w:hAnsi="Arial" w:cs="Arial"/>
          <w:b/>
          <w:bCs/>
          <w:color w:val="000000"/>
          <w:sz w:val="32"/>
          <w:szCs w:val="32"/>
        </w:rPr>
        <w:t>Carmen De Stasio</w:t>
      </w:r>
    </w:p>
    <w:p w:rsidR="00CB3B17" w:rsidRDefault="00CB3B17"/>
    <w:sectPr w:rsidR="00CB3B17" w:rsidSect="00B42201">
      <w:pgSz w:w="11906" w:h="16838"/>
      <w:pgMar w:top="1417" w:right="1134" w:bottom="1134" w:left="1134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hyphenationZone w:val="283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391"/>
    <w:rsid w:val="000368D6"/>
    <w:rsid w:val="000749F8"/>
    <w:rsid w:val="000D4B1E"/>
    <w:rsid w:val="00106391"/>
    <w:rsid w:val="002A6DF8"/>
    <w:rsid w:val="002D228B"/>
    <w:rsid w:val="002E333F"/>
    <w:rsid w:val="005378DB"/>
    <w:rsid w:val="00674062"/>
    <w:rsid w:val="00757C01"/>
    <w:rsid w:val="008C7290"/>
    <w:rsid w:val="00A06F71"/>
    <w:rsid w:val="00B10740"/>
    <w:rsid w:val="00B42201"/>
    <w:rsid w:val="00BB7F0D"/>
    <w:rsid w:val="00C64B9D"/>
    <w:rsid w:val="00CB3B17"/>
    <w:rsid w:val="00CC7E2E"/>
    <w:rsid w:val="00D06D12"/>
    <w:rsid w:val="00DD0272"/>
    <w:rsid w:val="00E62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DCFE5"/>
  <w15:chartTrackingRefBased/>
  <w15:docId w15:val="{453D4711-2E77-4541-A5AF-7C1319B75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1063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158</Words>
  <Characters>902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6</cp:revision>
  <dcterms:created xsi:type="dcterms:W3CDTF">2024-11-21T18:39:00Z</dcterms:created>
  <dcterms:modified xsi:type="dcterms:W3CDTF">2024-11-21T18:57:00Z</dcterms:modified>
</cp:coreProperties>
</file>