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B96E" w14:textId="7281E7C1" w:rsidR="00D53CB3" w:rsidRPr="00D53CB3" w:rsidRDefault="00D53CB3" w:rsidP="002B416D">
      <w:pPr>
        <w:spacing w:before="100" w:beforeAutospacing="1" w:after="100" w:afterAutospacing="1"/>
        <w:jc w:val="center"/>
        <w:rPr>
          <w:rFonts w:asciiTheme="majorHAnsi" w:hAnsiTheme="majorHAnsi" w:cstheme="majorHAnsi"/>
          <w:sz w:val="24"/>
          <w:szCs w:val="24"/>
        </w:rPr>
      </w:pPr>
      <w:r w:rsidRPr="00D53CB3">
        <w:rPr>
          <w:rFonts w:asciiTheme="majorHAnsi" w:hAnsiTheme="majorHAnsi" w:cstheme="majorHAnsi"/>
          <w:sz w:val="24"/>
          <w:szCs w:val="24"/>
        </w:rPr>
        <w:t>Comunicato stampa</w:t>
      </w:r>
    </w:p>
    <w:p w14:paraId="056460F5" w14:textId="0479FB56" w:rsidR="00827387" w:rsidRPr="00360128" w:rsidRDefault="00827387" w:rsidP="00D53CB3">
      <w:pPr>
        <w:spacing w:before="100" w:beforeAutospacing="1" w:after="100" w:afterAutospacing="1"/>
        <w:jc w:val="center"/>
        <w:rPr>
          <w:rStyle w:val="whitespace-normal"/>
          <w:rFonts w:asciiTheme="majorHAnsi" w:hAnsiTheme="majorHAnsi" w:cstheme="majorHAnsi"/>
          <w:b/>
          <w:bCs/>
          <w:sz w:val="28"/>
          <w:szCs w:val="28"/>
        </w:rPr>
      </w:pPr>
      <w:r w:rsidRPr="00360128">
        <w:rPr>
          <w:rFonts w:asciiTheme="majorHAnsi" w:hAnsiTheme="majorHAnsi" w:cstheme="majorHAnsi"/>
          <w:b/>
          <w:bCs/>
          <w:sz w:val="28"/>
          <w:szCs w:val="28"/>
        </w:rPr>
        <w:t xml:space="preserve">OLTRE UN SECOLO DI MANIFESTI RACCONTA L’EVOLUZIONE DELLA GRAFICA E DELLA COMUNICAZIONE VISIVA DELLA </w:t>
      </w:r>
      <w:r w:rsidRPr="00360128">
        <w:rPr>
          <w:rStyle w:val="whitespace-normal"/>
          <w:rFonts w:asciiTheme="majorHAnsi" w:hAnsiTheme="majorHAnsi" w:cstheme="majorHAnsi"/>
          <w:b/>
          <w:bCs/>
          <w:sz w:val="28"/>
          <w:szCs w:val="28"/>
        </w:rPr>
        <w:t>BIENNALE D’ARTE DI VENEZIA</w:t>
      </w:r>
    </w:p>
    <w:p w14:paraId="75EAC958" w14:textId="2545EFD7" w:rsidR="007520C1" w:rsidRPr="00D53CB3" w:rsidRDefault="00B01FFD" w:rsidP="00360128">
      <w:pPr>
        <w:spacing w:before="100" w:beforeAutospacing="1" w:after="100" w:afterAutospacing="1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53CB3">
        <w:rPr>
          <w:rFonts w:asciiTheme="majorHAnsi" w:hAnsiTheme="majorHAnsi" w:cstheme="majorHAnsi"/>
          <w:b/>
          <w:bCs/>
          <w:sz w:val="28"/>
          <w:szCs w:val="28"/>
        </w:rPr>
        <w:t xml:space="preserve">Dal 28 marzo </w:t>
      </w:r>
      <w:r w:rsidR="00D53CB3" w:rsidRPr="00D53CB3">
        <w:rPr>
          <w:rFonts w:asciiTheme="majorHAnsi" w:hAnsiTheme="majorHAnsi" w:cstheme="majorHAnsi"/>
          <w:b/>
          <w:bCs/>
          <w:sz w:val="28"/>
          <w:szCs w:val="28"/>
        </w:rPr>
        <w:t>al 20 settembre 2026</w:t>
      </w:r>
      <w:r w:rsidRPr="00D53CB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827387" w:rsidRPr="00D53CB3">
        <w:rPr>
          <w:rFonts w:asciiTheme="majorHAnsi" w:hAnsiTheme="majorHAnsi" w:cstheme="majorHAnsi"/>
          <w:b/>
          <w:bCs/>
          <w:sz w:val="28"/>
          <w:szCs w:val="28"/>
        </w:rPr>
        <w:t xml:space="preserve">al Museo Le Carceri </w:t>
      </w:r>
      <w:r w:rsidR="00D53CB3" w:rsidRPr="00D53CB3">
        <w:rPr>
          <w:rFonts w:asciiTheme="majorHAnsi" w:hAnsiTheme="majorHAnsi" w:cstheme="majorHAnsi"/>
          <w:b/>
          <w:bCs/>
          <w:sz w:val="28"/>
          <w:szCs w:val="28"/>
        </w:rPr>
        <w:t xml:space="preserve">di Asiago si terrà </w:t>
      </w:r>
      <w:r w:rsidR="00827387" w:rsidRPr="00D53CB3">
        <w:rPr>
          <w:rFonts w:asciiTheme="majorHAnsi" w:hAnsiTheme="majorHAnsi" w:cstheme="majorHAnsi"/>
          <w:b/>
          <w:bCs/>
          <w:sz w:val="28"/>
          <w:szCs w:val="28"/>
        </w:rPr>
        <w:t>la mostra dal titolo</w:t>
      </w:r>
      <w:r w:rsidR="00827387" w:rsidRPr="00D53CB3">
        <w:rPr>
          <w:rFonts w:asciiTheme="majorHAnsi" w:hAnsiTheme="majorHAnsi" w:cstheme="majorHAnsi"/>
          <w:sz w:val="28"/>
          <w:szCs w:val="28"/>
        </w:rPr>
        <w:t xml:space="preserve"> </w:t>
      </w:r>
      <w:r w:rsidR="00D53CB3" w:rsidRPr="00D53CB3">
        <w:rPr>
          <w:rStyle w:val="Enfasigrassetto"/>
          <w:rFonts w:ascii="Calibri" w:hAnsi="Calibri" w:cs="Calibri"/>
          <w:i/>
          <w:iCs/>
          <w:sz w:val="28"/>
          <w:szCs w:val="28"/>
        </w:rPr>
        <w:t>“Un racconto della Biennale Arte in 100 manifesti dall’Archivio Storico della Biennale di Venezia</w:t>
      </w:r>
      <w:r w:rsidR="00827387" w:rsidRPr="00D53CB3">
        <w:rPr>
          <w:rStyle w:val="Enfasigrassetto"/>
          <w:rFonts w:ascii="Calibri" w:hAnsi="Calibri" w:cs="Calibri"/>
          <w:sz w:val="28"/>
          <w:szCs w:val="28"/>
        </w:rPr>
        <w:t>”</w:t>
      </w:r>
    </w:p>
    <w:p w14:paraId="32D7B938" w14:textId="6DE9C414" w:rsidR="00D53CB3" w:rsidRPr="00D53CB3" w:rsidRDefault="007520C1" w:rsidP="00D53CB3">
      <w:pPr>
        <w:spacing w:before="100" w:beforeAutospacing="1" w:after="100" w:afterAutospacing="1"/>
        <w:jc w:val="both"/>
        <w:rPr>
          <w:rFonts w:ascii="Calibri" w:hAnsi="Calibri" w:cs="Calibri"/>
          <w:sz w:val="24"/>
          <w:szCs w:val="24"/>
        </w:rPr>
      </w:pPr>
      <w:r w:rsidRPr="00D53CB3">
        <w:rPr>
          <w:rFonts w:ascii="Calibri" w:hAnsi="Calibri" w:cs="Calibri"/>
          <w:i/>
          <w:iCs/>
          <w:sz w:val="24"/>
          <w:szCs w:val="24"/>
        </w:rPr>
        <w:t xml:space="preserve">Asiago, </w:t>
      </w:r>
      <w:r w:rsidR="00D53CB3" w:rsidRPr="00D53CB3">
        <w:rPr>
          <w:rFonts w:ascii="Calibri" w:hAnsi="Calibri" w:cs="Calibri"/>
          <w:i/>
          <w:iCs/>
          <w:sz w:val="24"/>
          <w:szCs w:val="24"/>
        </w:rPr>
        <w:t>25</w:t>
      </w:r>
      <w:r w:rsidR="00EE3AAA" w:rsidRPr="00D53CB3">
        <w:rPr>
          <w:rFonts w:ascii="Calibri" w:hAnsi="Calibri" w:cs="Calibri"/>
          <w:i/>
          <w:iCs/>
          <w:sz w:val="24"/>
          <w:szCs w:val="24"/>
        </w:rPr>
        <w:t xml:space="preserve"> marzo</w:t>
      </w:r>
      <w:r w:rsidR="001B2906" w:rsidRPr="00D53CB3">
        <w:rPr>
          <w:rFonts w:ascii="Calibri" w:hAnsi="Calibri" w:cs="Calibri"/>
          <w:i/>
          <w:iCs/>
          <w:sz w:val="24"/>
          <w:szCs w:val="24"/>
        </w:rPr>
        <w:t xml:space="preserve"> 202</w:t>
      </w:r>
      <w:r w:rsidR="00EE3AAA" w:rsidRPr="00D53CB3">
        <w:rPr>
          <w:rFonts w:ascii="Calibri" w:hAnsi="Calibri" w:cs="Calibri"/>
          <w:i/>
          <w:iCs/>
          <w:sz w:val="24"/>
          <w:szCs w:val="24"/>
        </w:rPr>
        <w:t>6</w:t>
      </w:r>
      <w:r w:rsidR="001B2906" w:rsidRPr="00827387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1B2906" w:rsidRPr="00827387">
        <w:rPr>
          <w:rFonts w:ascii="Calibri" w:hAnsi="Calibri" w:cs="Calibri"/>
          <w:sz w:val="24"/>
          <w:szCs w:val="24"/>
        </w:rPr>
        <w:t>–</w:t>
      </w:r>
      <w:r w:rsidR="00886EB0" w:rsidRPr="00827387">
        <w:rPr>
          <w:rFonts w:ascii="Calibri" w:hAnsi="Calibri" w:cs="Calibri"/>
          <w:sz w:val="24"/>
          <w:szCs w:val="24"/>
        </w:rPr>
        <w:t xml:space="preserve"> </w:t>
      </w:r>
      <w:r w:rsidR="004717C3" w:rsidRPr="00D53CB3">
        <w:rPr>
          <w:rFonts w:ascii="Calibri" w:hAnsi="Calibri" w:cs="Calibri"/>
          <w:sz w:val="24"/>
          <w:szCs w:val="24"/>
        </w:rPr>
        <w:t>Il Museo Le Carceri di Asiago presenta una nuova importante esposizione dedicata alla storia della comunicazione visiva e culturale italiana:</w:t>
      </w:r>
      <w:r w:rsidR="00D53CB3" w:rsidRPr="00D53CB3">
        <w:rPr>
          <w:rStyle w:val="Enfasigrassetto"/>
          <w:rFonts w:ascii="Calibri" w:hAnsi="Calibri" w:cs="Calibri"/>
          <w:i/>
          <w:iCs/>
          <w:sz w:val="24"/>
          <w:szCs w:val="24"/>
        </w:rPr>
        <w:t xml:space="preserve"> </w:t>
      </w:r>
      <w:r w:rsidR="00D53CB3" w:rsidRPr="002B416D">
        <w:rPr>
          <w:rStyle w:val="Enfasigrassetto"/>
          <w:rFonts w:ascii="Calibri" w:hAnsi="Calibri" w:cs="Calibri"/>
          <w:sz w:val="24"/>
          <w:szCs w:val="24"/>
        </w:rPr>
        <w:t>“Un racconto della Biennale Arte in 100 manifesti dall’Archivio Storico della Biennale di Venezia”</w:t>
      </w:r>
      <w:r w:rsidR="00D53CB3" w:rsidRPr="002B416D">
        <w:rPr>
          <w:rFonts w:asciiTheme="majorHAnsi" w:hAnsiTheme="majorHAnsi" w:cstheme="majorHAnsi"/>
          <w:sz w:val="24"/>
          <w:szCs w:val="24"/>
        </w:rPr>
        <w:t xml:space="preserve"> </w:t>
      </w:r>
      <w:r w:rsidR="00D53CB3" w:rsidRPr="002B416D">
        <w:rPr>
          <w:rFonts w:asciiTheme="majorHAnsi" w:hAnsiTheme="majorHAnsi" w:cstheme="majorHAnsi"/>
          <w:b/>
          <w:bCs/>
          <w:sz w:val="24"/>
          <w:szCs w:val="24"/>
        </w:rPr>
        <w:t>i</w:t>
      </w:r>
      <w:r w:rsidR="004717C3" w:rsidRPr="002B416D">
        <w:rPr>
          <w:rFonts w:ascii="Calibri" w:hAnsi="Calibri" w:cs="Calibri"/>
          <w:b/>
          <w:bCs/>
          <w:sz w:val="24"/>
          <w:szCs w:val="24"/>
        </w:rPr>
        <w:t xml:space="preserve">n programma dal 28 marzo fino al </w:t>
      </w:r>
      <w:r w:rsidR="00D53CB3" w:rsidRPr="002B416D">
        <w:rPr>
          <w:rFonts w:ascii="Calibri" w:hAnsi="Calibri" w:cs="Calibri"/>
          <w:b/>
          <w:bCs/>
          <w:sz w:val="24"/>
          <w:szCs w:val="24"/>
        </w:rPr>
        <w:t>20 settembre 2026</w:t>
      </w:r>
      <w:r w:rsidR="00B01FFD" w:rsidRPr="002B416D">
        <w:rPr>
          <w:rFonts w:ascii="Calibri" w:hAnsi="Calibri" w:cs="Calibri"/>
          <w:b/>
          <w:bCs/>
          <w:sz w:val="24"/>
          <w:szCs w:val="24"/>
        </w:rPr>
        <w:t>,</w:t>
      </w:r>
      <w:r w:rsidR="00B01FFD" w:rsidRPr="00D53CB3">
        <w:rPr>
          <w:rFonts w:ascii="Calibri" w:hAnsi="Calibri" w:cs="Calibri"/>
          <w:sz w:val="24"/>
          <w:szCs w:val="24"/>
        </w:rPr>
        <w:t xml:space="preserve"> un evento promosso dal Comune di Asiago in collaborazione con </w:t>
      </w:r>
      <w:r w:rsidR="00D53CB3" w:rsidRPr="00D53CB3">
        <w:rPr>
          <w:rFonts w:ascii="Calibri" w:hAnsi="Calibri" w:cs="Calibri"/>
          <w:sz w:val="24"/>
          <w:szCs w:val="24"/>
        </w:rPr>
        <w:t>L</w:t>
      </w:r>
      <w:r w:rsidR="00B01FFD" w:rsidRPr="00D53CB3">
        <w:rPr>
          <w:rFonts w:ascii="Calibri" w:hAnsi="Calibri" w:cs="Calibri"/>
          <w:sz w:val="24"/>
          <w:szCs w:val="24"/>
        </w:rPr>
        <w:t xml:space="preserve">a Biennale </w:t>
      </w:r>
      <w:r w:rsidR="00D53CB3">
        <w:rPr>
          <w:rFonts w:ascii="Calibri" w:hAnsi="Calibri" w:cs="Calibri"/>
          <w:sz w:val="24"/>
          <w:szCs w:val="24"/>
        </w:rPr>
        <w:t>di Venezia.</w:t>
      </w:r>
      <w:r w:rsidR="002B416D">
        <w:rPr>
          <w:rFonts w:ascii="Calibri" w:hAnsi="Calibri" w:cs="Calibri"/>
          <w:sz w:val="24"/>
          <w:szCs w:val="24"/>
        </w:rPr>
        <w:t xml:space="preserve"> La mostra offre al pubblico una </w:t>
      </w:r>
      <w:r w:rsidR="002B416D" w:rsidRPr="002B416D">
        <w:rPr>
          <w:rFonts w:ascii="Calibri" w:hAnsi="Calibri" w:cs="Calibri"/>
          <w:b/>
          <w:bCs/>
          <w:sz w:val="24"/>
          <w:szCs w:val="24"/>
        </w:rPr>
        <w:t xml:space="preserve">selezione di manifesti originali e copie anastatiche della Biennale Arte, </w:t>
      </w:r>
      <w:r w:rsidR="00D53CB3" w:rsidRPr="002B416D">
        <w:rPr>
          <w:rFonts w:ascii="Calibri" w:hAnsi="Calibri" w:cs="Calibri"/>
          <w:b/>
          <w:bCs/>
          <w:sz w:val="24"/>
          <w:szCs w:val="24"/>
        </w:rPr>
        <w:t>dal 1895 al 2024</w:t>
      </w:r>
      <w:r w:rsidR="00D53CB3" w:rsidRPr="00D53CB3">
        <w:rPr>
          <w:rFonts w:ascii="Calibri" w:hAnsi="Calibri" w:cs="Calibri"/>
          <w:sz w:val="24"/>
          <w:szCs w:val="24"/>
        </w:rPr>
        <w:t>, testimoniando oltre un secolo di evoluzione artistica, grafica e comunicativa. Le opere esposte raccontano un periodo in cui l’immagine promozionale non era solo uno strumento pubblicitario, ma un vero e proprio linguaggio artistico capace di interpretare i cambiamenti culturali, sociali e stilistici del Paese.</w:t>
      </w:r>
    </w:p>
    <w:p w14:paraId="4908EC28" w14:textId="31ECCBA0" w:rsidR="000F1094" w:rsidRPr="00827387" w:rsidRDefault="00827387" w:rsidP="00360128">
      <w:pPr>
        <w:pStyle w:val="NormaleWeb"/>
        <w:jc w:val="both"/>
        <w:rPr>
          <w:rFonts w:ascii="Calibri" w:hAnsi="Calibri" w:cs="Calibri"/>
        </w:rPr>
      </w:pPr>
      <w:r w:rsidRPr="00360128">
        <w:rPr>
          <w:rFonts w:ascii="Calibri" w:hAnsi="Calibri" w:cs="Calibri"/>
          <w:i/>
          <w:iCs/>
        </w:rPr>
        <w:t>“</w:t>
      </w:r>
      <w:r w:rsidR="000F1094" w:rsidRPr="00360128">
        <w:rPr>
          <w:rFonts w:ascii="Calibri" w:hAnsi="Calibri" w:cs="Calibri"/>
          <w:i/>
          <w:iCs/>
        </w:rPr>
        <w:t>Siamo particolarmente orgogliosi di accogliere ad Asiago una mostra di così alto valore culturale</w:t>
      </w:r>
      <w:r w:rsidR="000F1094" w:rsidRPr="00827387">
        <w:rPr>
          <w:rFonts w:ascii="Calibri" w:hAnsi="Calibri" w:cs="Calibri"/>
          <w:i/>
          <w:iCs/>
        </w:rPr>
        <w:t xml:space="preserve">, dedicata alla selezione dei manifesti di </w:t>
      </w:r>
      <w:r w:rsidR="00D53CB3">
        <w:rPr>
          <w:rFonts w:ascii="Calibri" w:hAnsi="Calibri" w:cs="Calibri"/>
          <w:i/>
          <w:iCs/>
        </w:rPr>
        <w:t>129</w:t>
      </w:r>
      <w:r w:rsidR="000F1094" w:rsidRPr="00827387">
        <w:rPr>
          <w:rFonts w:ascii="Calibri" w:hAnsi="Calibri" w:cs="Calibri"/>
          <w:i/>
          <w:iCs/>
        </w:rPr>
        <w:t xml:space="preserve"> anni della storia della Biennale Arte,</w:t>
      </w:r>
      <w:r w:rsidR="000F1094" w:rsidRPr="00827387">
        <w:rPr>
          <w:rFonts w:ascii="Calibri" w:hAnsi="Calibri" w:cs="Calibri"/>
          <w:i/>
          <w:iCs/>
          <w:color w:val="333333"/>
          <w:shd w:val="clear" w:color="auto" w:fill="FFFFFF"/>
        </w:rPr>
        <w:t xml:space="preserve"> raccolti e riordinati dall’</w:t>
      </w:r>
      <w:r w:rsidR="000F1094" w:rsidRPr="00827387">
        <w:rPr>
          <w:rStyle w:val="Enfasigrassetto"/>
          <w:rFonts w:ascii="Calibri" w:eastAsiaTheme="majorEastAsia" w:hAnsi="Calibri" w:cs="Calibri"/>
          <w:b w:val="0"/>
          <w:bCs w:val="0"/>
          <w:i/>
          <w:iCs/>
          <w:color w:val="333333"/>
          <w:shd w:val="clear" w:color="auto" w:fill="FFFFFF"/>
        </w:rPr>
        <w:t>ASAC </w:t>
      </w:r>
      <w:r w:rsidR="000F1094" w:rsidRPr="00B01FFD">
        <w:rPr>
          <w:rFonts w:ascii="Calibri" w:hAnsi="Calibri" w:cs="Calibri"/>
          <w:i/>
          <w:iCs/>
          <w:color w:val="333333"/>
          <w:shd w:val="clear" w:color="auto" w:fill="FFFFFF"/>
        </w:rPr>
        <w:t>(</w:t>
      </w:r>
      <w:r w:rsidR="000F1094" w:rsidRPr="00827387">
        <w:rPr>
          <w:rFonts w:ascii="Calibri" w:hAnsi="Calibri" w:cs="Calibri"/>
          <w:i/>
          <w:iCs/>
          <w:color w:val="333333"/>
          <w:shd w:val="clear" w:color="auto" w:fill="FFFFFF"/>
        </w:rPr>
        <w:t>Archivio Storico delle Arti Contemporanee)</w:t>
      </w:r>
      <w:r w:rsidR="000F1094" w:rsidRPr="00827387">
        <w:rPr>
          <w:rFonts w:ascii="Calibri" w:hAnsi="Calibri" w:cs="Calibri"/>
          <w:i/>
          <w:iCs/>
        </w:rPr>
        <w:t>. Questa nuova mostra rappresenta un’opportunità preziosa per rafforzare il ruolo di Asiago come luogo di incontro tra tradizione e contemporaneità, una nuova occasione di crescita e di attrattività turistica</w:t>
      </w:r>
      <w:r w:rsidR="000F1094" w:rsidRPr="00827387">
        <w:rPr>
          <w:rFonts w:ascii="Calibri" w:hAnsi="Calibri" w:cs="Calibri"/>
        </w:rPr>
        <w:t xml:space="preserve"> - </w:t>
      </w:r>
      <w:r w:rsidR="000F1094" w:rsidRPr="00827387">
        <w:rPr>
          <w:rStyle w:val="Enfasigrassetto"/>
          <w:rFonts w:ascii="Calibri" w:eastAsiaTheme="majorEastAsia" w:hAnsi="Calibri" w:cs="Calibri"/>
        </w:rPr>
        <w:t>sottolinea Roberto Rigoni Stern, Sindaco della Città di Asiago.</w:t>
      </w:r>
      <w:r w:rsidR="00B01FFD">
        <w:rPr>
          <w:rStyle w:val="Enfasigrassetto"/>
          <w:rFonts w:ascii="Calibri" w:eastAsiaTheme="majorEastAsia" w:hAnsi="Calibri" w:cs="Calibri"/>
        </w:rPr>
        <w:t xml:space="preserve"> </w:t>
      </w:r>
      <w:r w:rsidR="00B01FFD" w:rsidRPr="00B01FFD">
        <w:rPr>
          <w:rStyle w:val="Enfasigrassetto"/>
          <w:rFonts w:ascii="Calibri" w:eastAsiaTheme="majorEastAsia" w:hAnsi="Calibri" w:cs="Calibri"/>
          <w:b w:val="0"/>
          <w:bCs w:val="0"/>
        </w:rPr>
        <w:t>-</w:t>
      </w:r>
      <w:r w:rsidR="000F1094" w:rsidRPr="00827387">
        <w:rPr>
          <w:rStyle w:val="Enfasigrassetto"/>
          <w:rFonts w:ascii="Calibri" w:eastAsiaTheme="majorEastAsia" w:hAnsi="Calibri" w:cs="Calibri"/>
        </w:rPr>
        <w:t xml:space="preserve"> </w:t>
      </w:r>
      <w:r w:rsidR="000F1094" w:rsidRPr="00827387">
        <w:rPr>
          <w:rFonts w:ascii="Calibri" w:hAnsi="Calibri" w:cs="Calibri"/>
          <w:i/>
          <w:iCs/>
        </w:rPr>
        <w:t>Siamo convinti che la cultura rappresenti un elemento fondamentale per lo sviluppo e la coesione della comunità, e che eventi come questo possano contribuire a rendere Asiago sempre più dinamica, aperta e attenta ai linguaggi dell’arte contemporanea</w:t>
      </w:r>
      <w:r w:rsidRPr="00827387">
        <w:rPr>
          <w:rFonts w:ascii="Calibri" w:hAnsi="Calibri" w:cs="Calibri"/>
        </w:rPr>
        <w:t>”</w:t>
      </w:r>
      <w:r w:rsidR="000F1094" w:rsidRPr="00827387">
        <w:rPr>
          <w:rFonts w:ascii="Calibri" w:hAnsi="Calibri" w:cs="Calibri"/>
        </w:rPr>
        <w:t>.</w:t>
      </w:r>
    </w:p>
    <w:p w14:paraId="4BD27237" w14:textId="56CA6EB6" w:rsidR="00360128" w:rsidRPr="00D53CB3" w:rsidRDefault="004717C3" w:rsidP="00827387">
      <w:pPr>
        <w:pStyle w:val="NormaleWeb"/>
        <w:jc w:val="both"/>
        <w:rPr>
          <w:rFonts w:ascii="Calibri" w:hAnsi="Calibri" w:cs="Calibri"/>
          <w:strike/>
        </w:rPr>
      </w:pPr>
      <w:r w:rsidRPr="00827387">
        <w:rPr>
          <w:rFonts w:ascii="Calibri" w:hAnsi="Calibri" w:cs="Calibri"/>
        </w:rPr>
        <w:t xml:space="preserve">Il percorso espositivo si sviluppa </w:t>
      </w:r>
      <w:r w:rsidR="00D53CB3">
        <w:rPr>
          <w:rFonts w:ascii="Calibri" w:hAnsi="Calibri" w:cs="Calibri"/>
        </w:rPr>
        <w:t xml:space="preserve">cronologicamente </w:t>
      </w:r>
      <w:r w:rsidR="00D53CB3" w:rsidRPr="00D53CB3">
        <w:rPr>
          <w:rFonts w:ascii="Calibri" w:hAnsi="Calibri" w:cs="Calibri"/>
        </w:rPr>
        <w:t xml:space="preserve">dal 1895 al 2024 e guiderà </w:t>
      </w:r>
      <w:r w:rsidRPr="00827387">
        <w:rPr>
          <w:rFonts w:ascii="Calibri" w:hAnsi="Calibri" w:cs="Calibri"/>
        </w:rPr>
        <w:t>il visitatore attraverso le trasformazioni del manifesto: dalle prime sperimentazioni illustrative alle più sofisticate soluzioni di graphic design contemporaneo.</w:t>
      </w:r>
      <w:r w:rsidR="00360128">
        <w:rPr>
          <w:rFonts w:ascii="Calibri" w:hAnsi="Calibri" w:cs="Calibri"/>
        </w:rPr>
        <w:t xml:space="preserve"> </w:t>
      </w:r>
    </w:p>
    <w:p w14:paraId="39D5F532" w14:textId="77777777" w:rsidR="002B416D" w:rsidRDefault="00827387" w:rsidP="00827387">
      <w:pPr>
        <w:pStyle w:val="NormaleWeb"/>
        <w:jc w:val="both"/>
        <w:rPr>
          <w:rFonts w:ascii="Calibri" w:hAnsi="Calibri" w:cs="Calibri"/>
          <w:i/>
          <w:iCs/>
        </w:rPr>
      </w:pPr>
      <w:r w:rsidRPr="002B416D">
        <w:rPr>
          <w:rFonts w:asciiTheme="majorHAnsi" w:hAnsiTheme="majorHAnsi" w:cstheme="majorHAnsi"/>
        </w:rPr>
        <w:t>“</w:t>
      </w:r>
      <w:r w:rsidR="002B416D" w:rsidRPr="002B416D">
        <w:rPr>
          <w:rFonts w:asciiTheme="majorHAnsi" w:hAnsiTheme="majorHAnsi" w:cstheme="majorHAnsi"/>
          <w:i/>
          <w:iCs/>
        </w:rPr>
        <w:t>Asiago ha il privilegio di ospitare un evento di grande prestigio come questo. In esposizione, 100 manifesti della Biennale Arte, in una mostra che si propone di avvicinare il pubblico a una delle forme più affascinanti della comunicazione artistica: il manifesto</w:t>
      </w:r>
      <w:r w:rsidR="002B416D">
        <w:t>.</w:t>
      </w:r>
      <w:r w:rsidR="002B416D" w:rsidRPr="00827387">
        <w:rPr>
          <w:rFonts w:ascii="Calibri" w:hAnsi="Calibri" w:cs="Calibri"/>
        </w:rPr>
        <w:t xml:space="preserve"> </w:t>
      </w:r>
      <w:r w:rsidRPr="00827387">
        <w:rPr>
          <w:rFonts w:ascii="Calibri" w:hAnsi="Calibri" w:cs="Calibri"/>
        </w:rPr>
        <w:t xml:space="preserve">- afferma </w:t>
      </w:r>
      <w:r w:rsidRPr="00827387">
        <w:rPr>
          <w:rStyle w:val="Enfasigrassetto"/>
          <w:rFonts w:ascii="Calibri" w:eastAsiaTheme="majorEastAsia" w:hAnsi="Calibri" w:cs="Calibri"/>
        </w:rPr>
        <w:t>Ludovica Tondello, Vicesindaco con delega alla Cultura della Città di Asiago</w:t>
      </w:r>
      <w:r w:rsidR="00B01FFD">
        <w:rPr>
          <w:rStyle w:val="Enfasigrassetto"/>
          <w:rFonts w:ascii="Calibri" w:eastAsiaTheme="majorEastAsia" w:hAnsi="Calibri" w:cs="Calibri"/>
        </w:rPr>
        <w:t xml:space="preserve"> </w:t>
      </w:r>
      <w:r w:rsidR="00B01FFD" w:rsidRPr="00B01FFD">
        <w:rPr>
          <w:rStyle w:val="Enfasigrassetto"/>
          <w:rFonts w:ascii="Calibri" w:eastAsiaTheme="majorEastAsia" w:hAnsi="Calibri" w:cs="Calibri"/>
          <w:b w:val="0"/>
          <w:bCs w:val="0"/>
        </w:rPr>
        <w:t>-</w:t>
      </w:r>
      <w:r w:rsidR="00B01FFD">
        <w:rPr>
          <w:rFonts w:ascii="Calibri" w:hAnsi="Calibri" w:cs="Calibri"/>
          <w:i/>
          <w:iCs/>
        </w:rPr>
        <w:t>.</w:t>
      </w:r>
      <w:r w:rsidRPr="00827387">
        <w:rPr>
          <w:rFonts w:ascii="Calibri" w:hAnsi="Calibri" w:cs="Calibri"/>
          <w:i/>
          <w:iCs/>
        </w:rPr>
        <w:t xml:space="preserve"> Portare questa rassegna ad Asiago significa rendere accessibile un patrimonio ricco e affascinante, capace di coinvolgere un pubblico ampio ed eterogeneo, </w:t>
      </w:r>
    </w:p>
    <w:p w14:paraId="3760B879" w14:textId="77777777" w:rsidR="002B416D" w:rsidRDefault="002B416D" w:rsidP="00827387">
      <w:pPr>
        <w:pStyle w:val="NormaleWeb"/>
        <w:jc w:val="both"/>
        <w:rPr>
          <w:rFonts w:ascii="Calibri" w:hAnsi="Calibri" w:cs="Calibri"/>
          <w:i/>
          <w:iCs/>
        </w:rPr>
      </w:pPr>
    </w:p>
    <w:p w14:paraId="02AFFA96" w14:textId="06548BF8" w:rsidR="00827387" w:rsidRPr="002B416D" w:rsidRDefault="00827387" w:rsidP="00827387">
      <w:pPr>
        <w:pStyle w:val="NormaleWeb"/>
        <w:jc w:val="both"/>
        <w:rPr>
          <w:rFonts w:ascii="Calibri" w:hAnsi="Calibri" w:cs="Calibri"/>
          <w:i/>
          <w:iCs/>
        </w:rPr>
      </w:pPr>
      <w:r w:rsidRPr="00827387">
        <w:rPr>
          <w:rFonts w:ascii="Calibri" w:hAnsi="Calibri" w:cs="Calibri"/>
          <w:i/>
          <w:iCs/>
        </w:rPr>
        <w:lastRenderedPageBreak/>
        <w:t>dagli appassionati agli studenti, fino ai visitatori più curiosi. Questa iniziativa si inserisce in un più ampio</w:t>
      </w:r>
      <w:r w:rsidR="00513AF1">
        <w:rPr>
          <w:rFonts w:ascii="Calibri" w:hAnsi="Calibri" w:cs="Calibri"/>
          <w:i/>
          <w:iCs/>
        </w:rPr>
        <w:t xml:space="preserve"> </w:t>
      </w:r>
      <w:r w:rsidRPr="00827387">
        <w:rPr>
          <w:rFonts w:ascii="Calibri" w:hAnsi="Calibri" w:cs="Calibri"/>
          <w:i/>
          <w:iCs/>
        </w:rPr>
        <w:t>percorso di valorizzazione culturale del territorio, è un invito a guardare l’arte da una prospettiva diversa, lasciandosi guidare dalla forza delle immagini e dalla loro straordinaria capacità di comunicare</w:t>
      </w:r>
      <w:r w:rsidRPr="00827387">
        <w:rPr>
          <w:rFonts w:ascii="Calibri" w:hAnsi="Calibri" w:cs="Calibri"/>
        </w:rPr>
        <w:t>”.</w:t>
      </w:r>
    </w:p>
    <w:p w14:paraId="1D4EC901" w14:textId="77777777" w:rsidR="002B416D" w:rsidRDefault="004717C3" w:rsidP="00827387">
      <w:pPr>
        <w:pStyle w:val="NormaleWeb"/>
        <w:jc w:val="both"/>
        <w:rPr>
          <w:rFonts w:ascii="Calibri" w:hAnsi="Calibri" w:cs="Calibri"/>
          <w:color w:val="000000"/>
          <w:bdr w:val="none" w:sz="0" w:space="0" w:color="auto" w:frame="1"/>
        </w:rPr>
      </w:pPr>
      <w:r w:rsidRPr="00827387">
        <w:rPr>
          <w:rFonts w:ascii="Calibri" w:hAnsi="Calibri" w:cs="Calibri"/>
        </w:rPr>
        <w:t>In mostra, lavori firmati da alcuni dei più importanti protagonisti della grafica e dell’arte del Novecento, tra cui</w:t>
      </w:r>
      <w:r w:rsidRPr="00827387">
        <w:rPr>
          <w:rFonts w:ascii="Calibri" w:hAnsi="Calibri" w:cs="Calibri"/>
          <w:color w:val="000000"/>
          <w:bdr w:val="none" w:sz="0" w:space="0" w:color="auto" w:frame="1"/>
        </w:rPr>
        <w:t xml:space="preserve"> Augusto </w:t>
      </w:r>
      <w:r w:rsidR="002B416D">
        <w:rPr>
          <w:rFonts w:ascii="Calibri" w:hAnsi="Calibri" w:cs="Calibri"/>
          <w:color w:val="000000"/>
          <w:bdr w:val="none" w:sz="0" w:space="0" w:color="auto" w:frame="1"/>
        </w:rPr>
        <w:t>S</w:t>
      </w:r>
      <w:r w:rsidRPr="00827387">
        <w:rPr>
          <w:rFonts w:ascii="Calibri" w:hAnsi="Calibri" w:cs="Calibri"/>
          <w:color w:val="000000"/>
          <w:bdr w:val="none" w:sz="0" w:space="0" w:color="auto" w:frame="1"/>
        </w:rPr>
        <w:t>ezanne, Ettore T</w:t>
      </w:r>
      <w:r w:rsidR="002B416D">
        <w:rPr>
          <w:rFonts w:ascii="Calibri" w:hAnsi="Calibri" w:cs="Calibri"/>
          <w:color w:val="000000"/>
          <w:bdr w:val="none" w:sz="0" w:space="0" w:color="auto" w:frame="1"/>
        </w:rPr>
        <w:t>i</w:t>
      </w:r>
      <w:r w:rsidRPr="00827387">
        <w:rPr>
          <w:rFonts w:ascii="Calibri" w:hAnsi="Calibri" w:cs="Calibri"/>
          <w:color w:val="000000"/>
          <w:bdr w:val="none" w:sz="0" w:space="0" w:color="auto" w:frame="1"/>
        </w:rPr>
        <w:t xml:space="preserve">to, </w:t>
      </w:r>
      <w:r w:rsidR="002B416D">
        <w:rPr>
          <w:rFonts w:ascii="Calibri" w:hAnsi="Calibri" w:cs="Calibri"/>
          <w:color w:val="000000"/>
          <w:bdr w:val="none" w:sz="0" w:space="0" w:color="auto" w:frame="1"/>
        </w:rPr>
        <w:t xml:space="preserve">Adolfo De Carolis, Marcello Dudovich, Brenno del Giudice, Franz Joseph Lenhart, Giacinto Mondaini, Giuseppe Riccobaldi, Paola Levi Montalcini, Carlo Scarpa, Massimo Vignelli, Heinz Waibl, Bob Noorda, </w:t>
      </w:r>
      <w:proofErr w:type="spellStart"/>
      <w:r w:rsidR="002B416D">
        <w:rPr>
          <w:rFonts w:ascii="Calibri" w:hAnsi="Calibri" w:cs="Calibri"/>
          <w:color w:val="000000"/>
          <w:bdr w:val="none" w:sz="0" w:space="0" w:color="auto" w:frame="1"/>
        </w:rPr>
        <w:t>Unimark</w:t>
      </w:r>
      <w:proofErr w:type="spellEnd"/>
      <w:r w:rsidR="002B416D">
        <w:rPr>
          <w:rFonts w:ascii="Calibri" w:hAnsi="Calibri" w:cs="Calibri"/>
          <w:color w:val="000000"/>
          <w:bdr w:val="none" w:sz="0" w:space="0" w:color="auto" w:frame="1"/>
        </w:rPr>
        <w:t>, Mario Cresci, Albe Steiner, Alessandro Zen, Clino Trini Castelli, Pierluigi Cerri, Messina-Montanari, Milton Glaser, Tapiro, Sottsass, Mario Milizia</w:t>
      </w:r>
      <w:r w:rsidRPr="00827387">
        <w:rPr>
          <w:rFonts w:ascii="Calibri" w:hAnsi="Calibri" w:cs="Calibri"/>
        </w:rPr>
        <w:t>, che hanno contribuito a definire l’identità visiva della Biennale e, più in generale, della cultura visiva internazionale.</w:t>
      </w:r>
    </w:p>
    <w:p w14:paraId="420672FC" w14:textId="5A185D1A" w:rsidR="00B01FFD" w:rsidRDefault="004717C3" w:rsidP="00513AF1">
      <w:pPr>
        <w:pStyle w:val="NormaleWeb"/>
        <w:jc w:val="both"/>
        <w:rPr>
          <w:rFonts w:ascii="Calibri" w:hAnsi="Calibri" w:cs="Calibri"/>
        </w:rPr>
      </w:pPr>
      <w:r w:rsidRPr="00827387">
        <w:rPr>
          <w:rFonts w:ascii="Calibri" w:hAnsi="Calibri" w:cs="Calibri"/>
        </w:rPr>
        <w:t>Questa esposizione rappresenta un’occasione unica per approfondire il rapporto tra arte, comunicazione e istituzioni culturali, offrendo uno sguardo inedito su oltre cento anni di storia visiva.</w:t>
      </w:r>
    </w:p>
    <w:p w14:paraId="4DEE774D" w14:textId="684800B0" w:rsidR="00B01FFD" w:rsidRPr="003213DB" w:rsidRDefault="003213DB" w:rsidP="00513AF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O</w:t>
      </w:r>
      <w:r w:rsidRPr="003213DB">
        <w:rPr>
          <w:rFonts w:ascii="Calibri" w:hAnsi="Calibri" w:cs="Calibri"/>
          <w:b/>
          <w:bCs/>
          <w:sz w:val="24"/>
          <w:szCs w:val="24"/>
        </w:rPr>
        <w:t xml:space="preserve">rari di apertura della mostra </w:t>
      </w:r>
      <w:r w:rsidR="00513AF1" w:rsidRPr="003213DB">
        <w:rPr>
          <w:rStyle w:val="Enfasigrassetto"/>
          <w:rFonts w:ascii="Calibri" w:hAnsi="Calibri" w:cs="Calibri"/>
          <w:i/>
          <w:iCs/>
          <w:sz w:val="24"/>
          <w:szCs w:val="24"/>
        </w:rPr>
        <w:t>“Un racconto della Biennale Arte in 100 manifesti dall’Archivio Storico della Biennale di Venezia</w:t>
      </w:r>
      <w:r w:rsidR="00513AF1" w:rsidRPr="003213DB">
        <w:rPr>
          <w:rStyle w:val="Enfasigrassetto"/>
          <w:rFonts w:ascii="Calibri" w:hAnsi="Calibri" w:cs="Calibri"/>
          <w:b w:val="0"/>
          <w:bCs w:val="0"/>
          <w:i/>
          <w:iCs/>
          <w:sz w:val="24"/>
          <w:szCs w:val="24"/>
        </w:rPr>
        <w:t>”</w:t>
      </w:r>
      <w:r w:rsidRPr="003213DB">
        <w:rPr>
          <w:rFonts w:ascii="Calibri" w:hAnsi="Calibri" w:cs="Calibri"/>
          <w:b/>
          <w:bCs/>
          <w:sz w:val="24"/>
          <w:szCs w:val="24"/>
        </w:rPr>
        <w:t xml:space="preserve"> al</w:t>
      </w:r>
      <w:r>
        <w:rPr>
          <w:rFonts w:ascii="Calibri" w:hAnsi="Calibri" w:cs="Calibri"/>
          <w:sz w:val="24"/>
          <w:szCs w:val="24"/>
        </w:rPr>
        <w:t xml:space="preserve"> </w:t>
      </w:r>
      <w:r w:rsidR="004717C3" w:rsidRPr="003213DB">
        <w:rPr>
          <w:rFonts w:ascii="Calibri" w:hAnsi="Calibri" w:cs="Calibri"/>
          <w:b/>
          <w:bCs/>
          <w:i/>
          <w:iCs/>
          <w:sz w:val="24"/>
          <w:szCs w:val="24"/>
        </w:rPr>
        <w:t>Museo Le Carceri – Asiago</w:t>
      </w:r>
      <w:r w:rsidR="00DF022B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</w:p>
    <w:p w14:paraId="0CAB6B34" w14:textId="77777777" w:rsidR="003213DB" w:rsidRPr="003213DB" w:rsidRDefault="003213DB" w:rsidP="00513AF1">
      <w:pPr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457002CA" w14:textId="79C1B8D1" w:rsidR="00513AF1" w:rsidRPr="003213DB" w:rsidRDefault="003213DB" w:rsidP="00513AF1">
      <w:pPr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>D</w:t>
      </w:r>
      <w:r w:rsidR="00513AF1" w:rsidRPr="003213DB">
        <w:rPr>
          <w:rFonts w:ascii="Calibri" w:hAnsi="Calibri" w:cs="Calibri"/>
          <w:b/>
          <w:bCs/>
          <w:i/>
          <w:iCs/>
          <w:sz w:val="24"/>
          <w:szCs w:val="24"/>
        </w:rPr>
        <w:t xml:space="preserve">al 28 marzo al 28 giugno 2026: </w:t>
      </w:r>
      <w:r w:rsidR="00513AF1" w:rsidRPr="003213DB">
        <w:rPr>
          <w:rFonts w:ascii="Calibri" w:hAnsi="Calibri" w:cs="Calibri"/>
          <w:i/>
          <w:iCs/>
          <w:sz w:val="24"/>
          <w:szCs w:val="24"/>
        </w:rPr>
        <w:t>sabato, domenica e festivi dalle ore 10.00 alle ore 12.30 e dalle 15.30 alle ore 18.30</w:t>
      </w:r>
      <w:r>
        <w:rPr>
          <w:rFonts w:ascii="Calibri" w:hAnsi="Calibri" w:cs="Calibri"/>
          <w:i/>
          <w:iCs/>
          <w:sz w:val="24"/>
          <w:szCs w:val="24"/>
        </w:rPr>
        <w:t xml:space="preserve">; </w:t>
      </w:r>
      <w:r w:rsidR="00513AF1" w:rsidRPr="003213DB">
        <w:rPr>
          <w:rFonts w:ascii="Calibri" w:hAnsi="Calibri" w:cs="Calibri"/>
          <w:b/>
          <w:bCs/>
          <w:i/>
          <w:iCs/>
          <w:sz w:val="24"/>
          <w:szCs w:val="24"/>
        </w:rPr>
        <w:t>dal 4 luglio al 20 settembre</w:t>
      </w:r>
      <w:r w:rsidR="00513AF1" w:rsidRPr="003213DB">
        <w:rPr>
          <w:rFonts w:ascii="Calibri" w:hAnsi="Calibri" w:cs="Calibri"/>
          <w:i/>
          <w:iCs/>
          <w:sz w:val="24"/>
          <w:szCs w:val="24"/>
        </w:rPr>
        <w:t xml:space="preserve">: tutti i giorni dalle ore 10.00 alle ore 12.30 e dalle ore 15.30 alle ore 19.00 </w:t>
      </w:r>
    </w:p>
    <w:p w14:paraId="577759EC" w14:textId="77777777" w:rsidR="00513AF1" w:rsidRPr="003213DB" w:rsidRDefault="00513AF1" w:rsidP="00513AF1">
      <w:pPr>
        <w:jc w:val="both"/>
        <w:rPr>
          <w:rFonts w:ascii="Calibri" w:hAnsi="Calibri" w:cs="Calibri"/>
          <w:i/>
          <w:iCs/>
          <w:sz w:val="24"/>
          <w:szCs w:val="24"/>
        </w:rPr>
      </w:pPr>
    </w:p>
    <w:p w14:paraId="427693FE" w14:textId="6A25F89C" w:rsidR="00513AF1" w:rsidRPr="003213DB" w:rsidRDefault="003213DB" w:rsidP="00513AF1">
      <w:pPr>
        <w:pStyle w:val="NormaleWeb"/>
        <w:spacing w:before="0" w:beforeAutospacing="0" w:after="0" w:afterAutospacing="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Per informazioni</w:t>
      </w:r>
      <w:r w:rsidR="00513AF1" w:rsidRPr="003213DB">
        <w:rPr>
          <w:rFonts w:ascii="Calibri" w:hAnsi="Calibri" w:cs="Calibri"/>
          <w:i/>
          <w:iCs/>
        </w:rPr>
        <w:t xml:space="preserve"> </w:t>
      </w:r>
      <w:hyperlink r:id="rId7" w:history="1">
        <w:r w:rsidR="00513AF1" w:rsidRPr="003213DB">
          <w:rPr>
            <w:rStyle w:val="Collegamentoipertestuale"/>
            <w:rFonts w:ascii="Calibri" w:hAnsi="Calibri" w:cs="Calibri"/>
            <w:i/>
            <w:iCs/>
            <w:shd w:val="clear" w:color="auto" w:fill="FFFFFF"/>
          </w:rPr>
          <w:t>www.asiago.to</w:t>
        </w:r>
      </w:hyperlink>
    </w:p>
    <w:p w14:paraId="55D5CE34" w14:textId="77777777" w:rsidR="00513AF1" w:rsidRDefault="00513AF1" w:rsidP="00513AF1">
      <w:pPr>
        <w:pStyle w:val="NormaleWeb"/>
        <w:jc w:val="both"/>
        <w:rPr>
          <w:rFonts w:ascii="Calibri" w:hAnsi="Calibri" w:cs="Calibri"/>
        </w:rPr>
      </w:pPr>
    </w:p>
    <w:p w14:paraId="5771763D" w14:textId="702851C4" w:rsidR="0000317D" w:rsidRPr="00513AF1" w:rsidRDefault="004717C3" w:rsidP="00513AF1">
      <w:pPr>
        <w:pStyle w:val="NormaleWeb"/>
        <w:jc w:val="both"/>
        <w:rPr>
          <w:rFonts w:ascii="Calibri" w:hAnsi="Calibri" w:cs="Calibri"/>
        </w:rPr>
      </w:pPr>
      <w:r w:rsidRPr="00513AF1">
        <w:rPr>
          <w:rFonts w:ascii="Calibri" w:hAnsi="Calibri" w:cs="Calibri"/>
        </w:rPr>
        <w:br/>
      </w:r>
    </w:p>
    <w:p w14:paraId="2D5FC961" w14:textId="40D1478E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  <w:r w:rsidRPr="00513AF1">
        <w:rPr>
          <w:rFonts w:asciiTheme="majorHAnsi" w:hAnsiTheme="majorHAnsi" w:cstheme="majorHAnsi"/>
          <w:b/>
          <w:color w:val="000000"/>
          <w:u w:val="single"/>
        </w:rPr>
        <w:t>Info per i Media</w:t>
      </w:r>
    </w:p>
    <w:p w14:paraId="4EBD611C" w14:textId="77777777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color w:val="000000"/>
          <w:u w:val="single"/>
        </w:rPr>
      </w:pPr>
    </w:p>
    <w:p w14:paraId="524344F7" w14:textId="743C4558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513AF1">
        <w:rPr>
          <w:rFonts w:asciiTheme="majorHAnsi" w:hAnsiTheme="majorHAnsi" w:cstheme="majorHAnsi"/>
          <w:b/>
          <w:color w:val="000000"/>
        </w:rPr>
        <w:t xml:space="preserve">Meneghini &amp; Associati </w:t>
      </w:r>
    </w:p>
    <w:p w14:paraId="79B990BE" w14:textId="77777777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513AF1">
        <w:rPr>
          <w:rFonts w:asciiTheme="majorHAnsi" w:hAnsiTheme="majorHAnsi" w:cstheme="majorHAnsi"/>
          <w:b/>
          <w:color w:val="000000"/>
        </w:rPr>
        <w:t xml:space="preserve">Cinzia Di Rosa </w:t>
      </w:r>
    </w:p>
    <w:p w14:paraId="5EF2C122" w14:textId="77777777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513AF1">
        <w:rPr>
          <w:rFonts w:asciiTheme="majorHAnsi" w:hAnsiTheme="majorHAnsi" w:cstheme="majorHAnsi"/>
        </w:rPr>
        <w:t xml:space="preserve">e-mail: </w:t>
      </w:r>
      <w:hyperlink r:id="rId8" w:history="1">
        <w:r w:rsidRPr="00513AF1">
          <w:rPr>
            <w:rStyle w:val="Collegamentoipertestuale"/>
            <w:rFonts w:asciiTheme="majorHAnsi" w:hAnsiTheme="majorHAnsi" w:cstheme="majorHAnsi"/>
          </w:rPr>
          <w:t>dirosa@meneghinieassociati.it</w:t>
        </w:r>
      </w:hyperlink>
      <w:r w:rsidRPr="00513AF1">
        <w:rPr>
          <w:rFonts w:asciiTheme="majorHAnsi" w:hAnsiTheme="majorHAnsi" w:cstheme="majorHAnsi"/>
          <w:color w:val="000000"/>
        </w:rPr>
        <w:t xml:space="preserve"> </w:t>
      </w:r>
    </w:p>
    <w:p w14:paraId="21E815C9" w14:textId="77777777" w:rsidR="00CC1B12" w:rsidRPr="00513AF1" w:rsidRDefault="00CC1B12" w:rsidP="00CC1B1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513AF1">
        <w:rPr>
          <w:rFonts w:asciiTheme="majorHAnsi" w:hAnsiTheme="majorHAnsi" w:cstheme="majorHAnsi"/>
          <w:color w:val="000000"/>
        </w:rPr>
        <w:t>M. 347 / 1010498</w:t>
      </w:r>
    </w:p>
    <w:p w14:paraId="5F989117" w14:textId="77777777" w:rsidR="00CC1B12" w:rsidRDefault="00CC1B12" w:rsidP="00CC1B1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7B26EE7A" w14:textId="2D199470" w:rsidR="006E39AE" w:rsidRPr="00392A6A" w:rsidRDefault="006E39AE" w:rsidP="00392A6A">
      <w:pPr>
        <w:pBdr>
          <w:top w:val="nil"/>
          <w:left w:val="nil"/>
          <w:bottom w:val="nil"/>
          <w:right w:val="nil"/>
          <w:between w:val="nil"/>
        </w:pBdr>
        <w:tabs>
          <w:tab w:val="left" w:pos="4120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sectPr w:rsidR="006E39AE" w:rsidRPr="00392A6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849" w:bottom="709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54382" w14:textId="77777777" w:rsidR="00F93C34" w:rsidRDefault="00F93C34">
      <w:r>
        <w:separator/>
      </w:r>
    </w:p>
  </w:endnote>
  <w:endnote w:type="continuationSeparator" w:id="0">
    <w:p w14:paraId="6A684266" w14:textId="77777777" w:rsidR="00F93C34" w:rsidRDefault="00F93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146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29E3D" w14:textId="310E0ADF" w:rsidR="00024B8E" w:rsidRPr="00024B8E" w:rsidRDefault="00024B8E" w:rsidP="00024B8E">
    <w:pPr>
      <w:rPr>
        <w:rFonts w:ascii="Arial" w:hAnsi="Arial" w:cs="Arial"/>
        <w:b/>
        <w:bCs/>
        <w:sz w:val="18"/>
        <w:szCs w:val="18"/>
      </w:rPr>
    </w:pPr>
    <w:r w:rsidRPr="00024B8E">
      <w:rPr>
        <w:rFonts w:ascii="Arial" w:hAnsi="Arial" w:cs="Arial"/>
        <w:b/>
        <w:bCs/>
        <w:sz w:val="18"/>
        <w:szCs w:val="18"/>
      </w:rPr>
      <w:t>Ufficio Turismo-Cultura-Sport-Pubblica Istruzione</w:t>
    </w:r>
  </w:p>
  <w:p w14:paraId="68FB0103" w14:textId="7EEA55AD" w:rsidR="000019AF" w:rsidRPr="00024B8E" w:rsidRDefault="00962E97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024B8E">
      <w:rPr>
        <w:rFonts w:ascii="Arial" w:hAnsi="Arial" w:cs="Arial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2E1E75" wp14:editId="5100A6F2">
          <wp:simplePos x="0" y="0"/>
          <wp:positionH relativeFrom="column">
            <wp:posOffset>-720090</wp:posOffset>
          </wp:positionH>
          <wp:positionV relativeFrom="paragraph">
            <wp:posOffset>-466725</wp:posOffset>
          </wp:positionV>
          <wp:extent cx="7600852" cy="1336641"/>
          <wp:effectExtent l="0" t="0" r="0" b="0"/>
          <wp:wrapNone/>
          <wp:docPr id="1120742614" name="Immagine 1" descr="Immagine che contiene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742614" name="Immagine 1" descr="Immagine che contiene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52" cy="1336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6C3" w:rsidRPr="00024B8E">
      <w:rPr>
        <w:rFonts w:ascii="Arial" w:hAnsi="Arial" w:cs="Arial"/>
        <w:bCs/>
        <w:color w:val="000000"/>
        <w:sz w:val="18"/>
        <w:szCs w:val="18"/>
      </w:rPr>
      <w:t>Palazzo del Turismo Millepini</w:t>
    </w:r>
  </w:p>
  <w:p w14:paraId="7B26EE81" w14:textId="531077DB" w:rsidR="006E39AE" w:rsidRPr="00F576F9" w:rsidRDefault="000356C3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F576F9">
      <w:rPr>
        <w:rFonts w:ascii="Arial" w:hAnsi="Arial" w:cs="Arial"/>
        <w:bCs/>
        <w:color w:val="000000"/>
        <w:sz w:val="18"/>
        <w:szCs w:val="18"/>
      </w:rPr>
      <w:t xml:space="preserve">Via Millepini, </w:t>
    </w:r>
    <w:r w:rsidR="002C12F7">
      <w:rPr>
        <w:rFonts w:ascii="Arial" w:hAnsi="Arial" w:cs="Arial"/>
        <w:bCs/>
        <w:color w:val="000000"/>
        <w:sz w:val="18"/>
        <w:szCs w:val="18"/>
      </w:rPr>
      <w:t xml:space="preserve">1 </w:t>
    </w:r>
    <w:r w:rsidRPr="00F576F9">
      <w:rPr>
        <w:rFonts w:ascii="Arial" w:hAnsi="Arial" w:cs="Arial"/>
        <w:bCs/>
        <w:color w:val="000000"/>
        <w:sz w:val="18"/>
        <w:szCs w:val="18"/>
      </w:rPr>
      <w:t>A</w:t>
    </w:r>
    <w:r w:rsidR="002C12F7">
      <w:rPr>
        <w:rFonts w:ascii="Arial" w:hAnsi="Arial" w:cs="Arial"/>
        <w:bCs/>
        <w:color w:val="000000"/>
        <w:sz w:val="18"/>
        <w:szCs w:val="18"/>
      </w:rPr>
      <w:t>siago</w:t>
    </w:r>
    <w:r w:rsidRPr="00F576F9">
      <w:rPr>
        <w:rFonts w:ascii="Arial" w:hAnsi="Arial" w:cs="Arial"/>
        <w:bCs/>
        <w:color w:val="000000"/>
        <w:sz w:val="18"/>
        <w:szCs w:val="18"/>
      </w:rPr>
      <w:t xml:space="preserve"> (VI) 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– tel. </w:t>
    </w:r>
    <w:r w:rsidRPr="00F576F9">
      <w:rPr>
        <w:rFonts w:ascii="Arial" w:hAnsi="Arial" w:cs="Arial"/>
        <w:bCs/>
        <w:color w:val="000000"/>
        <w:sz w:val="18"/>
        <w:szCs w:val="18"/>
      </w:rPr>
      <w:t>0424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 </w:t>
    </w:r>
    <w:r w:rsidRPr="00F576F9">
      <w:rPr>
        <w:rFonts w:ascii="Arial" w:hAnsi="Arial" w:cs="Arial"/>
        <w:bCs/>
        <w:color w:val="000000"/>
        <w:sz w:val="18"/>
        <w:szCs w:val="18"/>
      </w:rPr>
      <w:t>600290</w:t>
    </w:r>
  </w:p>
  <w:p w14:paraId="7B26EE82" w14:textId="4AD87E5A" w:rsidR="006E39AE" w:rsidRPr="00F576F9" w:rsidRDefault="000356C3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F576F9">
      <w:rPr>
        <w:rFonts w:ascii="Arial" w:hAnsi="Arial" w:cs="Arial"/>
        <w:bCs/>
        <w:color w:val="000000"/>
        <w:sz w:val="18"/>
        <w:szCs w:val="18"/>
      </w:rPr>
      <w:t>e-mail: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 </w:t>
    </w:r>
    <w:r w:rsidRPr="00F576F9">
      <w:rPr>
        <w:rFonts w:ascii="Arial" w:hAnsi="Arial" w:cs="Arial"/>
        <w:bCs/>
        <w:color w:val="000000"/>
        <w:sz w:val="18"/>
        <w:szCs w:val="18"/>
      </w:rPr>
      <w:t>asiagoturismo@comune.asiago.vi.it</w:t>
    </w:r>
  </w:p>
  <w:p w14:paraId="7B26EE83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8"/>
        <w:szCs w:val="18"/>
      </w:rPr>
    </w:pPr>
  </w:p>
  <w:p w14:paraId="7B26EE84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B26EE85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4CA1C" w14:textId="77777777" w:rsidR="00F93C34" w:rsidRDefault="00F93C34">
      <w:r>
        <w:separator/>
      </w:r>
    </w:p>
  </w:footnote>
  <w:footnote w:type="continuationSeparator" w:id="0">
    <w:p w14:paraId="7E7B601E" w14:textId="77777777" w:rsidR="00F93C34" w:rsidRDefault="00F93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7F" w14:textId="77777777" w:rsidR="006E3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pict w14:anchorId="7B26E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70pt;height:806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80" w14:textId="07B25E3A" w:rsidR="006E39AE" w:rsidRDefault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60D591F6" wp14:editId="0095FA38">
          <wp:simplePos x="0" y="0"/>
          <wp:positionH relativeFrom="margin">
            <wp:posOffset>-708025</wp:posOffset>
          </wp:positionH>
          <wp:positionV relativeFrom="topMargin">
            <wp:posOffset>0</wp:posOffset>
          </wp:positionV>
          <wp:extent cx="7778750" cy="1968500"/>
          <wp:effectExtent l="0" t="0" r="6350" b="0"/>
          <wp:wrapSquare wrapText="bothSides"/>
          <wp:docPr id="1554828476" name="Immagine 2" descr="Immagine che contiene schizzo, simbolo, emblema, disegn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828476" name="Immagine 2" descr="Immagine che contiene schizzo, simbolo, emblema, disegn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96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86" w14:textId="77777777" w:rsidR="006E3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pict w14:anchorId="7B26E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70pt;height:806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09CD"/>
    <w:multiLevelType w:val="multilevel"/>
    <w:tmpl w:val="7A04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8503F7"/>
    <w:multiLevelType w:val="multilevel"/>
    <w:tmpl w:val="85EE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9D5CB4"/>
    <w:multiLevelType w:val="multilevel"/>
    <w:tmpl w:val="7AD8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2525AB"/>
    <w:multiLevelType w:val="multilevel"/>
    <w:tmpl w:val="AF4E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072A4"/>
    <w:multiLevelType w:val="multilevel"/>
    <w:tmpl w:val="8AC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005DD0"/>
    <w:multiLevelType w:val="multilevel"/>
    <w:tmpl w:val="86D0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214207"/>
    <w:multiLevelType w:val="multilevel"/>
    <w:tmpl w:val="96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3732FD"/>
    <w:multiLevelType w:val="multilevel"/>
    <w:tmpl w:val="9102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DB547F"/>
    <w:multiLevelType w:val="hybridMultilevel"/>
    <w:tmpl w:val="401C081C"/>
    <w:lvl w:ilvl="0" w:tplc="394803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B1B95"/>
    <w:multiLevelType w:val="multilevel"/>
    <w:tmpl w:val="C12C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AE411C"/>
    <w:multiLevelType w:val="multilevel"/>
    <w:tmpl w:val="1D943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95F60"/>
    <w:multiLevelType w:val="multilevel"/>
    <w:tmpl w:val="72BA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DE2235"/>
    <w:multiLevelType w:val="multilevel"/>
    <w:tmpl w:val="2DC8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8B6D28"/>
    <w:multiLevelType w:val="multilevel"/>
    <w:tmpl w:val="BB08B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F9799C"/>
    <w:multiLevelType w:val="hybridMultilevel"/>
    <w:tmpl w:val="79EAABF0"/>
    <w:lvl w:ilvl="0" w:tplc="D6344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D7F30"/>
    <w:multiLevelType w:val="multilevel"/>
    <w:tmpl w:val="41D6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909419">
    <w:abstractNumId w:val="9"/>
  </w:num>
  <w:num w:numId="2" w16cid:durableId="991712854">
    <w:abstractNumId w:val="14"/>
  </w:num>
  <w:num w:numId="3" w16cid:durableId="1388146248">
    <w:abstractNumId w:val="8"/>
  </w:num>
  <w:num w:numId="4" w16cid:durableId="738677298">
    <w:abstractNumId w:val="6"/>
  </w:num>
  <w:num w:numId="5" w16cid:durableId="2104565242">
    <w:abstractNumId w:val="13"/>
  </w:num>
  <w:num w:numId="6" w16cid:durableId="1277370647">
    <w:abstractNumId w:val="0"/>
  </w:num>
  <w:num w:numId="7" w16cid:durableId="213808137">
    <w:abstractNumId w:val="3"/>
  </w:num>
  <w:num w:numId="8" w16cid:durableId="599412601">
    <w:abstractNumId w:val="2"/>
  </w:num>
  <w:num w:numId="9" w16cid:durableId="61828636">
    <w:abstractNumId w:val="5"/>
  </w:num>
  <w:num w:numId="10" w16cid:durableId="1014647463">
    <w:abstractNumId w:val="4"/>
  </w:num>
  <w:num w:numId="11" w16cid:durableId="1050571995">
    <w:abstractNumId w:val="11"/>
  </w:num>
  <w:num w:numId="12" w16cid:durableId="1886675846">
    <w:abstractNumId w:val="10"/>
  </w:num>
  <w:num w:numId="13" w16cid:durableId="737484011">
    <w:abstractNumId w:val="12"/>
  </w:num>
  <w:num w:numId="14" w16cid:durableId="1209338246">
    <w:abstractNumId w:val="15"/>
  </w:num>
  <w:num w:numId="15" w16cid:durableId="1494563905">
    <w:abstractNumId w:val="1"/>
  </w:num>
  <w:num w:numId="16" w16cid:durableId="16641583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AE"/>
    <w:rsid w:val="000019AF"/>
    <w:rsid w:val="0000317D"/>
    <w:rsid w:val="0000723C"/>
    <w:rsid w:val="00011D77"/>
    <w:rsid w:val="000136CC"/>
    <w:rsid w:val="000164C4"/>
    <w:rsid w:val="00016E86"/>
    <w:rsid w:val="00023086"/>
    <w:rsid w:val="00024B8E"/>
    <w:rsid w:val="00030034"/>
    <w:rsid w:val="00034F1C"/>
    <w:rsid w:val="000356C3"/>
    <w:rsid w:val="00037142"/>
    <w:rsid w:val="00057253"/>
    <w:rsid w:val="00065079"/>
    <w:rsid w:val="00065DB5"/>
    <w:rsid w:val="00070454"/>
    <w:rsid w:val="00071A23"/>
    <w:rsid w:val="00072C20"/>
    <w:rsid w:val="00075B68"/>
    <w:rsid w:val="00077160"/>
    <w:rsid w:val="000839E5"/>
    <w:rsid w:val="000A0491"/>
    <w:rsid w:val="000A0B67"/>
    <w:rsid w:val="000A0E04"/>
    <w:rsid w:val="000A578B"/>
    <w:rsid w:val="000A6027"/>
    <w:rsid w:val="000B1B68"/>
    <w:rsid w:val="000B1B93"/>
    <w:rsid w:val="000B6ED4"/>
    <w:rsid w:val="000D1ABA"/>
    <w:rsid w:val="000D4802"/>
    <w:rsid w:val="000D6FD8"/>
    <w:rsid w:val="000E28BA"/>
    <w:rsid w:val="000E40B1"/>
    <w:rsid w:val="000E53AD"/>
    <w:rsid w:val="000F1094"/>
    <w:rsid w:val="000F47AE"/>
    <w:rsid w:val="00100B2D"/>
    <w:rsid w:val="00110C52"/>
    <w:rsid w:val="00113AB5"/>
    <w:rsid w:val="001153F7"/>
    <w:rsid w:val="00127BF1"/>
    <w:rsid w:val="00136411"/>
    <w:rsid w:val="001365DF"/>
    <w:rsid w:val="00143EDB"/>
    <w:rsid w:val="00150DD1"/>
    <w:rsid w:val="00164E90"/>
    <w:rsid w:val="00170ED1"/>
    <w:rsid w:val="0017110D"/>
    <w:rsid w:val="001936CF"/>
    <w:rsid w:val="001B1801"/>
    <w:rsid w:val="001B2906"/>
    <w:rsid w:val="001B2BE4"/>
    <w:rsid w:val="001B5EBB"/>
    <w:rsid w:val="001C646A"/>
    <w:rsid w:val="001D1364"/>
    <w:rsid w:val="001D34CB"/>
    <w:rsid w:val="001D46CF"/>
    <w:rsid w:val="001D50D8"/>
    <w:rsid w:val="001F00D7"/>
    <w:rsid w:val="001F1D3D"/>
    <w:rsid w:val="001F3440"/>
    <w:rsid w:val="001F3D1F"/>
    <w:rsid w:val="0020279F"/>
    <w:rsid w:val="002116A5"/>
    <w:rsid w:val="00213633"/>
    <w:rsid w:val="00217CB5"/>
    <w:rsid w:val="0022093A"/>
    <w:rsid w:val="002245EC"/>
    <w:rsid w:val="002359D8"/>
    <w:rsid w:val="002420F4"/>
    <w:rsid w:val="002434FF"/>
    <w:rsid w:val="00247804"/>
    <w:rsid w:val="00247C4A"/>
    <w:rsid w:val="00251515"/>
    <w:rsid w:val="00253883"/>
    <w:rsid w:val="0025575A"/>
    <w:rsid w:val="00256CE8"/>
    <w:rsid w:val="00263680"/>
    <w:rsid w:val="00264845"/>
    <w:rsid w:val="00264D06"/>
    <w:rsid w:val="002664FB"/>
    <w:rsid w:val="00266F63"/>
    <w:rsid w:val="00270447"/>
    <w:rsid w:val="00281E8B"/>
    <w:rsid w:val="0028728B"/>
    <w:rsid w:val="002911E4"/>
    <w:rsid w:val="002921B8"/>
    <w:rsid w:val="00294F8F"/>
    <w:rsid w:val="002A4C74"/>
    <w:rsid w:val="002A5E4F"/>
    <w:rsid w:val="002B0D7C"/>
    <w:rsid w:val="002B3141"/>
    <w:rsid w:val="002B416D"/>
    <w:rsid w:val="002C12F7"/>
    <w:rsid w:val="002C1B36"/>
    <w:rsid w:val="002C2194"/>
    <w:rsid w:val="002C68F8"/>
    <w:rsid w:val="002D19B7"/>
    <w:rsid w:val="002D52CB"/>
    <w:rsid w:val="002F01E1"/>
    <w:rsid w:val="002F710A"/>
    <w:rsid w:val="002F7A1E"/>
    <w:rsid w:val="002F7D7F"/>
    <w:rsid w:val="003035AE"/>
    <w:rsid w:val="00304CDD"/>
    <w:rsid w:val="003213DB"/>
    <w:rsid w:val="003262A1"/>
    <w:rsid w:val="00332EEA"/>
    <w:rsid w:val="00333FCC"/>
    <w:rsid w:val="00341D52"/>
    <w:rsid w:val="00342051"/>
    <w:rsid w:val="0034322C"/>
    <w:rsid w:val="003448C7"/>
    <w:rsid w:val="00347192"/>
    <w:rsid w:val="00354827"/>
    <w:rsid w:val="00360128"/>
    <w:rsid w:val="00365339"/>
    <w:rsid w:val="00366397"/>
    <w:rsid w:val="00366A44"/>
    <w:rsid w:val="00371BFE"/>
    <w:rsid w:val="00376688"/>
    <w:rsid w:val="00381BBD"/>
    <w:rsid w:val="003867DB"/>
    <w:rsid w:val="00390D74"/>
    <w:rsid w:val="00392A6A"/>
    <w:rsid w:val="00397FC6"/>
    <w:rsid w:val="003B3261"/>
    <w:rsid w:val="003D05AA"/>
    <w:rsid w:val="003D195F"/>
    <w:rsid w:val="003D4136"/>
    <w:rsid w:val="00410D68"/>
    <w:rsid w:val="00415968"/>
    <w:rsid w:val="004245C9"/>
    <w:rsid w:val="00427A98"/>
    <w:rsid w:val="004409E3"/>
    <w:rsid w:val="004418E9"/>
    <w:rsid w:val="004426CA"/>
    <w:rsid w:val="004466CD"/>
    <w:rsid w:val="0045239F"/>
    <w:rsid w:val="00455580"/>
    <w:rsid w:val="00457BEF"/>
    <w:rsid w:val="00465D0F"/>
    <w:rsid w:val="004717C3"/>
    <w:rsid w:val="0048164E"/>
    <w:rsid w:val="0048565F"/>
    <w:rsid w:val="00485E0E"/>
    <w:rsid w:val="004A7D5A"/>
    <w:rsid w:val="004A7E60"/>
    <w:rsid w:val="004C01BA"/>
    <w:rsid w:val="004C0CCD"/>
    <w:rsid w:val="004C13D7"/>
    <w:rsid w:val="004C2CA3"/>
    <w:rsid w:val="004C2E32"/>
    <w:rsid w:val="004C37D7"/>
    <w:rsid w:val="004C3BB1"/>
    <w:rsid w:val="004D123E"/>
    <w:rsid w:val="004D4C12"/>
    <w:rsid w:val="004D6CC2"/>
    <w:rsid w:val="004E2223"/>
    <w:rsid w:val="004F2D21"/>
    <w:rsid w:val="004F41A9"/>
    <w:rsid w:val="005014CB"/>
    <w:rsid w:val="0050333C"/>
    <w:rsid w:val="005060CF"/>
    <w:rsid w:val="00507F24"/>
    <w:rsid w:val="00511049"/>
    <w:rsid w:val="00513AF1"/>
    <w:rsid w:val="00522CC3"/>
    <w:rsid w:val="00527610"/>
    <w:rsid w:val="00535855"/>
    <w:rsid w:val="00536F7E"/>
    <w:rsid w:val="00553F8A"/>
    <w:rsid w:val="00556BE8"/>
    <w:rsid w:val="00561B35"/>
    <w:rsid w:val="005622CB"/>
    <w:rsid w:val="0056277E"/>
    <w:rsid w:val="00564843"/>
    <w:rsid w:val="00566A17"/>
    <w:rsid w:val="00572261"/>
    <w:rsid w:val="00573B7D"/>
    <w:rsid w:val="0057769F"/>
    <w:rsid w:val="00580536"/>
    <w:rsid w:val="00582026"/>
    <w:rsid w:val="0058706F"/>
    <w:rsid w:val="00591965"/>
    <w:rsid w:val="005A27E5"/>
    <w:rsid w:val="005A4080"/>
    <w:rsid w:val="005A60F3"/>
    <w:rsid w:val="005A7E11"/>
    <w:rsid w:val="005B0591"/>
    <w:rsid w:val="005C1FEC"/>
    <w:rsid w:val="005C26C6"/>
    <w:rsid w:val="005C58CF"/>
    <w:rsid w:val="005C7833"/>
    <w:rsid w:val="005D059F"/>
    <w:rsid w:val="005D22FF"/>
    <w:rsid w:val="005D34F9"/>
    <w:rsid w:val="005D5B71"/>
    <w:rsid w:val="005D714E"/>
    <w:rsid w:val="005F738C"/>
    <w:rsid w:val="00600967"/>
    <w:rsid w:val="00610D20"/>
    <w:rsid w:val="006143A1"/>
    <w:rsid w:val="00620FD3"/>
    <w:rsid w:val="00622BB8"/>
    <w:rsid w:val="00626884"/>
    <w:rsid w:val="00634EEC"/>
    <w:rsid w:val="00635208"/>
    <w:rsid w:val="006407BC"/>
    <w:rsid w:val="00642095"/>
    <w:rsid w:val="00662D87"/>
    <w:rsid w:val="006728A4"/>
    <w:rsid w:val="00672CCA"/>
    <w:rsid w:val="006737A5"/>
    <w:rsid w:val="00674B26"/>
    <w:rsid w:val="0067528E"/>
    <w:rsid w:val="00682068"/>
    <w:rsid w:val="00683F6C"/>
    <w:rsid w:val="006B2D3F"/>
    <w:rsid w:val="006B3C02"/>
    <w:rsid w:val="006B4628"/>
    <w:rsid w:val="006C1997"/>
    <w:rsid w:val="006C1E93"/>
    <w:rsid w:val="006C3626"/>
    <w:rsid w:val="006D56C3"/>
    <w:rsid w:val="006E0EE9"/>
    <w:rsid w:val="006E18E3"/>
    <w:rsid w:val="006E22A2"/>
    <w:rsid w:val="006E39AE"/>
    <w:rsid w:val="006E4AEF"/>
    <w:rsid w:val="006F0884"/>
    <w:rsid w:val="006F259E"/>
    <w:rsid w:val="00702ED6"/>
    <w:rsid w:val="00702F75"/>
    <w:rsid w:val="00707FB3"/>
    <w:rsid w:val="007105BC"/>
    <w:rsid w:val="00712186"/>
    <w:rsid w:val="00714945"/>
    <w:rsid w:val="00725803"/>
    <w:rsid w:val="00725867"/>
    <w:rsid w:val="007266AD"/>
    <w:rsid w:val="00726AB9"/>
    <w:rsid w:val="0073329F"/>
    <w:rsid w:val="007418B6"/>
    <w:rsid w:val="00745BAC"/>
    <w:rsid w:val="007501FE"/>
    <w:rsid w:val="007520C1"/>
    <w:rsid w:val="00760605"/>
    <w:rsid w:val="00791FD1"/>
    <w:rsid w:val="007A0A52"/>
    <w:rsid w:val="007B305D"/>
    <w:rsid w:val="007C2DCA"/>
    <w:rsid w:val="007D4CE6"/>
    <w:rsid w:val="007D7D00"/>
    <w:rsid w:val="007E30B8"/>
    <w:rsid w:val="007E5627"/>
    <w:rsid w:val="007E618E"/>
    <w:rsid w:val="007F0C6E"/>
    <w:rsid w:val="007F7CD8"/>
    <w:rsid w:val="007F7FA0"/>
    <w:rsid w:val="00807284"/>
    <w:rsid w:val="008130EF"/>
    <w:rsid w:val="00813FC3"/>
    <w:rsid w:val="00827387"/>
    <w:rsid w:val="008317E9"/>
    <w:rsid w:val="00833A3F"/>
    <w:rsid w:val="00835980"/>
    <w:rsid w:val="00836239"/>
    <w:rsid w:val="00844A82"/>
    <w:rsid w:val="0085421E"/>
    <w:rsid w:val="0085424D"/>
    <w:rsid w:val="008573EE"/>
    <w:rsid w:val="0086092E"/>
    <w:rsid w:val="00861FB3"/>
    <w:rsid w:val="0086263A"/>
    <w:rsid w:val="00867236"/>
    <w:rsid w:val="00872275"/>
    <w:rsid w:val="00874966"/>
    <w:rsid w:val="008749FF"/>
    <w:rsid w:val="00886EB0"/>
    <w:rsid w:val="00897C37"/>
    <w:rsid w:val="008A176A"/>
    <w:rsid w:val="008B0BA2"/>
    <w:rsid w:val="008B12AC"/>
    <w:rsid w:val="008B1AE4"/>
    <w:rsid w:val="008B7A9E"/>
    <w:rsid w:val="008C346D"/>
    <w:rsid w:val="008C5688"/>
    <w:rsid w:val="008D3DD7"/>
    <w:rsid w:val="008D5600"/>
    <w:rsid w:val="008D6108"/>
    <w:rsid w:val="008E6A2F"/>
    <w:rsid w:val="008F33B8"/>
    <w:rsid w:val="008F67CE"/>
    <w:rsid w:val="009018FF"/>
    <w:rsid w:val="00903581"/>
    <w:rsid w:val="0091261B"/>
    <w:rsid w:val="00914727"/>
    <w:rsid w:val="009155B3"/>
    <w:rsid w:val="009156E1"/>
    <w:rsid w:val="00926986"/>
    <w:rsid w:val="0093025E"/>
    <w:rsid w:val="00931D7D"/>
    <w:rsid w:val="0093261A"/>
    <w:rsid w:val="00935A8C"/>
    <w:rsid w:val="00937079"/>
    <w:rsid w:val="00947554"/>
    <w:rsid w:val="00951655"/>
    <w:rsid w:val="009516F7"/>
    <w:rsid w:val="0095382F"/>
    <w:rsid w:val="00962E97"/>
    <w:rsid w:val="00965A66"/>
    <w:rsid w:val="00972EFA"/>
    <w:rsid w:val="00973223"/>
    <w:rsid w:val="0097362A"/>
    <w:rsid w:val="0097472B"/>
    <w:rsid w:val="00976F79"/>
    <w:rsid w:val="00977B11"/>
    <w:rsid w:val="00980A70"/>
    <w:rsid w:val="00987F18"/>
    <w:rsid w:val="00993B53"/>
    <w:rsid w:val="009A13B5"/>
    <w:rsid w:val="009A3805"/>
    <w:rsid w:val="009A674F"/>
    <w:rsid w:val="009D2283"/>
    <w:rsid w:val="009D6921"/>
    <w:rsid w:val="009E1B87"/>
    <w:rsid w:val="009F2C1E"/>
    <w:rsid w:val="009F358A"/>
    <w:rsid w:val="009F4611"/>
    <w:rsid w:val="009F569C"/>
    <w:rsid w:val="00A001D9"/>
    <w:rsid w:val="00A05027"/>
    <w:rsid w:val="00A06C41"/>
    <w:rsid w:val="00A20093"/>
    <w:rsid w:val="00A24AF6"/>
    <w:rsid w:val="00A3747D"/>
    <w:rsid w:val="00A45637"/>
    <w:rsid w:val="00A45E8E"/>
    <w:rsid w:val="00A478FE"/>
    <w:rsid w:val="00A66A4D"/>
    <w:rsid w:val="00A6738E"/>
    <w:rsid w:val="00A70D98"/>
    <w:rsid w:val="00A71019"/>
    <w:rsid w:val="00A747E4"/>
    <w:rsid w:val="00A822B9"/>
    <w:rsid w:val="00A84157"/>
    <w:rsid w:val="00A84846"/>
    <w:rsid w:val="00A92CB5"/>
    <w:rsid w:val="00A9434C"/>
    <w:rsid w:val="00A947B8"/>
    <w:rsid w:val="00A96BC0"/>
    <w:rsid w:val="00AA17B4"/>
    <w:rsid w:val="00AA3A45"/>
    <w:rsid w:val="00AA71B3"/>
    <w:rsid w:val="00AB6538"/>
    <w:rsid w:val="00AC178F"/>
    <w:rsid w:val="00AC2A1C"/>
    <w:rsid w:val="00AD3EAB"/>
    <w:rsid w:val="00AD5591"/>
    <w:rsid w:val="00AF5507"/>
    <w:rsid w:val="00B01FFD"/>
    <w:rsid w:val="00B02BB3"/>
    <w:rsid w:val="00B14513"/>
    <w:rsid w:val="00B27CA4"/>
    <w:rsid w:val="00B51468"/>
    <w:rsid w:val="00B52983"/>
    <w:rsid w:val="00B574F4"/>
    <w:rsid w:val="00B57E19"/>
    <w:rsid w:val="00B61EA6"/>
    <w:rsid w:val="00B70DCE"/>
    <w:rsid w:val="00B743FB"/>
    <w:rsid w:val="00B810DE"/>
    <w:rsid w:val="00B83853"/>
    <w:rsid w:val="00B96BC1"/>
    <w:rsid w:val="00BA6D75"/>
    <w:rsid w:val="00BB0883"/>
    <w:rsid w:val="00BB2EC6"/>
    <w:rsid w:val="00BB3556"/>
    <w:rsid w:val="00BC1C1F"/>
    <w:rsid w:val="00BC2FB9"/>
    <w:rsid w:val="00BC392D"/>
    <w:rsid w:val="00BD2A54"/>
    <w:rsid w:val="00BD4DAC"/>
    <w:rsid w:val="00BD6042"/>
    <w:rsid w:val="00BD63FF"/>
    <w:rsid w:val="00BE3477"/>
    <w:rsid w:val="00BE4524"/>
    <w:rsid w:val="00BF09A4"/>
    <w:rsid w:val="00BF1188"/>
    <w:rsid w:val="00BF3C7A"/>
    <w:rsid w:val="00C022E9"/>
    <w:rsid w:val="00C031DF"/>
    <w:rsid w:val="00C04C89"/>
    <w:rsid w:val="00C0611A"/>
    <w:rsid w:val="00C07536"/>
    <w:rsid w:val="00C14A55"/>
    <w:rsid w:val="00C17313"/>
    <w:rsid w:val="00C268C4"/>
    <w:rsid w:val="00C3312F"/>
    <w:rsid w:val="00C37167"/>
    <w:rsid w:val="00C37706"/>
    <w:rsid w:val="00C41307"/>
    <w:rsid w:val="00C4163C"/>
    <w:rsid w:val="00C41CD2"/>
    <w:rsid w:val="00C422A4"/>
    <w:rsid w:val="00C44B74"/>
    <w:rsid w:val="00C44ED9"/>
    <w:rsid w:val="00C51DD9"/>
    <w:rsid w:val="00C544F7"/>
    <w:rsid w:val="00C54C4C"/>
    <w:rsid w:val="00C76788"/>
    <w:rsid w:val="00C82328"/>
    <w:rsid w:val="00C9007E"/>
    <w:rsid w:val="00C95746"/>
    <w:rsid w:val="00CA24FF"/>
    <w:rsid w:val="00CA413F"/>
    <w:rsid w:val="00CB24D6"/>
    <w:rsid w:val="00CB42AF"/>
    <w:rsid w:val="00CB7DDB"/>
    <w:rsid w:val="00CC1B12"/>
    <w:rsid w:val="00CC3A10"/>
    <w:rsid w:val="00CD08F9"/>
    <w:rsid w:val="00CD35B0"/>
    <w:rsid w:val="00CD5025"/>
    <w:rsid w:val="00CD73B6"/>
    <w:rsid w:val="00CE6297"/>
    <w:rsid w:val="00CF23CF"/>
    <w:rsid w:val="00CF2CEF"/>
    <w:rsid w:val="00CF2F1F"/>
    <w:rsid w:val="00D01C65"/>
    <w:rsid w:val="00D0426C"/>
    <w:rsid w:val="00D06D55"/>
    <w:rsid w:val="00D1050D"/>
    <w:rsid w:val="00D126C0"/>
    <w:rsid w:val="00D20994"/>
    <w:rsid w:val="00D301E7"/>
    <w:rsid w:val="00D339EF"/>
    <w:rsid w:val="00D34718"/>
    <w:rsid w:val="00D4237D"/>
    <w:rsid w:val="00D43381"/>
    <w:rsid w:val="00D4456A"/>
    <w:rsid w:val="00D528AE"/>
    <w:rsid w:val="00D53CB3"/>
    <w:rsid w:val="00D56DD1"/>
    <w:rsid w:val="00D57E94"/>
    <w:rsid w:val="00D6103F"/>
    <w:rsid w:val="00D62ACE"/>
    <w:rsid w:val="00D63B9B"/>
    <w:rsid w:val="00D63F28"/>
    <w:rsid w:val="00D73776"/>
    <w:rsid w:val="00D76487"/>
    <w:rsid w:val="00D76BDB"/>
    <w:rsid w:val="00D8464E"/>
    <w:rsid w:val="00D962AF"/>
    <w:rsid w:val="00DA3E67"/>
    <w:rsid w:val="00DA79B4"/>
    <w:rsid w:val="00DB1F14"/>
    <w:rsid w:val="00DB6B7D"/>
    <w:rsid w:val="00DB7BCF"/>
    <w:rsid w:val="00DC3D9C"/>
    <w:rsid w:val="00DD39FC"/>
    <w:rsid w:val="00DD6F32"/>
    <w:rsid w:val="00DE6F6C"/>
    <w:rsid w:val="00DE734C"/>
    <w:rsid w:val="00DF022B"/>
    <w:rsid w:val="00DF6404"/>
    <w:rsid w:val="00E010AA"/>
    <w:rsid w:val="00E024CB"/>
    <w:rsid w:val="00E0655A"/>
    <w:rsid w:val="00E1448D"/>
    <w:rsid w:val="00E1750B"/>
    <w:rsid w:val="00E221B0"/>
    <w:rsid w:val="00E23064"/>
    <w:rsid w:val="00E2733D"/>
    <w:rsid w:val="00E276D7"/>
    <w:rsid w:val="00E2798E"/>
    <w:rsid w:val="00E31DF3"/>
    <w:rsid w:val="00E36ECA"/>
    <w:rsid w:val="00E403BB"/>
    <w:rsid w:val="00E44FD3"/>
    <w:rsid w:val="00E46321"/>
    <w:rsid w:val="00E46E33"/>
    <w:rsid w:val="00E4733D"/>
    <w:rsid w:val="00E5797D"/>
    <w:rsid w:val="00E71EA7"/>
    <w:rsid w:val="00E76123"/>
    <w:rsid w:val="00E76FD1"/>
    <w:rsid w:val="00E824CE"/>
    <w:rsid w:val="00E9045E"/>
    <w:rsid w:val="00EA1420"/>
    <w:rsid w:val="00EA23B0"/>
    <w:rsid w:val="00EB189A"/>
    <w:rsid w:val="00EB231D"/>
    <w:rsid w:val="00EB3605"/>
    <w:rsid w:val="00EC6885"/>
    <w:rsid w:val="00EC6D1B"/>
    <w:rsid w:val="00EC767C"/>
    <w:rsid w:val="00ED0FDA"/>
    <w:rsid w:val="00ED4374"/>
    <w:rsid w:val="00ED490B"/>
    <w:rsid w:val="00ED4A7E"/>
    <w:rsid w:val="00EE0FF6"/>
    <w:rsid w:val="00EE3AAA"/>
    <w:rsid w:val="00EE669B"/>
    <w:rsid w:val="00EE7A54"/>
    <w:rsid w:val="00EF2EC6"/>
    <w:rsid w:val="00EF5129"/>
    <w:rsid w:val="00F042EE"/>
    <w:rsid w:val="00F047BF"/>
    <w:rsid w:val="00F0626C"/>
    <w:rsid w:val="00F07849"/>
    <w:rsid w:val="00F1328A"/>
    <w:rsid w:val="00F179E9"/>
    <w:rsid w:val="00F212BA"/>
    <w:rsid w:val="00F24F77"/>
    <w:rsid w:val="00F25B12"/>
    <w:rsid w:val="00F26700"/>
    <w:rsid w:val="00F2738F"/>
    <w:rsid w:val="00F36096"/>
    <w:rsid w:val="00F36343"/>
    <w:rsid w:val="00F40353"/>
    <w:rsid w:val="00F40FDE"/>
    <w:rsid w:val="00F42ED0"/>
    <w:rsid w:val="00F440C8"/>
    <w:rsid w:val="00F44AC7"/>
    <w:rsid w:val="00F458CE"/>
    <w:rsid w:val="00F514E3"/>
    <w:rsid w:val="00F55B6D"/>
    <w:rsid w:val="00F576F9"/>
    <w:rsid w:val="00F576FE"/>
    <w:rsid w:val="00F60CD9"/>
    <w:rsid w:val="00F7001F"/>
    <w:rsid w:val="00F817C5"/>
    <w:rsid w:val="00F87C7C"/>
    <w:rsid w:val="00F90D14"/>
    <w:rsid w:val="00F93C34"/>
    <w:rsid w:val="00F95BFD"/>
    <w:rsid w:val="00FA11ED"/>
    <w:rsid w:val="00FA1EBC"/>
    <w:rsid w:val="00FA688E"/>
    <w:rsid w:val="00FB1D79"/>
    <w:rsid w:val="00FD050C"/>
    <w:rsid w:val="00FD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6EE62"/>
  <w15:docId w15:val="{2F02DFBC-E512-474F-9660-6A764095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3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7313"/>
    <w:rPr>
      <w:rFonts w:ascii="Tahoma" w:hAnsi="Tahoma" w:cs="Tahoma"/>
      <w:sz w:val="16"/>
      <w:szCs w:val="16"/>
    </w:rPr>
  </w:style>
  <w:style w:type="paragraph" w:customStyle="1" w:styleId="Nessunaspaziatura1">
    <w:name w:val="Nessuna spaziatura1"/>
    <w:rsid w:val="00867236"/>
    <w:pPr>
      <w:suppressAutoHyphens/>
      <w:spacing w:line="100" w:lineRule="atLeast"/>
    </w:pPr>
    <w:rPr>
      <w:rFonts w:ascii="Calibri" w:eastAsia="SimSun" w:hAnsi="Calibri" w:cs="font1146"/>
      <w:sz w:val="22"/>
      <w:szCs w:val="22"/>
      <w:lang w:eastAsia="ar-SA"/>
    </w:rPr>
  </w:style>
  <w:style w:type="paragraph" w:customStyle="1" w:styleId="s7">
    <w:name w:val="s7"/>
    <w:basedOn w:val="Normale"/>
    <w:rsid w:val="00874966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umpedfont15">
    <w:name w:val="bumpedfont15"/>
    <w:rsid w:val="00874966"/>
  </w:style>
  <w:style w:type="character" w:styleId="Collegamentoipertestuale">
    <w:name w:val="Hyperlink"/>
    <w:basedOn w:val="Carpredefinitoparagrafo"/>
    <w:uiPriority w:val="99"/>
    <w:unhideWhenUsed/>
    <w:rsid w:val="00164E9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4E9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A13B5"/>
    <w:rPr>
      <w:b/>
      <w:bCs/>
    </w:rPr>
  </w:style>
  <w:style w:type="character" w:customStyle="1" w:styleId="Nessuno">
    <w:name w:val="Nessuno"/>
    <w:rsid w:val="006E18E3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44F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4FD3"/>
  </w:style>
  <w:style w:type="paragraph" w:customStyle="1" w:styleId="Default">
    <w:name w:val="Default"/>
    <w:rsid w:val="00065D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82068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4322C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F36096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5A8C"/>
    <w:rPr>
      <w:color w:val="800080" w:themeColor="followedHyperlink"/>
      <w:u w:val="single"/>
    </w:rPr>
  </w:style>
  <w:style w:type="paragraph" w:customStyle="1" w:styleId="xmsonormal">
    <w:name w:val="x_msonormal"/>
    <w:basedOn w:val="Normale"/>
    <w:rsid w:val="004717C3"/>
    <w:pPr>
      <w:spacing w:before="100" w:beforeAutospacing="1" w:after="100" w:afterAutospacing="1"/>
    </w:pPr>
    <w:rPr>
      <w:sz w:val="24"/>
      <w:szCs w:val="24"/>
    </w:rPr>
  </w:style>
  <w:style w:type="character" w:customStyle="1" w:styleId="whitespace-normal">
    <w:name w:val="whitespace-normal"/>
    <w:basedOn w:val="Carpredefinitoparagrafo"/>
    <w:rsid w:val="0082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3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osa@meneghinieassociati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iago.t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Asiago Turismo</dc:creator>
  <cp:lastModifiedBy>Cinzia Di Rosa</cp:lastModifiedBy>
  <cp:revision>109</cp:revision>
  <cp:lastPrinted>2026-03-25T10:56:00Z</cp:lastPrinted>
  <dcterms:created xsi:type="dcterms:W3CDTF">2025-10-02T15:34:00Z</dcterms:created>
  <dcterms:modified xsi:type="dcterms:W3CDTF">2026-03-25T11:00:00Z</dcterms:modified>
</cp:coreProperties>
</file>