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F5" w:rsidRDefault="0029104F" w:rsidP="0029104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1587398" cy="157561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o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73" cy="157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:rsidR="00AF49C5" w:rsidRDefault="00AF49C5" w:rsidP="0029104F">
      <w:pPr>
        <w:jc w:val="center"/>
        <w:rPr>
          <w:b/>
          <w:i/>
          <w:sz w:val="40"/>
          <w:szCs w:val="40"/>
        </w:rPr>
      </w:pPr>
      <w:r w:rsidRPr="00AF49C5">
        <w:rPr>
          <w:b/>
          <w:i/>
          <w:sz w:val="40"/>
          <w:szCs w:val="40"/>
        </w:rPr>
        <w:t>Cocktail d’amore</w:t>
      </w:r>
      <w:r w:rsidRPr="00AF49C5">
        <w:rPr>
          <w:b/>
          <w:i/>
          <w:sz w:val="40"/>
          <w:szCs w:val="40"/>
        </w:rPr>
        <w:t xml:space="preserve"> </w:t>
      </w:r>
    </w:p>
    <w:p w:rsidR="00AF49C5" w:rsidRPr="00AF49C5" w:rsidRDefault="00AF49C5" w:rsidP="0029104F">
      <w:pPr>
        <w:jc w:val="center"/>
        <w:rPr>
          <w:b/>
          <w:i/>
          <w:sz w:val="28"/>
          <w:szCs w:val="28"/>
        </w:rPr>
      </w:pPr>
      <w:r w:rsidRPr="00AF49C5">
        <w:rPr>
          <w:b/>
          <w:i/>
          <w:sz w:val="28"/>
          <w:szCs w:val="28"/>
        </w:rPr>
        <w:t>di Giuse</w:t>
      </w:r>
      <w:bookmarkStart w:id="0" w:name="_GoBack"/>
      <w:bookmarkEnd w:id="0"/>
      <w:r w:rsidRPr="00AF49C5">
        <w:rPr>
          <w:b/>
          <w:i/>
          <w:sz w:val="28"/>
          <w:szCs w:val="28"/>
        </w:rPr>
        <w:t xml:space="preserve">ppe </w:t>
      </w:r>
      <w:proofErr w:type="spellStart"/>
      <w:r w:rsidRPr="00AF49C5">
        <w:rPr>
          <w:b/>
          <w:i/>
          <w:sz w:val="28"/>
          <w:szCs w:val="28"/>
        </w:rPr>
        <w:t>Petrilli</w:t>
      </w:r>
      <w:proofErr w:type="spellEnd"/>
    </w:p>
    <w:p w:rsidR="00AF49C5" w:rsidRDefault="00AF49C5" w:rsidP="0029104F">
      <w:pPr>
        <w:jc w:val="center"/>
        <w:rPr>
          <w:sz w:val="24"/>
          <w:szCs w:val="24"/>
        </w:rPr>
      </w:pPr>
    </w:p>
    <w:p w:rsidR="00C902F5" w:rsidRPr="00C902F5" w:rsidRDefault="00C902F5" w:rsidP="00C902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02F5">
        <w:rPr>
          <w:b/>
          <w:sz w:val="24"/>
          <w:szCs w:val="24"/>
        </w:rPr>
        <w:t>Giovedì 20 febbraio</w:t>
      </w:r>
      <w:r w:rsidRPr="00C902F5">
        <w:rPr>
          <w:sz w:val="24"/>
          <w:szCs w:val="24"/>
        </w:rPr>
        <w:t xml:space="preserve"> alle ore 19.30, presso lo spazio galleria Creo, arte ricerca e sperimentazione, sarà inaugurata la mostra personale di </w:t>
      </w:r>
      <w:r w:rsidRPr="00C902F5">
        <w:rPr>
          <w:b/>
          <w:sz w:val="24"/>
          <w:szCs w:val="24"/>
        </w:rPr>
        <w:t xml:space="preserve">Giuseppe </w:t>
      </w:r>
      <w:proofErr w:type="spellStart"/>
      <w:r w:rsidRPr="00C902F5">
        <w:rPr>
          <w:b/>
          <w:sz w:val="24"/>
          <w:szCs w:val="24"/>
        </w:rPr>
        <w:t>Petrilli</w:t>
      </w:r>
      <w:proofErr w:type="spellEnd"/>
      <w:r w:rsidRPr="00C902F5">
        <w:rPr>
          <w:sz w:val="24"/>
          <w:szCs w:val="24"/>
        </w:rPr>
        <w:t>, dal titolo “</w:t>
      </w:r>
      <w:r w:rsidRPr="00C902F5">
        <w:rPr>
          <w:i/>
          <w:sz w:val="24"/>
          <w:szCs w:val="24"/>
        </w:rPr>
        <w:t>Cocktail d’amore</w:t>
      </w:r>
      <w:r w:rsidRPr="00C902F5">
        <w:rPr>
          <w:sz w:val="24"/>
          <w:szCs w:val="24"/>
        </w:rPr>
        <w:t xml:space="preserve">”, a cura di </w:t>
      </w:r>
      <w:r w:rsidRPr="00C902F5">
        <w:rPr>
          <w:b/>
          <w:sz w:val="24"/>
          <w:szCs w:val="24"/>
        </w:rPr>
        <w:t>Angelo Pantaleo</w:t>
      </w:r>
      <w:r w:rsidRPr="00C902F5">
        <w:rPr>
          <w:sz w:val="24"/>
          <w:szCs w:val="24"/>
        </w:rPr>
        <w:t xml:space="preserve"> che vede il contributo critico di Gianfranco Piemontese e contributo filosofico di Giuseppe Marrone.</w:t>
      </w:r>
    </w:p>
    <w:p w:rsidR="00C902F5" w:rsidRPr="00C902F5" w:rsidRDefault="00C902F5" w:rsidP="00C902F5">
      <w:pPr>
        <w:jc w:val="both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>L’artista manifesta nelle sue opere, la p</w:t>
      </w:r>
      <w:r w:rsidRPr="00C902F5"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>assione per le intrinseche forme che vanno dalle arti più recenti come il cinema associato alla musica ma che hanno poi trovato nel corpo umano la meta cui  </w:t>
      </w:r>
      <w:proofErr w:type="spellStart"/>
      <w:r w:rsidRPr="00C902F5"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>Petrilli</w:t>
      </w:r>
      <w:proofErr w:type="spellEnd"/>
      <w:r w:rsidRPr="00C902F5"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 xml:space="preserve"> guarda e tende.</w:t>
      </w:r>
    </w:p>
    <w:p w:rsidR="00C902F5" w:rsidRPr="00C902F5" w:rsidRDefault="00C902F5" w:rsidP="00C902F5">
      <w:pPr>
        <w:jc w:val="both"/>
        <w:rPr>
          <w:sz w:val="24"/>
          <w:szCs w:val="24"/>
        </w:rPr>
      </w:pPr>
      <w:r w:rsidRPr="00C902F5"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>Quei corpi femminili/maschili che sin dalle primordiali forme di arte hanno assunto un ruolo di modello per l’umanità. Corpi da indagare e replicare, seppure in forme e significati cangianti. Come non può andare il nostro pensiero a quelli dei kouros, delle veneri primitive, degli apolli, di quei corpi classici, romanici, gotici, rinascimentali e barocchi?</w:t>
      </w:r>
    </w:p>
    <w:p w:rsidR="00C902F5" w:rsidRDefault="00C902F5" w:rsidP="00C902F5">
      <w:pPr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</w:pPr>
      <w:r w:rsidRPr="00C902F5"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 xml:space="preserve">I David, le </w:t>
      </w:r>
      <w:proofErr w:type="spellStart"/>
      <w:r w:rsidRPr="00C902F5"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>Proserpine</w:t>
      </w:r>
      <w:proofErr w:type="spellEnd"/>
      <w:r w:rsidRPr="00C902F5"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 xml:space="preserve">, le Callipigia una trilogia di nomi che poi sono corpi alle cui nudità è stato sicuramente attinto dagli artisti di ogni secolo e anche dal nostro </w:t>
      </w:r>
      <w:proofErr w:type="spellStart"/>
      <w:r w:rsidRPr="00C902F5"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>Petrilli</w:t>
      </w:r>
      <w:proofErr w:type="spellEnd"/>
      <w:r w:rsidRPr="00C902F5"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>. </w:t>
      </w:r>
    </w:p>
    <w:p w:rsidR="00C902F5" w:rsidRPr="00C902F5" w:rsidRDefault="00C902F5" w:rsidP="00C902F5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902F5"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>Il corpo simbolo della perfezione del creato che assume nel corso del tempo il punto più alto dell’attenzione di tutte le forme d’arte che si sono sviluppate a partire dal mondo antico. Opere che ci sono pervenute fresche e attuali, e che ancora oggi esprimono quel desiderio di eros che nella mente di donne e uomini alberga, il tutto oggi ovviamente realizzato con tecniche ed occhi differenti.</w:t>
      </w:r>
    </w:p>
    <w:p w:rsidR="00C902F5" w:rsidRPr="00C902F5" w:rsidRDefault="00C902F5" w:rsidP="00C902F5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902F5"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 xml:space="preserve">Gli occhi, quelli del pittore/disegnatore colgono le sinuosità dei corpi, sinuosità che non sono esclusività di quelli femminili, per portarci in viaggi mentali dove Eros, </w:t>
      </w:r>
      <w:proofErr w:type="spellStart"/>
      <w:r w:rsidRPr="00C902F5"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>Pothos</w:t>
      </w:r>
      <w:proofErr w:type="spellEnd"/>
      <w:r w:rsidRPr="00C902F5"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 xml:space="preserve"> e  </w:t>
      </w:r>
      <w:proofErr w:type="spellStart"/>
      <w:r w:rsidRPr="00C902F5"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>Imeros</w:t>
      </w:r>
      <w:proofErr w:type="spellEnd"/>
      <w:r w:rsidRPr="00C902F5"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 xml:space="preserve"> (Desiderio) s’impossessano della nostra attenzione. Difficile una volta viste queste opere che </w:t>
      </w:r>
      <w:proofErr w:type="spellStart"/>
      <w:r w:rsidRPr="00C902F5"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>Petrilli</w:t>
      </w:r>
      <w:proofErr w:type="spellEnd"/>
      <w:r w:rsidRPr="00C902F5"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 xml:space="preserve"> realizza con tecniche antiche e contemporanee, distaccarsene velocemente.</w:t>
      </w:r>
    </w:p>
    <w:p w:rsidR="00C902F5" w:rsidRPr="00C902F5" w:rsidRDefault="00C902F5" w:rsidP="00C902F5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C902F5"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lastRenderedPageBreak/>
        <w:t xml:space="preserve">Intensa la produzione artistica che spazia dalla tradizionale grafica all’elaborazioni di immagini con la tecnologia digitale. Tutto comunque legato da un filo rosso, e mai colore può essere più appropriato a queste opere dove l’erotismo sprizza da tutti i pori delle superfici dipinte e trattate. Le sinuosità che un Bernini ci ha regalato sulla carne viva di Proserpina, </w:t>
      </w:r>
      <w:proofErr w:type="spellStart"/>
      <w:r w:rsidRPr="00C902F5"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>Petrilli</w:t>
      </w:r>
      <w:proofErr w:type="spellEnd"/>
      <w:r w:rsidRPr="00C902F5"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 xml:space="preserve"> ce la fa ritrovare nei suoi nudi a metà. Corpi parzialmente nudi  che confermano l’antica idea di quanto possa essere più erotico un corpo solo parzialmente scoperto. Una teoria di corpi che si offrono al nostro sguardo che non è mai insensibile a questa forma di bellezza carnale che è divenuta una cifra stilistica di questo artista. </w:t>
      </w:r>
    </w:p>
    <w:p w:rsidR="00C902F5" w:rsidRDefault="00C902F5" w:rsidP="00C902F5">
      <w:pPr>
        <w:spacing w:before="100" w:beforeAutospacing="1" w:after="100" w:afterAutospacing="1"/>
        <w:ind w:left="708"/>
        <w:jc w:val="both"/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</w:pPr>
      <w:r w:rsidRPr="00C902F5"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>Gianfranco Piemontese</w:t>
      </w:r>
    </w:p>
    <w:p w:rsidR="00C902F5" w:rsidRDefault="00C902F5" w:rsidP="00C902F5">
      <w:pPr>
        <w:spacing w:before="100" w:beforeAutospacing="1" w:after="100" w:afterAutospacing="1"/>
        <w:ind w:left="708"/>
        <w:jc w:val="both"/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</w:pPr>
    </w:p>
    <w:p w:rsidR="0029104F" w:rsidRPr="00C902F5" w:rsidRDefault="0029104F" w:rsidP="00C902F5">
      <w:pPr>
        <w:spacing w:before="100" w:beforeAutospacing="1" w:after="100" w:afterAutospacing="1"/>
        <w:ind w:left="708"/>
        <w:jc w:val="both"/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</w:pPr>
    </w:p>
    <w:p w:rsidR="00C902F5" w:rsidRDefault="0029104F" w:rsidP="00C902F5">
      <w:pPr>
        <w:jc w:val="both"/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</w:pPr>
      <w:r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>Vernice: 20 febbraio ore 19.30</w:t>
      </w:r>
    </w:p>
    <w:p w:rsidR="0029104F" w:rsidRDefault="0029104F" w:rsidP="00C902F5">
      <w:pPr>
        <w:jc w:val="both"/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</w:pPr>
      <w:r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 xml:space="preserve">Artista: Giuseppe </w:t>
      </w:r>
      <w:proofErr w:type="spellStart"/>
      <w:r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>Petrilli</w:t>
      </w:r>
      <w:proofErr w:type="spellEnd"/>
    </w:p>
    <w:p w:rsidR="0029104F" w:rsidRDefault="0029104F" w:rsidP="00C902F5">
      <w:pPr>
        <w:jc w:val="both"/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</w:pPr>
      <w:r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>Curatore: Angelo Pantaleo</w:t>
      </w:r>
    </w:p>
    <w:p w:rsidR="0029104F" w:rsidRDefault="0029104F" w:rsidP="00C902F5">
      <w:pPr>
        <w:jc w:val="both"/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</w:pPr>
      <w:r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 xml:space="preserve">Contributo Critico: Gianfranco Piemontese </w:t>
      </w:r>
    </w:p>
    <w:p w:rsidR="0029104F" w:rsidRDefault="0029104F" w:rsidP="00C902F5">
      <w:pPr>
        <w:jc w:val="both"/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</w:pPr>
      <w:r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 xml:space="preserve">Contributo filosofico: Giuseppe Marrone </w:t>
      </w:r>
    </w:p>
    <w:p w:rsidR="0029104F" w:rsidRDefault="0029104F" w:rsidP="00C902F5">
      <w:pPr>
        <w:jc w:val="both"/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</w:pPr>
      <w:r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 xml:space="preserve">Info: </w:t>
      </w:r>
      <w:proofErr w:type="spellStart"/>
      <w:r>
        <w:rPr>
          <w:rFonts w:eastAsia="Times New Roman" w:cs="Arial"/>
          <w:color w:val="000000"/>
          <w:sz w:val="24"/>
          <w:szCs w:val="24"/>
          <w:shd w:val="clear" w:color="auto" w:fill="FCFCFC"/>
          <w:lang w:eastAsia="it-IT"/>
        </w:rPr>
        <w:t>ApsCreo</w:t>
      </w:r>
      <w:proofErr w:type="spellEnd"/>
    </w:p>
    <w:p w:rsidR="0029104F" w:rsidRPr="00C902F5" w:rsidRDefault="0029104F" w:rsidP="00C902F5">
      <w:pPr>
        <w:jc w:val="both"/>
        <w:rPr>
          <w:sz w:val="24"/>
          <w:szCs w:val="24"/>
        </w:rPr>
      </w:pPr>
    </w:p>
    <w:sectPr w:rsidR="0029104F" w:rsidRPr="00C902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DA" w:rsidRDefault="001F44DA" w:rsidP="0029104F">
      <w:pPr>
        <w:spacing w:after="0" w:line="240" w:lineRule="auto"/>
      </w:pPr>
      <w:r>
        <w:separator/>
      </w:r>
    </w:p>
  </w:endnote>
  <w:endnote w:type="continuationSeparator" w:id="0">
    <w:p w:rsidR="001F44DA" w:rsidRDefault="001F44DA" w:rsidP="0029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DA" w:rsidRDefault="001F44DA" w:rsidP="0029104F">
      <w:pPr>
        <w:spacing w:after="0" w:line="240" w:lineRule="auto"/>
      </w:pPr>
      <w:r>
        <w:separator/>
      </w:r>
    </w:p>
  </w:footnote>
  <w:footnote w:type="continuationSeparator" w:id="0">
    <w:p w:rsidR="001F44DA" w:rsidRDefault="001F44DA" w:rsidP="0029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F5"/>
    <w:rsid w:val="001F44DA"/>
    <w:rsid w:val="0029104F"/>
    <w:rsid w:val="007141E5"/>
    <w:rsid w:val="00AF49C5"/>
    <w:rsid w:val="00C9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1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04F"/>
  </w:style>
  <w:style w:type="paragraph" w:styleId="Pidipagina">
    <w:name w:val="footer"/>
    <w:basedOn w:val="Normale"/>
    <w:link w:val="PidipaginaCarattere"/>
    <w:uiPriority w:val="99"/>
    <w:unhideWhenUsed/>
    <w:rsid w:val="00291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0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1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04F"/>
  </w:style>
  <w:style w:type="paragraph" w:styleId="Pidipagina">
    <w:name w:val="footer"/>
    <w:basedOn w:val="Normale"/>
    <w:link w:val="PidipaginaCarattere"/>
    <w:uiPriority w:val="99"/>
    <w:unhideWhenUsed/>
    <w:rsid w:val="00291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0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utente_stv</dc:creator>
  <cp:lastModifiedBy>utente_stv</cp:lastModifiedBy>
  <cp:revision>1</cp:revision>
  <dcterms:created xsi:type="dcterms:W3CDTF">2020-02-13T16:25:00Z</dcterms:created>
  <dcterms:modified xsi:type="dcterms:W3CDTF">2020-02-13T16:48:00Z</dcterms:modified>
</cp:coreProperties>
</file>