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AF" w:rsidRDefault="00381CAF" w:rsidP="00381CAF">
      <w:pPr>
        <w:shd w:val="clear" w:color="auto" w:fill="FFFFFF"/>
        <w:spacing w:after="0" w:line="240" w:lineRule="auto"/>
        <w:jc w:val="center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  <w:r>
        <w:rPr>
          <w:rFonts w:ascii="helveticaneueltstd55-roman" w:eastAsia="Times New Roman" w:hAnsi="helveticaneueltstd55-roman" w:cs="Times New Roman"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2942" cy="6129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lanth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33" cy="61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381CAF" w:rsidRPr="00381CAF" w:rsidRDefault="00381CAF" w:rsidP="00381CAF">
      <w:pPr>
        <w:shd w:val="clear" w:color="auto" w:fill="FFFFFF"/>
        <w:spacing w:after="0" w:line="240" w:lineRule="auto"/>
        <w:jc w:val="center"/>
        <w:rPr>
          <w:rFonts w:ascii="helveticaneueltstd55-roman" w:eastAsia="Times New Roman" w:hAnsi="helveticaneueltstd55-roman" w:cs="Times New Roman"/>
          <w:b/>
          <w:color w:val="000000"/>
          <w:sz w:val="20"/>
          <w:szCs w:val="20"/>
          <w:lang w:eastAsia="it-IT"/>
        </w:rPr>
      </w:pPr>
      <w:r w:rsidRPr="00381CAF">
        <w:rPr>
          <w:rFonts w:ascii="helveticaneueltstd55-roman" w:eastAsia="Times New Roman" w:hAnsi="helveticaneueltstd55-roman" w:cs="Times New Roman"/>
          <w:b/>
          <w:color w:val="000000"/>
          <w:sz w:val="20"/>
          <w:szCs w:val="20"/>
          <w:lang w:eastAsia="it-IT"/>
        </w:rPr>
        <w:t>Associazione culturale AILANTHUS</w:t>
      </w: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381CAF" w:rsidRPr="00381CAF" w:rsidRDefault="00381CAF" w:rsidP="00381CAF">
      <w:pPr>
        <w:shd w:val="clear" w:color="auto" w:fill="FFFFFF"/>
        <w:spacing w:after="0" w:line="240" w:lineRule="auto"/>
        <w:jc w:val="center"/>
        <w:rPr>
          <w:rFonts w:ascii="helveticaneueltstd55-roman" w:eastAsia="Times New Roman" w:hAnsi="helveticaneueltstd55-roman" w:cs="Times New Roman"/>
          <w:b/>
          <w:color w:val="000000"/>
          <w:sz w:val="44"/>
          <w:szCs w:val="24"/>
          <w:lang w:eastAsia="it-IT"/>
        </w:rPr>
      </w:pPr>
      <w:r w:rsidRPr="00381CAF">
        <w:rPr>
          <w:rFonts w:ascii="helveticaneueltstd55-roman" w:eastAsia="Times New Roman" w:hAnsi="helveticaneueltstd55-roman" w:cs="Times New Roman"/>
          <w:b/>
          <w:color w:val="000000"/>
          <w:sz w:val="44"/>
          <w:szCs w:val="24"/>
          <w:lang w:eastAsia="it-IT"/>
        </w:rPr>
        <w:t>COMUNICATO STAMPA</w:t>
      </w:r>
    </w:p>
    <w:p w:rsidR="00381CAF" w:rsidRDefault="00381CAF" w:rsidP="000962F8">
      <w:pPr>
        <w:shd w:val="clear" w:color="auto" w:fill="FFFFFF"/>
        <w:spacing w:after="0" w:line="240" w:lineRule="auto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381CAF" w:rsidRPr="00381CAF" w:rsidRDefault="00381CAF" w:rsidP="0038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81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Mostra</w:t>
      </w:r>
    </w:p>
    <w:p w:rsidR="00381CAF" w:rsidRPr="00381CAF" w:rsidRDefault="00381CAF" w:rsidP="0038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4"/>
          <w:szCs w:val="24"/>
          <w:lang w:eastAsia="it-IT"/>
        </w:rPr>
      </w:pPr>
      <w:r w:rsidRPr="00381CAF">
        <w:rPr>
          <w:rFonts w:ascii="Times New Roman" w:eastAsia="Times New Roman" w:hAnsi="Times New Roman" w:cs="Times New Roman"/>
          <w:b/>
          <w:color w:val="000000"/>
          <w:sz w:val="54"/>
          <w:szCs w:val="24"/>
          <w:lang w:eastAsia="it-IT"/>
        </w:rPr>
        <w:t>REALISMO e SILENZI</w:t>
      </w:r>
    </w:p>
    <w:p w:rsidR="00381CAF" w:rsidRPr="00381CAF" w:rsidRDefault="00381CAF" w:rsidP="0038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it-IT"/>
        </w:rPr>
      </w:pPr>
      <w:r w:rsidRPr="00381CA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it-IT"/>
        </w:rPr>
        <w:t>30 opera per la solidarietà</w:t>
      </w:r>
    </w:p>
    <w:p w:rsidR="00381CAF" w:rsidRPr="00381CAF" w:rsidRDefault="00381CAF" w:rsidP="00381C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38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Arezzo – Palazzo di Fraternita dal 12 al 26 settembre</w:t>
      </w: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helveticaneueltstd55-roman" w:eastAsia="Times New Roman" w:hAnsi="helveticaneueltstd55-roman" w:cs="Times New Roman"/>
          <w:color w:val="000000"/>
          <w:sz w:val="24"/>
          <w:szCs w:val="24"/>
          <w:lang w:eastAsia="it-IT"/>
        </w:rPr>
      </w:pPr>
    </w:p>
    <w:p w:rsidR="00B629C4" w:rsidRDefault="00B629C4" w:rsidP="00B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34A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AREZZO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– L’esclusione sociale e il rumoroso silenzio dei giorni del lockdown hanno stimolato la creatività silente e, forse inconsapevolmente, è iniziato un dialogo pittorico introspettivo che si è alimentato piano piano, giorno dopo giorno. Così nasce la mostra </w:t>
      </w:r>
      <w:r w:rsidRPr="00B62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Realismo e Silenzi. 30 opere per la solidarietà 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Antonella di Tommaso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 12 al 26 settembre in sala Pieve del Palazzo di Fraternita in piazza Grande.</w:t>
      </w:r>
    </w:p>
    <w:p w:rsidR="00381CAF" w:rsidRDefault="00B629C4" w:rsidP="00B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L’idea di questa Mostra nasce dai buoni sentimenti di solidarietà umana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r w:rsidRPr="00381C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il ricavato della vendita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delle opere esposte sarà devoluto in beneficenza al Centro di accoglienza Vincenziano ONLUS di Arezzo, che da sempre si occupa di assistere le famiglie più povere, in emergenza alimentare e che durante la pandemia hanno ulteriormente aggravato la loro situazione econo</w:t>
      </w:r>
      <w:r w:rsidR="00381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mica. Acquistando un’opera 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contribuirà così ad alleviare la sofferenza e l’umiliazione di chi non è in grado di provvedere a se stesso e alla propria famiglia. </w:t>
      </w: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scrive nella presentazione la curatrice Daniela Galoppi la pittrice 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racconta e ogni opera diventa così una lettera, un segno per non dimenticare, per liberarsi dai propri dolori e dubbi, alla ricerca di quiete, di quella serenità che vuole essere anche un messaggio per tutti. Un percorso pittorico, breve per adesso, che punta a rivivere e verbalizzare le proprie esperienze, ricordi lontani dipinti con un linguaggio tanto semplice quanto immediato e comunque incisivo, dove dimensioni, colori e materia si uniscono come in un istante fotografico. La figura umana è dominante, ma senza retorica e gli spaccati di vita vissuta contraddistinguono le stagioni della vita passata. Con linguaggio elementare, volutamente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Di Tommaso 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 emergere la sua natura di pensatrice malinconica, ma sempre sorridente verso le amaritudini umane.</w:t>
      </w:r>
    </w:p>
    <w:p w:rsidR="00B629C4" w:rsidRDefault="00B629C4" w:rsidP="00B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 doveroso e sincero ringraziamento ai </w:t>
      </w:r>
      <w:proofErr w:type="spellStart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patners</w:t>
      </w:r>
      <w:proofErr w:type="spellEnd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questa iniziativa: alla Fraternita dei Laici di Arezzo, che ha gratuitamente concesso la </w:t>
      </w:r>
      <w:r w:rsidR="00381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sala espositiva nel Palazzo di p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iazza Grande, ad </w:t>
      </w:r>
      <w:proofErr w:type="spellStart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ANCoS</w:t>
      </w:r>
      <w:proofErr w:type="spellEnd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associazione di prom</w:t>
      </w:r>
      <w:r w:rsidR="005651D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ozione sociale Confartigianato </w:t>
      </w:r>
      <w:bookmarkStart w:id="0" w:name="_GoBack"/>
      <w:bookmarkEnd w:id="0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Arezzo - che si è accollata le spese del catalogo e alla </w:t>
      </w:r>
      <w:proofErr w:type="spellStart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EdilFab</w:t>
      </w:r>
      <w:proofErr w:type="spellEnd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srl</w:t>
      </w:r>
      <w:proofErr w:type="spellEnd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proofErr w:type="spellStart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QuadrIdea</w:t>
      </w:r>
      <w:proofErr w:type="spellEnd"/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che hanno sostenuto le spese per l’acquisto di cornici per alcuni dipinti. Un grazie in anticipo a tutti coloro che vorran</w:t>
      </w:r>
      <w:r w:rsidR="00381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Pr="00B629C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contribuire a questa iniziativa di grande senso civico e umano.</w:t>
      </w:r>
    </w:p>
    <w:p w:rsidR="00381CAF" w:rsidRDefault="00381CAF" w:rsidP="00B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381CAF" w:rsidRPr="007A551C" w:rsidRDefault="00381CAF" w:rsidP="00381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Dal 12 al 26 settembre 2020</w:t>
      </w:r>
    </w:p>
    <w:p w:rsidR="00381CAF" w:rsidRPr="007A551C" w:rsidRDefault="00381CAF" w:rsidP="00381C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eastAsia="it-IT"/>
        </w:rPr>
        <w:t>ARTE CONTEMPORANEA</w:t>
      </w:r>
    </w:p>
    <w:p w:rsidR="00381CAF" w:rsidRPr="007A551C" w:rsidRDefault="00381CAF" w:rsidP="00381CA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Location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Sala Pieve – Palazzo di Fraternita</w:t>
      </w:r>
      <w:r w:rsid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hyperlink r:id="rId5" w:tooltip="AREA CONTESA ARTE" w:history="1"/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Arezzo, Piazza Grande</w:t>
      </w:r>
    </w:p>
    <w:p w:rsidR="00381CAF" w:rsidRPr="007A551C" w:rsidRDefault="00381CAF" w:rsidP="00381CA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Orario di apertura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 Tutti i giorni dalle </w:t>
      </w:r>
      <w:r w:rsidR="000962F8"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10,30 alle 18,00</w:t>
      </w:r>
    </w:p>
    <w:p w:rsidR="00381CAF" w:rsidRPr="007A551C" w:rsidRDefault="00381CAF" w:rsidP="00381CA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Vernissage</w:t>
      </w:r>
      <w:r w:rsidR="000962F8"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sabato 12 settembre 2020, h. 17,30</w:t>
      </w:r>
    </w:p>
    <w:p w:rsidR="00CD204C" w:rsidRPr="007A551C" w:rsidRDefault="00381CAF" w:rsidP="000962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Autore</w:t>
      </w:r>
      <w:r w:rsidR="000962F8"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: Antonella di Tommaso</w:t>
      </w:r>
    </w:p>
    <w:p w:rsidR="007A551C" w:rsidRPr="007A551C" w:rsidRDefault="007A551C" w:rsidP="000962F8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7A551C" w:rsidRPr="007A551C" w:rsidRDefault="007A551C" w:rsidP="007A551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Opere: 1- </w:t>
      </w: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Uomo seduto davanti al mare del golfo di Taranto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acrilico su tela, 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,</w:t>
      </w:r>
      <w:r w:rsidR="00354BCA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cm. 30 x 24</w:t>
      </w:r>
    </w:p>
    <w:p w:rsidR="007A551C" w:rsidRPr="007A551C" w:rsidRDefault="007A551C" w:rsidP="007A551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2 - </w:t>
      </w: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Lina e la gabbianella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acrilico su tela,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2020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cm. 30 x 20</w:t>
      </w:r>
    </w:p>
    <w:p w:rsidR="007A551C" w:rsidRPr="007A551C" w:rsidRDefault="007A551C" w:rsidP="007A551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3- </w:t>
      </w: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L’abbraccio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acrilico su tela,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2020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cm. 40 x 50</w:t>
      </w:r>
    </w:p>
    <w:p w:rsidR="007A551C" w:rsidRPr="007A551C" w:rsidRDefault="007A551C" w:rsidP="007A551C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4 - </w:t>
      </w:r>
      <w:r w:rsidRPr="007A55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  <w:t>Le sorelle, passeggiata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acrilico su tela, 2020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, </w:t>
      </w:r>
      <w:r w:rsidRPr="007A551C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cm. 40 x 40</w:t>
      </w:r>
    </w:p>
    <w:sectPr w:rsidR="007A551C" w:rsidRPr="007A551C" w:rsidSect="00381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55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C4"/>
    <w:rsid w:val="000962F8"/>
    <w:rsid w:val="00354BCA"/>
    <w:rsid w:val="00381CAF"/>
    <w:rsid w:val="005651D2"/>
    <w:rsid w:val="007A551C"/>
    <w:rsid w:val="00B629C4"/>
    <w:rsid w:val="00CD204C"/>
    <w:rsid w:val="00E3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637C1-5EC5-4FFD-AF79-20248B0C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1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1CA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exibart-intro-date-day">
    <w:name w:val="exibart-intro-date-day"/>
    <w:basedOn w:val="Carpredefinitoparagrafo"/>
    <w:rsid w:val="00381CAF"/>
  </w:style>
  <w:style w:type="character" w:customStyle="1" w:styleId="exibart-intro-date-month">
    <w:name w:val="exibart-intro-date-month"/>
    <w:basedOn w:val="Carpredefinitoparagrafo"/>
    <w:rsid w:val="00381CAF"/>
  </w:style>
  <w:style w:type="character" w:styleId="Collegamentoipertestuale">
    <w:name w:val="Hyperlink"/>
    <w:basedOn w:val="Carpredefinitoparagrafo"/>
    <w:uiPriority w:val="99"/>
    <w:semiHidden/>
    <w:unhideWhenUsed/>
    <w:rsid w:val="00381CAF"/>
    <w:rPr>
      <w:color w:val="0000FF"/>
      <w:u w:val="single"/>
    </w:rPr>
  </w:style>
  <w:style w:type="character" w:customStyle="1" w:styleId="exibart-event-autore">
    <w:name w:val="exibart-event-autore"/>
    <w:basedOn w:val="Carpredefinitoparagrafo"/>
    <w:rsid w:val="0038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153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138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998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613">
          <w:marLeft w:val="0"/>
          <w:marRight w:val="0"/>
          <w:marTop w:val="4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89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933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1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6884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xibart.com/museo-galleria-arte/area-contesa-ar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2020-09-04T07:21:00Z</dcterms:created>
  <dcterms:modified xsi:type="dcterms:W3CDTF">2020-09-04T07:56:00Z</dcterms:modified>
</cp:coreProperties>
</file>