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857B0C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</w:rPr>
      </w:pPr>
      <w:r>
        <w:rPr>
          <w:rFonts w:ascii="Verdana" w:eastAsia="Times New Roman" w:hAnsi="Verdana" w:cs="Arial"/>
          <w:bCs/>
          <w:u w:val="single"/>
        </w:rPr>
        <w:t>COMUNICATO STAMPA</w:t>
      </w:r>
    </w:p>
    <w:p w:rsidR="00F56E62" w:rsidRDefault="00F56E62">
      <w:pPr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F126C1">
        <w:rPr>
          <w:rFonts w:ascii="Verdana" w:hAnsi="Verdana" w:cs="Arial"/>
          <w:b/>
          <w:lang w:eastAsia="it-IT"/>
        </w:rPr>
        <w:t>30 marzo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F126C1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TRA SOGNO E REALTÀ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F126C1">
        <w:rPr>
          <w:rFonts w:ascii="Verdana" w:hAnsi="Verdana" w:cs="Arial"/>
          <w:b/>
          <w:bCs/>
          <w:lang w:eastAsia="it-IT"/>
        </w:rPr>
        <w:t xml:space="preserve">Franco </w:t>
      </w:r>
      <w:proofErr w:type="spellStart"/>
      <w:r w:rsidR="00F126C1">
        <w:rPr>
          <w:rFonts w:ascii="Verdana" w:hAnsi="Verdana" w:cs="Arial"/>
          <w:b/>
          <w:bCs/>
          <w:lang w:eastAsia="it-IT"/>
        </w:rPr>
        <w:t>Dallegri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F126C1">
        <w:rPr>
          <w:rFonts w:ascii="Verdana" w:hAnsi="Verdana" w:cs="Arial"/>
          <w:b/>
          <w:lang w:eastAsia="it-IT"/>
        </w:rPr>
        <w:t xml:space="preserve">Flavia </w:t>
      </w:r>
      <w:proofErr w:type="spellStart"/>
      <w:r w:rsidR="00F126C1">
        <w:rPr>
          <w:rFonts w:ascii="Verdana" w:hAnsi="Verdana" w:cs="Arial"/>
          <w:b/>
          <w:lang w:eastAsia="it-IT"/>
        </w:rPr>
        <w:t>Motolese</w:t>
      </w:r>
      <w:proofErr w:type="spellEnd"/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F126C1">
        <w:rPr>
          <w:rFonts w:ascii="Verdana" w:hAnsi="Verdana" w:cs="Arial"/>
          <w:b/>
          <w:lang w:eastAsia="it-IT"/>
        </w:rPr>
        <w:t>10 aprile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F126C1" w:rsidRDefault="00D1609D" w:rsidP="00A36A2F">
      <w:pPr>
        <w:spacing w:line="240" w:lineRule="auto"/>
        <w:ind w:right="-106"/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  <w:lang w:eastAsia="it-IT"/>
        </w:rPr>
        <w:t xml:space="preserve">S’inaugura sabato </w:t>
      </w:r>
      <w:r w:rsidR="00F126C1" w:rsidRPr="00F126C1">
        <w:rPr>
          <w:rFonts w:ascii="Verdana" w:hAnsi="Verdana"/>
          <w:sz w:val="22"/>
          <w:szCs w:val="22"/>
          <w:lang w:eastAsia="it-IT"/>
        </w:rPr>
        <w:t>30 marzo</w:t>
      </w:r>
      <w:r w:rsidRPr="00F126C1">
        <w:rPr>
          <w:rFonts w:ascii="Verdana" w:hAnsi="Verdana"/>
          <w:sz w:val="22"/>
          <w:szCs w:val="22"/>
          <w:lang w:eastAsia="it-IT"/>
        </w:rPr>
        <w:t xml:space="preserve"> 201</w:t>
      </w:r>
      <w:r w:rsidR="00930E0B" w:rsidRPr="00F126C1">
        <w:rPr>
          <w:rFonts w:ascii="Verdana" w:hAnsi="Verdana"/>
          <w:sz w:val="22"/>
          <w:szCs w:val="22"/>
          <w:lang w:eastAsia="it-IT"/>
        </w:rPr>
        <w:t>9</w:t>
      </w:r>
      <w:r w:rsidRPr="00F126C1">
        <w:rPr>
          <w:rFonts w:ascii="Verdana" w:hAnsi="Verdana"/>
          <w:sz w:val="22"/>
          <w:szCs w:val="22"/>
          <w:lang w:eastAsia="it-IT"/>
        </w:rPr>
        <w:t xml:space="preserve"> alle ore 17:00 nelle suggestive sale di Palazzo Stella a Genova, la mostra personale di </w:t>
      </w:r>
      <w:r w:rsidR="00F126C1" w:rsidRPr="00F126C1">
        <w:rPr>
          <w:rFonts w:ascii="Verdana" w:hAnsi="Verdana"/>
          <w:sz w:val="22"/>
          <w:szCs w:val="22"/>
          <w:lang w:eastAsia="it-IT"/>
        </w:rPr>
        <w:t xml:space="preserve">Franco </w:t>
      </w:r>
      <w:proofErr w:type="spellStart"/>
      <w:r w:rsidR="00F126C1" w:rsidRPr="00F126C1">
        <w:rPr>
          <w:rFonts w:ascii="Verdana" w:hAnsi="Verdana"/>
          <w:sz w:val="22"/>
          <w:szCs w:val="22"/>
          <w:lang w:eastAsia="it-IT"/>
        </w:rPr>
        <w:t>Dallegri</w:t>
      </w:r>
      <w:proofErr w:type="spellEnd"/>
      <w:r w:rsidR="00F74018" w:rsidRPr="00F126C1">
        <w:rPr>
          <w:rFonts w:ascii="Verdana" w:hAnsi="Verdana"/>
          <w:sz w:val="22"/>
          <w:szCs w:val="22"/>
          <w:lang w:eastAsia="it-IT"/>
        </w:rPr>
        <w:t xml:space="preserve"> </w:t>
      </w:r>
      <w:r w:rsidRPr="00F126C1">
        <w:rPr>
          <w:rFonts w:ascii="Verdana" w:hAnsi="Verdana"/>
          <w:i/>
          <w:sz w:val="22"/>
          <w:szCs w:val="22"/>
          <w:lang w:eastAsia="it-IT"/>
        </w:rPr>
        <w:t>“</w:t>
      </w:r>
      <w:r w:rsidR="00F126C1" w:rsidRPr="00F126C1">
        <w:rPr>
          <w:rFonts w:ascii="Verdana" w:hAnsi="Verdana"/>
          <w:i/>
          <w:sz w:val="22"/>
          <w:szCs w:val="22"/>
          <w:lang w:eastAsia="it-IT"/>
        </w:rPr>
        <w:t>Tra sogno e realtà</w:t>
      </w:r>
      <w:r w:rsidRPr="00F126C1">
        <w:rPr>
          <w:rFonts w:ascii="Verdana" w:hAnsi="Verdana"/>
          <w:i/>
          <w:sz w:val="22"/>
          <w:szCs w:val="22"/>
          <w:lang w:eastAsia="it-IT"/>
        </w:rPr>
        <w:t xml:space="preserve">” </w:t>
      </w:r>
      <w:r w:rsidRPr="00F126C1">
        <w:rPr>
          <w:rFonts w:ascii="Verdana" w:hAnsi="Verdana"/>
          <w:sz w:val="22"/>
          <w:szCs w:val="22"/>
          <w:lang w:eastAsia="it-IT"/>
        </w:rPr>
        <w:t>a cura di</w:t>
      </w:r>
      <w:r w:rsidR="00F126C1" w:rsidRPr="00F126C1">
        <w:rPr>
          <w:rFonts w:ascii="Verdana" w:hAnsi="Verdana"/>
          <w:sz w:val="22"/>
          <w:szCs w:val="22"/>
          <w:lang w:eastAsia="it-IT"/>
        </w:rPr>
        <w:t xml:space="preserve"> Flavia </w:t>
      </w:r>
      <w:proofErr w:type="spellStart"/>
      <w:r w:rsidR="00F126C1" w:rsidRPr="00F126C1">
        <w:rPr>
          <w:rFonts w:ascii="Verdana" w:hAnsi="Verdana"/>
          <w:sz w:val="22"/>
          <w:szCs w:val="22"/>
          <w:lang w:eastAsia="it-IT"/>
        </w:rPr>
        <w:t>Motolese</w:t>
      </w:r>
      <w:proofErr w:type="spellEnd"/>
      <w:r w:rsidRPr="00F126C1">
        <w:rPr>
          <w:rFonts w:ascii="Verdana" w:hAnsi="Verdana"/>
          <w:sz w:val="22"/>
          <w:szCs w:val="22"/>
          <w:lang w:eastAsia="it-IT"/>
        </w:rPr>
        <w:t>. La</w:t>
      </w:r>
      <w:r w:rsidR="00F126C1" w:rsidRPr="00F126C1">
        <w:rPr>
          <w:rFonts w:ascii="Verdana" w:hAnsi="Verdana"/>
          <w:sz w:val="22"/>
          <w:szCs w:val="22"/>
          <w:lang w:eastAsia="it-IT"/>
        </w:rPr>
        <w:t xml:space="preserve"> mostra resterà aperta fino al 10 aprile</w:t>
      </w:r>
      <w:r w:rsidR="00930E0B" w:rsidRPr="00F126C1">
        <w:rPr>
          <w:rFonts w:ascii="Verdana" w:hAnsi="Verdana"/>
          <w:sz w:val="22"/>
          <w:szCs w:val="22"/>
          <w:lang w:eastAsia="it-IT"/>
        </w:rPr>
        <w:t xml:space="preserve"> 2019</w:t>
      </w:r>
      <w:r w:rsidRPr="00F126C1">
        <w:rPr>
          <w:rFonts w:ascii="Verdana" w:hAnsi="Verdana"/>
          <w:sz w:val="22"/>
          <w:szCs w:val="22"/>
          <w:lang w:eastAsia="it-IT"/>
        </w:rPr>
        <w:t xml:space="preserve"> con orario </w:t>
      </w:r>
      <w:r w:rsidR="00274954" w:rsidRPr="00F126C1">
        <w:rPr>
          <w:rFonts w:ascii="Verdana" w:hAnsi="Verdana" w:cs="Arial"/>
          <w:sz w:val="22"/>
          <w:szCs w:val="22"/>
          <w:lang w:eastAsia="it-IT"/>
        </w:rPr>
        <w:t>dal martedì al venerdì 9:30–13:00/</w:t>
      </w:r>
      <w:r w:rsidR="007A6C07" w:rsidRPr="00F126C1">
        <w:rPr>
          <w:rFonts w:ascii="Verdana" w:hAnsi="Verdana" w:cs="Arial"/>
          <w:sz w:val="22"/>
          <w:szCs w:val="22"/>
          <w:lang w:eastAsia="it-IT"/>
        </w:rPr>
        <w:t xml:space="preserve">15:00–19:00, il </w:t>
      </w:r>
      <w:r w:rsidRPr="00F126C1">
        <w:rPr>
          <w:rFonts w:ascii="Verdana" w:hAnsi="Verdana" w:cs="Arial"/>
          <w:sz w:val="22"/>
          <w:szCs w:val="22"/>
          <w:lang w:eastAsia="it-IT"/>
        </w:rPr>
        <w:t>sabato</w:t>
      </w:r>
      <w:r w:rsidR="007A6C07" w:rsidRPr="00F126C1">
        <w:rPr>
          <w:rFonts w:ascii="Verdana" w:hAnsi="Verdana" w:cs="Arial"/>
          <w:sz w:val="22"/>
          <w:szCs w:val="22"/>
          <w:lang w:eastAsia="it-IT"/>
        </w:rPr>
        <w:t xml:space="preserve"> 15:00–19:00</w:t>
      </w:r>
      <w:r w:rsidRPr="00F126C1">
        <w:rPr>
          <w:rFonts w:ascii="Verdana" w:hAnsi="Verdana"/>
          <w:sz w:val="22"/>
          <w:szCs w:val="22"/>
          <w:lang w:eastAsia="it-IT"/>
        </w:rPr>
        <w:t>.</w:t>
      </w:r>
    </w:p>
    <w:p w:rsidR="00274954" w:rsidRPr="00F126C1" w:rsidRDefault="00274954" w:rsidP="00A36A2F">
      <w:pPr>
        <w:spacing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F126C1" w:rsidRPr="00F126C1" w:rsidRDefault="00F126C1" w:rsidP="00F126C1">
      <w:pPr>
        <w:jc w:val="right"/>
        <w:rPr>
          <w:rFonts w:ascii="Verdana" w:hAnsi="Verdana"/>
          <w:i/>
          <w:sz w:val="20"/>
          <w:szCs w:val="20"/>
        </w:rPr>
      </w:pPr>
      <w:r w:rsidRPr="00F126C1">
        <w:rPr>
          <w:rFonts w:ascii="Verdana" w:hAnsi="Verdana"/>
          <w:i/>
          <w:sz w:val="20"/>
          <w:szCs w:val="20"/>
        </w:rPr>
        <w:t>L'</w:t>
      </w:r>
      <w:proofErr w:type="spellStart"/>
      <w:r w:rsidRPr="00F126C1">
        <w:rPr>
          <w:rFonts w:ascii="Verdana" w:hAnsi="Verdana"/>
          <w:i/>
          <w:sz w:val="20"/>
          <w:szCs w:val="20"/>
        </w:rPr>
        <w:t>exactitude</w:t>
      </w:r>
      <w:proofErr w:type="spellEnd"/>
      <w:r w:rsidRPr="00F126C1">
        <w:rPr>
          <w:rFonts w:ascii="Verdana" w:hAnsi="Verdana"/>
          <w:i/>
          <w:sz w:val="20"/>
          <w:szCs w:val="20"/>
        </w:rPr>
        <w:t xml:space="preserve"> n'est </w:t>
      </w:r>
      <w:proofErr w:type="spellStart"/>
      <w:r w:rsidRPr="00F126C1">
        <w:rPr>
          <w:rFonts w:ascii="Verdana" w:hAnsi="Verdana"/>
          <w:i/>
          <w:sz w:val="20"/>
          <w:szCs w:val="20"/>
        </w:rPr>
        <w:t>pas</w:t>
      </w:r>
      <w:proofErr w:type="spellEnd"/>
      <w:r w:rsidRPr="00F126C1">
        <w:rPr>
          <w:rFonts w:ascii="Verdana" w:hAnsi="Verdana"/>
          <w:i/>
          <w:sz w:val="20"/>
          <w:szCs w:val="20"/>
        </w:rPr>
        <w:t xml:space="preserve"> la </w:t>
      </w:r>
      <w:proofErr w:type="spellStart"/>
      <w:r w:rsidRPr="00F126C1">
        <w:rPr>
          <w:rFonts w:ascii="Verdana" w:hAnsi="Verdana"/>
          <w:i/>
          <w:sz w:val="20"/>
          <w:szCs w:val="20"/>
        </w:rPr>
        <w:t>vérité</w:t>
      </w:r>
      <w:proofErr w:type="spellEnd"/>
    </w:p>
    <w:p w:rsidR="00F126C1" w:rsidRPr="00F126C1" w:rsidRDefault="00F126C1" w:rsidP="00F126C1">
      <w:pPr>
        <w:jc w:val="right"/>
        <w:rPr>
          <w:rFonts w:ascii="Verdana" w:hAnsi="Verdana"/>
          <w:sz w:val="20"/>
          <w:szCs w:val="20"/>
        </w:rPr>
      </w:pPr>
      <w:r w:rsidRPr="00F126C1">
        <w:rPr>
          <w:rFonts w:ascii="Verdana" w:hAnsi="Verdana"/>
          <w:sz w:val="20"/>
          <w:szCs w:val="20"/>
        </w:rPr>
        <w:t>Henri Matisse</w:t>
      </w:r>
    </w:p>
    <w:p w:rsidR="00F126C1" w:rsidRPr="00F126C1" w:rsidRDefault="00F126C1" w:rsidP="00F126C1">
      <w:pPr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126C1" w:rsidRPr="00F126C1" w:rsidRDefault="00F126C1" w:rsidP="00F126C1">
      <w:pPr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</w:rPr>
        <w:t xml:space="preserve">La scultura rappresenta un unicum tra le forme artistiche poiché - a differenza della pittura che può raffigurare su un supporto per lo più bidimensionale anche l'intuizione fantastica scevra da qualsiasi vincolo compositivo - pone nello spazio reale una creazione fittizia che però è soggetta agli stessi fenomeni fisici di qualunque altro corpo solido. </w:t>
      </w:r>
    </w:p>
    <w:p w:rsidR="00F126C1" w:rsidRPr="00F126C1" w:rsidRDefault="00F126C1" w:rsidP="00F126C1">
      <w:pPr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</w:rPr>
        <w:t xml:space="preserve">Il lavoro di Franco </w:t>
      </w:r>
      <w:proofErr w:type="spellStart"/>
      <w:r w:rsidRPr="00F126C1">
        <w:rPr>
          <w:rFonts w:ascii="Verdana" w:hAnsi="Verdana"/>
          <w:sz w:val="22"/>
          <w:szCs w:val="22"/>
        </w:rPr>
        <w:t>Dallegri</w:t>
      </w:r>
      <w:proofErr w:type="spellEnd"/>
      <w:r w:rsidRPr="00F126C1">
        <w:rPr>
          <w:rFonts w:ascii="Verdana" w:hAnsi="Verdana"/>
          <w:sz w:val="22"/>
          <w:szCs w:val="22"/>
        </w:rPr>
        <w:t xml:space="preserve"> è la perfetta esemplificazione di questi concetti e di come la presa di coscienza di tali aspetti, solo in apparenza scontati, rappresenti, per un artista, la più grande sfida dell’impulso di materializzazione plastica del pensiero.  </w:t>
      </w:r>
    </w:p>
    <w:p w:rsidR="00F126C1" w:rsidRPr="00F126C1" w:rsidRDefault="00F126C1" w:rsidP="00F126C1">
      <w:pPr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</w:rPr>
        <w:t xml:space="preserve">Partito dal disegno e da una pittura figurativa di stampo realista, è approdato negli anni ad una rappresentazione sempre più semplificata e geometrizzante. Impegnato da sempre nello studio dei Maestri, si è concentrato sulla ricerca della pura forma quale veicolo conoscitivo del mondo, interessandosi in particolare all'interazione nello spazio tra volumi e a quella tra diversi piani prospettici. </w:t>
      </w:r>
    </w:p>
    <w:p w:rsidR="00F126C1" w:rsidRPr="00F126C1" w:rsidRDefault="00F126C1" w:rsidP="00F126C1">
      <w:pPr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</w:rPr>
        <w:t xml:space="preserve">La produzione scultorea degli ultimi due anni è il risultato di una progressiva evoluzione delle sue  sperimentazioni: il suo utilizzo di una tecnica pittorica con fondo materico, </w:t>
      </w:r>
      <w:proofErr w:type="spellStart"/>
      <w:r w:rsidRPr="00F126C1">
        <w:rPr>
          <w:rFonts w:ascii="Verdana" w:hAnsi="Verdana"/>
          <w:sz w:val="22"/>
          <w:szCs w:val="22"/>
        </w:rPr>
        <w:t>simil-affresco</w:t>
      </w:r>
      <w:proofErr w:type="spellEnd"/>
      <w:r w:rsidRPr="00F126C1">
        <w:rPr>
          <w:rFonts w:ascii="Verdana" w:hAnsi="Verdana"/>
          <w:sz w:val="22"/>
          <w:szCs w:val="22"/>
        </w:rPr>
        <w:t xml:space="preserve">, gli ha permesso un approccio plastico alla materia di cui il modellato è stato il naturale sviluppo.  La sequenza dell’elaborazione plastica ha seguito una trasformazione simile a quella pittorica. Il tentativo di riprodurre, in maniera più o meno mimetica, la figura umana seguendo la lezione di Michelangelo, Bernini e </w:t>
      </w:r>
      <w:proofErr w:type="spellStart"/>
      <w:r w:rsidRPr="00F126C1">
        <w:rPr>
          <w:rFonts w:ascii="Verdana" w:hAnsi="Verdana"/>
          <w:sz w:val="22"/>
          <w:szCs w:val="22"/>
        </w:rPr>
        <w:t>Rodin</w:t>
      </w:r>
      <w:proofErr w:type="spellEnd"/>
      <w:r w:rsidRPr="00F126C1">
        <w:rPr>
          <w:rFonts w:ascii="Verdana" w:hAnsi="Verdana"/>
          <w:sz w:val="22"/>
          <w:szCs w:val="22"/>
        </w:rPr>
        <w:t xml:space="preserve"> ha prodotto esiti di stampo classico che hanno lasciato il posto via </w:t>
      </w:r>
      <w:proofErr w:type="spellStart"/>
      <w:r w:rsidRPr="00F126C1">
        <w:rPr>
          <w:rFonts w:ascii="Verdana" w:hAnsi="Verdana"/>
          <w:sz w:val="22"/>
          <w:szCs w:val="22"/>
        </w:rPr>
        <w:t>via</w:t>
      </w:r>
      <w:proofErr w:type="spellEnd"/>
      <w:r w:rsidRPr="00F126C1">
        <w:rPr>
          <w:rFonts w:ascii="Verdana" w:hAnsi="Verdana"/>
          <w:sz w:val="22"/>
          <w:szCs w:val="22"/>
        </w:rPr>
        <w:t xml:space="preserve"> ad una rilettura sintetica della raffigurazione tendente verso forme geometrizzanti. L’artista si muove ancora una volta su un sottile confine tra astrattismo e figurazione, in un continuo gioco di suggestioni che enunciano l’oggetto più che costituirlo, affiancate dal gusto per l’interrelazione armonica tra i diversi segmenti strutturali.</w:t>
      </w:r>
    </w:p>
    <w:p w:rsidR="00F126C1" w:rsidRPr="00F126C1" w:rsidRDefault="00F126C1" w:rsidP="00F126C1">
      <w:pPr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</w:rPr>
        <w:t xml:space="preserve">Ogni opera è costituita da un pezzo unico di argilla che viene scolpito per via di levare, senza alcuna parte aggiunta successivamente e senza svuotare la struttura portante. </w:t>
      </w:r>
      <w:r w:rsidRPr="00F126C1">
        <w:rPr>
          <w:rFonts w:ascii="Verdana" w:hAnsi="Verdana"/>
          <w:sz w:val="22"/>
          <w:szCs w:val="22"/>
        </w:rPr>
        <w:lastRenderedPageBreak/>
        <w:t xml:space="preserve">Da questo deriva in parte lo svolgimento verticale dell’opera, ma anche la spiccata pulizia visiva che predilige linee fluide in grado di definire volumetrie elementari. </w:t>
      </w:r>
    </w:p>
    <w:p w:rsidR="00F126C1" w:rsidRPr="00F126C1" w:rsidRDefault="00F126C1" w:rsidP="00F126C1">
      <w:pPr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</w:rPr>
        <w:t xml:space="preserve">La progressiva stilizzazione della figura, ridotta al suo prototipo primario su cui si innestano aperture di spazi vuoti, denotano l’interesse dell’artista a definire forme dinamiche e articolate fondate sull'intreccio degli elementi spaziali. Il mosaico di superfici, concave e convesse, alternate ad aree piane con diverse inclinazioni, oltre a produrre l’illusione di un movimento d’involuzione della forma su se stessa, esalta l’azione scultorea della luce. Proprio quest’attenzione per le potenzialità percettive delle superfici, è un tratto distintivo che lo pone su un piano diverso rispetto alle più diffuse tendenze della ceramica, che prediligono la smaltatura; lo studio e la continua sperimentazione sulla patinatura a freddo con pigmenti, cere, ossidi o bitume gli hanno permesso di raggiungere in alcune sculture un sublime acme di effetti cromatici e di ombreggiature. Anche l’elegante decorazione delle superfici, presente in alcuni lavori, richiama quell’approccio </w:t>
      </w:r>
      <w:proofErr w:type="spellStart"/>
      <w:r w:rsidRPr="00F126C1">
        <w:rPr>
          <w:rFonts w:ascii="Verdana" w:hAnsi="Verdana"/>
          <w:sz w:val="22"/>
          <w:szCs w:val="22"/>
        </w:rPr>
        <w:t>disegnativo</w:t>
      </w:r>
      <w:proofErr w:type="spellEnd"/>
      <w:r w:rsidRPr="00F126C1">
        <w:rPr>
          <w:rFonts w:ascii="Verdana" w:hAnsi="Verdana"/>
          <w:sz w:val="22"/>
          <w:szCs w:val="22"/>
        </w:rPr>
        <w:t xml:space="preserve"> libero che prosegue parallelamente nella produzione pittorica su tavola.</w:t>
      </w:r>
    </w:p>
    <w:p w:rsidR="00F126C1" w:rsidRPr="00F126C1" w:rsidRDefault="00F126C1" w:rsidP="00F126C1">
      <w:pPr>
        <w:jc w:val="both"/>
        <w:rPr>
          <w:rFonts w:ascii="Verdana" w:hAnsi="Verdana"/>
          <w:sz w:val="22"/>
          <w:szCs w:val="22"/>
        </w:rPr>
      </w:pPr>
      <w:r w:rsidRPr="00F126C1">
        <w:rPr>
          <w:rFonts w:ascii="Verdana" w:hAnsi="Verdana"/>
          <w:sz w:val="22"/>
          <w:szCs w:val="22"/>
        </w:rPr>
        <w:t xml:space="preserve">Il linguaggio espressivo maturato, che assimila in parte i principi del Cubismo di scomposizione dell'oggetto o di simultaneità prospettica di visione, permettendo di creare dei paralleli con le opere di Henri </w:t>
      </w:r>
      <w:proofErr w:type="spellStart"/>
      <w:r w:rsidRPr="00F126C1">
        <w:rPr>
          <w:rFonts w:ascii="Verdana" w:hAnsi="Verdana"/>
          <w:sz w:val="22"/>
          <w:szCs w:val="22"/>
        </w:rPr>
        <w:t>Laurens</w:t>
      </w:r>
      <w:proofErr w:type="spellEnd"/>
      <w:r w:rsidRPr="00F126C1">
        <w:rPr>
          <w:rFonts w:ascii="Verdana" w:hAnsi="Verdana"/>
          <w:sz w:val="22"/>
          <w:szCs w:val="22"/>
        </w:rPr>
        <w:t xml:space="preserve"> e Jacques </w:t>
      </w:r>
      <w:proofErr w:type="spellStart"/>
      <w:r w:rsidRPr="00F126C1">
        <w:rPr>
          <w:rFonts w:ascii="Verdana" w:hAnsi="Verdana"/>
          <w:sz w:val="22"/>
          <w:szCs w:val="22"/>
        </w:rPr>
        <w:t>Lipchitz</w:t>
      </w:r>
      <w:proofErr w:type="spellEnd"/>
      <w:r w:rsidRPr="00F126C1">
        <w:rPr>
          <w:rFonts w:ascii="Verdana" w:hAnsi="Verdana"/>
          <w:sz w:val="22"/>
          <w:szCs w:val="22"/>
        </w:rPr>
        <w:t xml:space="preserve">, rappresenta la summa delle ricerche formali che </w:t>
      </w:r>
      <w:proofErr w:type="spellStart"/>
      <w:r w:rsidRPr="00F126C1">
        <w:rPr>
          <w:rFonts w:ascii="Verdana" w:hAnsi="Verdana"/>
          <w:sz w:val="22"/>
          <w:szCs w:val="22"/>
        </w:rPr>
        <w:t>Dallegri</w:t>
      </w:r>
      <w:proofErr w:type="spellEnd"/>
      <w:r w:rsidRPr="00F126C1">
        <w:rPr>
          <w:rFonts w:ascii="Verdana" w:hAnsi="Verdana"/>
          <w:sz w:val="22"/>
          <w:szCs w:val="22"/>
        </w:rPr>
        <w:t xml:space="preserve"> ha svolto in questi anni. La sua aspirazione di interrogare la realtà, per saperla rappresentare artisticamente, trova in queste sculture un ulteriore superamento poiché, grazie alla duttilità dell’argilla, è riuscito a tradurre la subitaneità di un’idea, trasformando l’immaginario in materia. L’intuizione più mirabile dell’artista appare, quindi, quella di saper far coincidere nelle sue opere materia, pensiero, forma, volume e lirismo.</w:t>
      </w:r>
    </w:p>
    <w:p w:rsidR="00930E0B" w:rsidRPr="00FC0ADD" w:rsidRDefault="00930E0B" w:rsidP="00930E0B">
      <w:pPr>
        <w:pStyle w:val="NormaleWeb"/>
        <w:spacing w:before="0" w:after="0" w:line="240" w:lineRule="auto"/>
        <w:jc w:val="both"/>
        <w:rPr>
          <w:rFonts w:ascii="Verdana" w:hAnsi="Verdana"/>
          <w:sz w:val="16"/>
          <w:szCs w:val="16"/>
        </w:rPr>
      </w:pPr>
    </w:p>
    <w:p w:rsidR="00357784" w:rsidRPr="00F126C1" w:rsidRDefault="00D1609D" w:rsidP="00C51F73">
      <w:pPr>
        <w:spacing w:line="240" w:lineRule="auto"/>
        <w:ind w:right="-143"/>
        <w:jc w:val="right"/>
        <w:rPr>
          <w:sz w:val="20"/>
          <w:szCs w:val="20"/>
        </w:rPr>
      </w:pPr>
      <w:r w:rsidRPr="00F126C1">
        <w:rPr>
          <w:rFonts w:ascii="Verdana" w:hAnsi="Verdana"/>
          <w:bCs/>
          <w:sz w:val="20"/>
          <w:szCs w:val="20"/>
          <w:u w:val="single"/>
        </w:rPr>
        <w:t>Con preghiera di pubblicazione e/o divulgazione</w:t>
      </w:r>
    </w:p>
    <w:sectPr w:rsidR="00357784" w:rsidRPr="00F126C1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E5ED9"/>
    <w:rsid w:val="00104987"/>
    <w:rsid w:val="00123170"/>
    <w:rsid w:val="001348AF"/>
    <w:rsid w:val="001A1F3A"/>
    <w:rsid w:val="001E1261"/>
    <w:rsid w:val="00274954"/>
    <w:rsid w:val="00323899"/>
    <w:rsid w:val="0033646A"/>
    <w:rsid w:val="00357784"/>
    <w:rsid w:val="003B582C"/>
    <w:rsid w:val="003D1D7C"/>
    <w:rsid w:val="00462090"/>
    <w:rsid w:val="00494B75"/>
    <w:rsid w:val="0057596A"/>
    <w:rsid w:val="005B3A41"/>
    <w:rsid w:val="00687618"/>
    <w:rsid w:val="006B30FA"/>
    <w:rsid w:val="006E68DD"/>
    <w:rsid w:val="00715FC5"/>
    <w:rsid w:val="007A6C07"/>
    <w:rsid w:val="007B12F6"/>
    <w:rsid w:val="00857B0C"/>
    <w:rsid w:val="008B2C40"/>
    <w:rsid w:val="00930E0B"/>
    <w:rsid w:val="00A13129"/>
    <w:rsid w:val="00A30BC9"/>
    <w:rsid w:val="00A31F07"/>
    <w:rsid w:val="00A36A2F"/>
    <w:rsid w:val="00B37BED"/>
    <w:rsid w:val="00B62D93"/>
    <w:rsid w:val="00C51F73"/>
    <w:rsid w:val="00C714EB"/>
    <w:rsid w:val="00C726A2"/>
    <w:rsid w:val="00CC744B"/>
    <w:rsid w:val="00D111E2"/>
    <w:rsid w:val="00D15053"/>
    <w:rsid w:val="00D1609D"/>
    <w:rsid w:val="00D2192B"/>
    <w:rsid w:val="00DC3DC0"/>
    <w:rsid w:val="00E64201"/>
    <w:rsid w:val="00F126C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61</cp:revision>
  <cp:lastPrinted>2018-09-28T15:45:00Z</cp:lastPrinted>
  <dcterms:created xsi:type="dcterms:W3CDTF">2018-09-28T17:46:00Z</dcterms:created>
  <dcterms:modified xsi:type="dcterms:W3CDTF">2019-03-26T10:31:00Z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