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9649" w14:textId="77777777" w:rsidR="002C3349" w:rsidRDefault="002C3349" w:rsidP="002C3349">
      <w:pPr>
        <w:pStyle w:val="NormaleWeb"/>
        <w:pBdr>
          <w:bottom w:val="single" w:sz="4" w:space="1" w:color="auto"/>
        </w:pBdr>
        <w:spacing w:before="0" w:beforeAutospacing="0" w:after="0" w:afterAutospacing="0"/>
        <w:jc w:val="center"/>
      </w:pPr>
      <w:r>
        <w:rPr>
          <w:color w:val="000000"/>
          <w:sz w:val="40"/>
          <w:szCs w:val="40"/>
        </w:rPr>
        <w:t>COMUNICATO STAMPA</w:t>
      </w:r>
    </w:p>
    <w:p w14:paraId="401E3793" w14:textId="77777777" w:rsidR="006F07A0" w:rsidRPr="00324FBE" w:rsidRDefault="0087234F" w:rsidP="006F07A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>Associazione Lipa</w:t>
      </w:r>
      <w:r w:rsidR="006F07A0" w:rsidRPr="006F07A0">
        <w:rPr>
          <w:rFonts w:ascii="Cambria" w:hAnsi="Cambria"/>
          <w:sz w:val="28"/>
          <w:szCs w:val="28"/>
        </w:rPr>
        <w:t xml:space="preserve"> </w:t>
      </w:r>
      <w:r w:rsidR="006F07A0" w:rsidRPr="006C1F0B">
        <w:rPr>
          <w:rFonts w:ascii="Cambria" w:hAnsi="Cambria"/>
          <w:sz w:val="28"/>
          <w:szCs w:val="28"/>
        </w:rPr>
        <w:t>presenta</w:t>
      </w:r>
      <w:r w:rsidR="006F07A0" w:rsidRPr="00324FBE">
        <w:rPr>
          <w:sz w:val="24"/>
          <w:szCs w:val="24"/>
        </w:rPr>
        <w:t xml:space="preserve"> </w:t>
      </w:r>
    </w:p>
    <w:p w14:paraId="6246E010" w14:textId="77777777" w:rsidR="0087234F" w:rsidRDefault="0087234F" w:rsidP="0087234F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6A0D6F44" wp14:editId="5EBB118D">
            <wp:extent cx="942975" cy="714375"/>
            <wp:effectExtent l="0" t="0" r="9525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A199" w14:textId="77777777" w:rsidR="0087234F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52"/>
          <w:szCs w:val="52"/>
        </w:rPr>
      </w:pPr>
      <w:r w:rsidRPr="00307ED1">
        <w:rPr>
          <w:bCs/>
          <w:color w:val="000000" w:themeColor="text1"/>
          <w:sz w:val="52"/>
          <w:szCs w:val="52"/>
        </w:rPr>
        <w:t>“Mondo Ex II”</w:t>
      </w:r>
    </w:p>
    <w:p w14:paraId="505A57FA" w14:textId="77777777" w:rsidR="006F07A0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307ED1">
        <w:rPr>
          <w:bCs/>
          <w:color w:val="000000" w:themeColor="text1"/>
          <w:sz w:val="36"/>
          <w:szCs w:val="36"/>
        </w:rPr>
        <w:t xml:space="preserve"> </w:t>
      </w:r>
      <w:r w:rsidRPr="00307ED1">
        <w:rPr>
          <w:bCs/>
          <w:color w:val="000000" w:themeColor="text1"/>
          <w:sz w:val="24"/>
          <w:szCs w:val="24"/>
        </w:rPr>
        <w:t xml:space="preserve">che si apre con l’esposizione: </w:t>
      </w:r>
    </w:p>
    <w:p w14:paraId="34EDF327" w14:textId="77777777" w:rsidR="00907F22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48"/>
          <w:szCs w:val="48"/>
        </w:rPr>
      </w:pPr>
      <w:r w:rsidRPr="00307ED1">
        <w:rPr>
          <w:bCs/>
          <w:color w:val="000000" w:themeColor="text1"/>
          <w:sz w:val="48"/>
          <w:szCs w:val="48"/>
        </w:rPr>
        <w:t xml:space="preserve">“Ex Novo” </w:t>
      </w:r>
    </w:p>
    <w:p w14:paraId="2795F723" w14:textId="77777777" w:rsidR="006F07A0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48"/>
          <w:szCs w:val="48"/>
        </w:rPr>
      </w:pPr>
      <w:r w:rsidRPr="00307ED1">
        <w:rPr>
          <w:bCs/>
          <w:color w:val="000000" w:themeColor="text1"/>
          <w:sz w:val="36"/>
          <w:szCs w:val="36"/>
        </w:rPr>
        <w:t xml:space="preserve">di </w:t>
      </w:r>
      <w:r w:rsidR="00907F22" w:rsidRPr="00307ED1">
        <w:rPr>
          <w:bCs/>
          <w:i/>
          <w:color w:val="000000" w:themeColor="text1"/>
          <w:sz w:val="40"/>
          <w:szCs w:val="40"/>
        </w:rPr>
        <w:t>Alessandro Ciafardini, Zhanna Stankovych,</w:t>
      </w:r>
      <w:r w:rsidR="00901426" w:rsidRPr="00307ED1">
        <w:rPr>
          <w:bCs/>
          <w:i/>
          <w:color w:val="000000" w:themeColor="text1"/>
          <w:sz w:val="40"/>
          <w:szCs w:val="40"/>
        </w:rPr>
        <w:t xml:space="preserve"> </w:t>
      </w:r>
      <w:r w:rsidR="00907F22" w:rsidRPr="00307ED1">
        <w:rPr>
          <w:bCs/>
          <w:i/>
          <w:color w:val="000000" w:themeColor="text1"/>
          <w:sz w:val="40"/>
          <w:szCs w:val="40"/>
        </w:rPr>
        <w:t>Zoran Cardula</w:t>
      </w:r>
      <w:r w:rsidR="00907F22" w:rsidRPr="00307ED1">
        <w:rPr>
          <w:bCs/>
          <w:color w:val="000000" w:themeColor="text1"/>
          <w:sz w:val="36"/>
          <w:szCs w:val="36"/>
        </w:rPr>
        <w:t xml:space="preserve"> </w:t>
      </w:r>
      <w:r w:rsidRPr="00307ED1">
        <w:rPr>
          <w:bCs/>
          <w:color w:val="000000" w:themeColor="text1"/>
          <w:sz w:val="48"/>
          <w:szCs w:val="48"/>
        </w:rPr>
        <w:t xml:space="preserve"> </w:t>
      </w:r>
    </w:p>
    <w:p w14:paraId="3109322E" w14:textId="10E216BF" w:rsidR="00C304D2" w:rsidRPr="00307ED1" w:rsidRDefault="00C304D2" w:rsidP="0087234F">
      <w:pPr>
        <w:spacing w:after="0" w:line="240" w:lineRule="auto"/>
        <w:jc w:val="center"/>
        <w:rPr>
          <w:bCs/>
          <w:color w:val="000000" w:themeColor="text1"/>
          <w:sz w:val="32"/>
          <w:szCs w:val="32"/>
        </w:rPr>
      </w:pPr>
      <w:proofErr w:type="spellStart"/>
      <w:r w:rsidRPr="00307ED1">
        <w:rPr>
          <w:bCs/>
          <w:color w:val="000000" w:themeColor="text1"/>
          <w:sz w:val="32"/>
          <w:szCs w:val="32"/>
        </w:rPr>
        <w:t>Vernisagge</w:t>
      </w:r>
      <w:proofErr w:type="spellEnd"/>
      <w:r w:rsidRPr="00307ED1">
        <w:rPr>
          <w:bCs/>
          <w:color w:val="000000" w:themeColor="text1"/>
          <w:sz w:val="32"/>
          <w:szCs w:val="32"/>
        </w:rPr>
        <w:t xml:space="preserve"> 08 Novembre</w:t>
      </w:r>
      <w:r w:rsidR="00020D08" w:rsidRPr="00307ED1">
        <w:rPr>
          <w:bCs/>
          <w:color w:val="000000" w:themeColor="text1"/>
          <w:sz w:val="32"/>
          <w:szCs w:val="32"/>
        </w:rPr>
        <w:t xml:space="preserve">, ORE 19:00 </w:t>
      </w:r>
    </w:p>
    <w:p w14:paraId="11DAF122" w14:textId="32826FEC" w:rsidR="0009196B" w:rsidRPr="00307ED1" w:rsidRDefault="0009196B" w:rsidP="0087234F">
      <w:pPr>
        <w:spacing w:after="0" w:line="240" w:lineRule="auto"/>
        <w:jc w:val="center"/>
        <w:rPr>
          <w:bCs/>
          <w:color w:val="000000" w:themeColor="text1"/>
          <w:sz w:val="32"/>
          <w:szCs w:val="32"/>
        </w:rPr>
      </w:pPr>
      <w:r w:rsidRPr="00307ED1">
        <w:rPr>
          <w:bCs/>
          <w:color w:val="000000" w:themeColor="text1"/>
          <w:sz w:val="32"/>
          <w:szCs w:val="32"/>
        </w:rPr>
        <w:t xml:space="preserve"> Dal 8 Novembre al 17 novembre</w:t>
      </w:r>
      <w:r w:rsidR="0037044A">
        <w:rPr>
          <w:bCs/>
          <w:color w:val="000000" w:themeColor="text1"/>
          <w:sz w:val="32"/>
          <w:szCs w:val="32"/>
        </w:rPr>
        <w:t xml:space="preserve"> </w:t>
      </w:r>
      <w:r w:rsidR="0037044A" w:rsidRPr="00307ED1">
        <w:rPr>
          <w:bCs/>
          <w:color w:val="000000" w:themeColor="text1"/>
          <w:sz w:val="32"/>
          <w:szCs w:val="32"/>
        </w:rPr>
        <w:t>2019</w:t>
      </w:r>
    </w:p>
    <w:p w14:paraId="48D6D392" w14:textId="77777777" w:rsidR="0087234F" w:rsidRPr="00307ED1" w:rsidRDefault="0087234F" w:rsidP="0087234F">
      <w:pPr>
        <w:spacing w:after="0" w:line="240" w:lineRule="auto"/>
        <w:jc w:val="center"/>
        <w:rPr>
          <w:bCs/>
          <w:color w:val="000000" w:themeColor="text1"/>
          <w:sz w:val="36"/>
          <w:szCs w:val="36"/>
        </w:rPr>
      </w:pPr>
      <w:r w:rsidRPr="00307ED1">
        <w:rPr>
          <w:bCs/>
          <w:color w:val="000000" w:themeColor="text1"/>
          <w:sz w:val="36"/>
          <w:szCs w:val="36"/>
        </w:rPr>
        <w:t xml:space="preserve"> Galleria</w:t>
      </w:r>
      <w:r w:rsidR="00591983" w:rsidRPr="00307ED1">
        <w:rPr>
          <w:bCs/>
          <w:color w:val="000000" w:themeColor="text1"/>
          <w:sz w:val="36"/>
          <w:szCs w:val="36"/>
        </w:rPr>
        <w:t xml:space="preserve"> Arte </w:t>
      </w:r>
      <w:r w:rsidR="00591983" w:rsidRPr="00307ED1">
        <w:rPr>
          <w:bCs/>
          <w:color w:val="FF0000"/>
          <w:sz w:val="36"/>
          <w:szCs w:val="36"/>
        </w:rPr>
        <w:t>R</w:t>
      </w:r>
      <w:r w:rsidR="00591983" w:rsidRPr="00307ED1">
        <w:rPr>
          <w:bCs/>
          <w:color w:val="000000" w:themeColor="text1"/>
          <w:sz w:val="36"/>
          <w:szCs w:val="36"/>
        </w:rPr>
        <w:t xml:space="preserve">oma Design - </w:t>
      </w:r>
      <w:r w:rsidRPr="00307ED1">
        <w:rPr>
          <w:bCs/>
          <w:color w:val="000000" w:themeColor="text1"/>
          <w:sz w:val="36"/>
          <w:szCs w:val="36"/>
        </w:rPr>
        <w:t xml:space="preserve">Gard </w:t>
      </w:r>
    </w:p>
    <w:p w14:paraId="747F5F1A" w14:textId="77777777" w:rsidR="00C304D2" w:rsidRPr="00307ED1" w:rsidRDefault="0087234F" w:rsidP="0087234F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307ED1">
        <w:rPr>
          <w:bCs/>
          <w:color w:val="000000" w:themeColor="text1"/>
          <w:sz w:val="24"/>
          <w:szCs w:val="24"/>
        </w:rPr>
        <w:t>Via dei Conciatori, 3/i (giardino interno) Metro Piramide</w:t>
      </w:r>
      <w:r w:rsidR="00C304D2" w:rsidRPr="00307ED1">
        <w:rPr>
          <w:bCs/>
          <w:color w:val="000000" w:themeColor="text1"/>
          <w:sz w:val="24"/>
          <w:szCs w:val="24"/>
        </w:rPr>
        <w:t>, Roma</w:t>
      </w:r>
    </w:p>
    <w:p w14:paraId="55706B32" w14:textId="77777777" w:rsidR="0087234F" w:rsidRPr="00307ED1" w:rsidRDefault="00C304D2" w:rsidP="0087234F">
      <w:pPr>
        <w:spacing w:after="0" w:line="240" w:lineRule="auto"/>
        <w:jc w:val="center"/>
        <w:rPr>
          <w:rFonts w:ascii="Cambria" w:hAnsi="Cambria"/>
          <w:bCs/>
          <w:color w:val="000000" w:themeColor="text1"/>
          <w:sz w:val="28"/>
          <w:szCs w:val="28"/>
        </w:rPr>
      </w:pPr>
      <w:r w:rsidRPr="00307ED1">
        <w:rPr>
          <w:bCs/>
          <w:color w:val="000000" w:themeColor="text1"/>
          <w:sz w:val="36"/>
          <w:szCs w:val="36"/>
        </w:rPr>
        <w:t xml:space="preserve"> </w:t>
      </w:r>
    </w:p>
    <w:p w14:paraId="54CD35A7" w14:textId="7050BB10" w:rsidR="0087234F" w:rsidRPr="00307ED1" w:rsidRDefault="00907F22" w:rsidP="0087234F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07ED1">
        <w:rPr>
          <w:rFonts w:ascii="Cambria" w:hAnsi="Cambria"/>
          <w:b/>
          <w:color w:val="000000" w:themeColor="text1"/>
          <w:sz w:val="24"/>
          <w:szCs w:val="24"/>
        </w:rPr>
        <w:t>LIPA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presenta la </w:t>
      </w:r>
      <w:r w:rsidR="00307ED1">
        <w:rPr>
          <w:rFonts w:ascii="Cambria" w:hAnsi="Cambria"/>
          <w:bCs/>
          <w:color w:val="000000" w:themeColor="text1"/>
          <w:sz w:val="24"/>
          <w:szCs w:val="24"/>
        </w:rPr>
        <w:t>seconda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tappa della rassegna </w:t>
      </w:r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Mondo Ex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in omaggio a </w:t>
      </w:r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Predrag Matvejević,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intitolata Ex Novo, 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a cura di </w:t>
      </w:r>
      <w:r w:rsidRPr="00307ED1">
        <w:rPr>
          <w:rFonts w:ascii="Cambria" w:hAnsi="Cambria"/>
          <w:b/>
          <w:color w:val="000000" w:themeColor="text1"/>
          <w:sz w:val="24"/>
          <w:szCs w:val="24"/>
        </w:rPr>
        <w:t>Luči Ž</w:t>
      </w:r>
      <w:r w:rsidR="00020D08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uvela, 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>dal</w:t>
      </w:r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8 al 17 novembre 2019 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>presso la</w:t>
      </w:r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Galleria </w:t>
      </w:r>
      <w:proofErr w:type="spellStart"/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Gard</w:t>
      </w:r>
      <w:proofErr w:type="spellEnd"/>
      <w:r w:rsidR="00307ED1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14:paraId="5F90355D" w14:textId="77777777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</w:p>
    <w:p w14:paraId="3A5C07A1" w14:textId="0B6557C6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</w:rPr>
        <w:t>La scelta del mese è emblematica. Il 9 novembre 1989, trent’anni fa, la caduta del Muro di Berlino segnava l’inizio di un’epoca affollata d</w:t>
      </w:r>
      <w:r w:rsidR="00434753" w:rsidRPr="00307ED1">
        <w:rPr>
          <w:rFonts w:ascii="Cambria" w:hAnsi="Cambria"/>
          <w:bCs/>
          <w:color w:val="000000" w:themeColor="text1"/>
          <w:sz w:val="24"/>
          <w:szCs w:val="24"/>
        </w:rPr>
        <w:t>a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l prefisso “ex”. Perché, come scrive Predrag Matvejević nel suo libro “Mondo Ex” a cui si ispira l’iniziativa dell’Associazione Lipa,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“E’ legittimo domandarsi cosa significhi in realtà, essere “ex” o dirsi “ex”. Essere stato cittadino di una ex Europa finalmente affrancata, di una Ex Unione Sovietica disgregata, di una ex Jugoslavia distrutta?... Non essere più o non volere più essere ciò che si è stati </w:t>
      </w:r>
      <w:r w:rsidR="00907F22" w:rsidRPr="00307ED1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o ciò che si presumeva essere? </w:t>
      </w:r>
    </w:p>
    <w:p w14:paraId="779D72F8" w14:textId="77777777" w:rsidR="0087234F" w:rsidRPr="00307ED1" w:rsidRDefault="0087234F" w:rsidP="0087234F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</w:p>
    <w:p w14:paraId="6E5078DF" w14:textId="77777777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</w:rPr>
        <w:t>Ex Novo raccoglie negli ampi spazi della Galleria Gard tre mostre m</w:t>
      </w:r>
      <w:r w:rsidR="00906146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ini 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personali. Le opere di tre artisti internazionali: </w:t>
      </w:r>
      <w:r w:rsidR="00901426" w:rsidRPr="00307ED1">
        <w:rPr>
          <w:rFonts w:ascii="Cambria" w:hAnsi="Cambria"/>
          <w:b/>
          <w:color w:val="000000" w:themeColor="text1"/>
          <w:sz w:val="24"/>
          <w:szCs w:val="24"/>
        </w:rPr>
        <w:t>Alessandro Ciafardini,</w:t>
      </w:r>
      <w:r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Zhanna Stankovych e Zoran Cardula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.  Un performer-artigiano, un graphic designer e una fotografa, il cui </w:t>
      </w:r>
      <w:r w:rsidRPr="00307ED1">
        <w:rPr>
          <w:rFonts w:ascii="Cambria" w:hAnsi="Cambria"/>
          <w:bCs/>
          <w:i/>
          <w:iCs/>
          <w:color w:val="000000" w:themeColor="text1"/>
          <w:sz w:val="24"/>
          <w:szCs w:val="24"/>
        </w:rPr>
        <w:t>trait d’union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è la capacità di ri-pensare il manufatto, di conferire una nuova linfa vitale a oggetti di uso quotidiano, di captare con uno sguardo diverso le memorie individuali e collettive, i volti e le mani delle persone che hanno avuto la capacità di reinventarsi in contesti diversi. </w:t>
      </w:r>
    </w:p>
    <w:p w14:paraId="2039E8B1" w14:textId="77777777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</w:rPr>
        <w:t>Ricominciare “ex novo”.</w:t>
      </w:r>
    </w:p>
    <w:p w14:paraId="736E20A1" w14:textId="0CB49AF7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  <w:r w:rsidRPr="00307ED1">
        <w:rPr>
          <w:rFonts w:ascii="Cambria" w:eastAsia="Times New Roman" w:hAnsi="Cambria" w:cs="Helvetica"/>
          <w:bCs/>
          <w:color w:val="000000" w:themeColor="text1"/>
          <w:sz w:val="24"/>
          <w:szCs w:val="24"/>
        </w:rPr>
        <w:t>La mostra, in linea con la missione della rassegna Mondo Ex,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 si propone di far conoscere al pubblico romano la ricchezza della produzione artistica, letteraria e musicale di quel mondo che oggi definiamo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 xml:space="preserve">Ex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Mondo 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e che oltrepassa i suoi confini geografici</w:t>
      </w:r>
      <w:r w:rsidR="00434753"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. 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Nelle parole di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Predrag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  </w:t>
      </w:r>
    </w:p>
    <w:p w14:paraId="62E6C5C9" w14:textId="77777777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</w:p>
    <w:p w14:paraId="4A3E8F41" w14:textId="77777777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“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>Ci sono degli ex dappertutto, lo siamo quasi tutti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....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>Non si nasce ex, lo si diventa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.” </w:t>
      </w:r>
    </w:p>
    <w:p w14:paraId="5D0A8548" w14:textId="77777777"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</w:p>
    <w:p w14:paraId="77A7FEBC" w14:textId="4F08612C" w:rsidR="0087234F" w:rsidRPr="00307ED1" w:rsidRDefault="0087234F" w:rsidP="0087234F">
      <w:pPr>
        <w:spacing w:after="0" w:line="240" w:lineRule="auto"/>
        <w:jc w:val="both"/>
        <w:rPr>
          <w:rFonts w:ascii="Cambria" w:eastAsia="Times New Roman" w:hAnsi="Cambria" w:cs="Helvetica"/>
          <w:bCs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Perciò l’Est non ha il diritto esclusivo sullo statuto di “Ex”.  In tutto il pianeta il prefisso ex definisce, per usare le parole di Matvejević,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>lo stato d’animo dell’uomo moderno in generale.</w:t>
      </w:r>
      <w:r w:rsidR="00434753"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 xml:space="preserve"> 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L’</w:t>
      </w:r>
      <w:r w:rsidR="00C27683"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 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intento della rassegna, arrivata alla sua seconda edizione, è di cogliere e portarne avanti l’eredità positiva del Mondo Ex, di mettere a valore la memoria storica non solo in senso 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lastRenderedPageBreak/>
        <w:t xml:space="preserve">conservativo ma in quanto fermento delle 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creatività, quindi del futuro, dando visibilità a opere di forte impatto sociale. </w:t>
      </w:r>
    </w:p>
    <w:p w14:paraId="684BF593" w14:textId="77777777" w:rsidR="00591983" w:rsidRPr="00307ED1" w:rsidRDefault="00591983" w:rsidP="006F07A0">
      <w:pPr>
        <w:spacing w:after="0" w:line="240" w:lineRule="auto"/>
        <w:jc w:val="both"/>
        <w:rPr>
          <w:rFonts w:ascii="Cambria" w:hAnsi="Cambria" w:cstheme="minorHAnsi"/>
          <w:bCs/>
          <w:color w:val="000000" w:themeColor="text1"/>
          <w:sz w:val="24"/>
          <w:szCs w:val="24"/>
        </w:rPr>
      </w:pPr>
    </w:p>
    <w:p w14:paraId="4518F8CB" w14:textId="090431B2" w:rsidR="004B6C57" w:rsidRPr="00307ED1" w:rsidRDefault="00591983" w:rsidP="00FB3068">
      <w:pPr>
        <w:spacing w:after="0" w:line="240" w:lineRule="auto"/>
        <w:jc w:val="both"/>
        <w:rPr>
          <w:rFonts w:ascii="Cambria" w:hAnsi="Cambria" w:cstheme="minorHAnsi"/>
          <w:bCs/>
          <w:color w:val="000000" w:themeColor="text1"/>
          <w:sz w:val="24"/>
          <w:szCs w:val="24"/>
          <w:shd w:val="clear" w:color="auto" w:fill="E4F5FC"/>
        </w:rPr>
      </w:pPr>
      <w:r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La mostra rimane visitabile </w:t>
      </w:r>
      <w:r w:rsidR="004F5B0E"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>con ingresso libero - previo appuntamento – fino al 1</w:t>
      </w:r>
      <w:r w:rsidR="00434753"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>7</w:t>
      </w:r>
      <w:r w:rsidR="004F5B0E"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Novembre e in occasione degli eventi Ex Novo che presentano autori e libri che dipanano i concetti Ex Novo in dialogo con le opere esposte e i partecipanti.</w:t>
      </w:r>
      <w:bookmarkStart w:id="0" w:name="_GoBack"/>
      <w:bookmarkEnd w:id="0"/>
    </w:p>
    <w:sectPr w:rsidR="004B6C57" w:rsidRPr="00307ED1" w:rsidSect="00C74E2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1CEA" w14:textId="77777777" w:rsidR="00B86385" w:rsidRDefault="00B86385" w:rsidP="00C304D2">
      <w:pPr>
        <w:spacing w:after="0" w:line="240" w:lineRule="auto"/>
      </w:pPr>
      <w:r>
        <w:separator/>
      </w:r>
    </w:p>
  </w:endnote>
  <w:endnote w:type="continuationSeparator" w:id="0">
    <w:p w14:paraId="53354902" w14:textId="77777777" w:rsidR="00B86385" w:rsidRDefault="00B86385" w:rsidP="00C3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91D3" w14:textId="63D04527" w:rsidR="00C304D2" w:rsidRDefault="00C304D2" w:rsidP="00C304D2">
    <w:pPr>
      <w:pStyle w:val="Pidipagina"/>
      <w:jc w:val="center"/>
    </w:pPr>
    <w:r>
      <w:t xml:space="preserve">Associazione </w:t>
    </w:r>
    <w:proofErr w:type="gramStart"/>
    <w:r>
      <w:t>LIPA  -</w:t>
    </w:r>
    <w:proofErr w:type="gramEnd"/>
    <w:r>
      <w:t xml:space="preserve"> </w:t>
    </w:r>
    <w:hyperlink r:id="rId1" w:history="1">
      <w:r w:rsidRPr="00983621">
        <w:rPr>
          <w:rStyle w:val="Collegamentoipertestuale"/>
        </w:rPr>
        <w:t>lipe.lipe@virgilio.it</w:t>
      </w:r>
    </w:hyperlink>
    <w:r>
      <w:t xml:space="preserve"> – 3387111916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F0FB" w14:textId="77777777" w:rsidR="00B86385" w:rsidRDefault="00B86385" w:rsidP="00C304D2">
      <w:pPr>
        <w:spacing w:after="0" w:line="240" w:lineRule="auto"/>
      </w:pPr>
      <w:r>
        <w:separator/>
      </w:r>
    </w:p>
  </w:footnote>
  <w:footnote w:type="continuationSeparator" w:id="0">
    <w:p w14:paraId="1DA999CD" w14:textId="77777777" w:rsidR="00B86385" w:rsidRDefault="00B86385" w:rsidP="00C3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3A"/>
    <w:multiLevelType w:val="hybridMultilevel"/>
    <w:tmpl w:val="F456327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8C3"/>
    <w:multiLevelType w:val="hybridMultilevel"/>
    <w:tmpl w:val="3A58A4EA"/>
    <w:lvl w:ilvl="0" w:tplc="3ACAA074">
      <w:start w:val="1"/>
      <w:numFmt w:val="bullet"/>
      <w:lvlText w:val="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78C"/>
    <w:rsid w:val="00020D08"/>
    <w:rsid w:val="0009196B"/>
    <w:rsid w:val="000D1DFC"/>
    <w:rsid w:val="00144E13"/>
    <w:rsid w:val="00165DC6"/>
    <w:rsid w:val="001E5DCC"/>
    <w:rsid w:val="002C3349"/>
    <w:rsid w:val="00307ED1"/>
    <w:rsid w:val="0037044A"/>
    <w:rsid w:val="003E1AB3"/>
    <w:rsid w:val="003F4950"/>
    <w:rsid w:val="00434753"/>
    <w:rsid w:val="004B6C57"/>
    <w:rsid w:val="004C13C8"/>
    <w:rsid w:val="004F5B0E"/>
    <w:rsid w:val="005448A6"/>
    <w:rsid w:val="005651F4"/>
    <w:rsid w:val="00591983"/>
    <w:rsid w:val="005E5828"/>
    <w:rsid w:val="006057E0"/>
    <w:rsid w:val="00616522"/>
    <w:rsid w:val="00620ABD"/>
    <w:rsid w:val="00620CA9"/>
    <w:rsid w:val="00675DA0"/>
    <w:rsid w:val="006F07A0"/>
    <w:rsid w:val="007A6D56"/>
    <w:rsid w:val="0087234F"/>
    <w:rsid w:val="00901426"/>
    <w:rsid w:val="00906146"/>
    <w:rsid w:val="00907F22"/>
    <w:rsid w:val="009342A8"/>
    <w:rsid w:val="009922F0"/>
    <w:rsid w:val="009E358E"/>
    <w:rsid w:val="00A330E2"/>
    <w:rsid w:val="00A8278C"/>
    <w:rsid w:val="00A93498"/>
    <w:rsid w:val="00AA46CF"/>
    <w:rsid w:val="00AE2910"/>
    <w:rsid w:val="00B61D87"/>
    <w:rsid w:val="00B86385"/>
    <w:rsid w:val="00B93519"/>
    <w:rsid w:val="00BA398E"/>
    <w:rsid w:val="00BC6719"/>
    <w:rsid w:val="00BD0E39"/>
    <w:rsid w:val="00C26117"/>
    <w:rsid w:val="00C27683"/>
    <w:rsid w:val="00C304D2"/>
    <w:rsid w:val="00C4368E"/>
    <w:rsid w:val="00C74E2E"/>
    <w:rsid w:val="00CA128A"/>
    <w:rsid w:val="00D037A9"/>
    <w:rsid w:val="00D07E15"/>
    <w:rsid w:val="00D16D7A"/>
    <w:rsid w:val="00D30287"/>
    <w:rsid w:val="00E51109"/>
    <w:rsid w:val="00EA124A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2C492"/>
  <w15:docId w15:val="{B6BCAA7B-5AA1-471D-8727-B4AA12D0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74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3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33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4D2"/>
  </w:style>
  <w:style w:type="paragraph" w:styleId="Pidipagina">
    <w:name w:val="footer"/>
    <w:basedOn w:val="Normale"/>
    <w:link w:val="PidipaginaCarattere"/>
    <w:uiPriority w:val="99"/>
    <w:unhideWhenUsed/>
    <w:rsid w:val="00C3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4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pe.lipe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0736-3997-4D6B-9FB8-BC7E01E8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Luci Zuvela</cp:lastModifiedBy>
  <cp:revision>5</cp:revision>
  <cp:lastPrinted>2019-10-25T08:32:00Z</cp:lastPrinted>
  <dcterms:created xsi:type="dcterms:W3CDTF">2019-10-24T12:34:00Z</dcterms:created>
  <dcterms:modified xsi:type="dcterms:W3CDTF">2019-10-25T13:04:00Z</dcterms:modified>
</cp:coreProperties>
</file>