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EAADF" w14:textId="68C0C21F" w:rsidR="0024129E" w:rsidRDefault="007F1494" w:rsidP="0024129E">
      <w:pPr>
        <w:spacing w:after="0"/>
        <w:jc w:val="both"/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  <w:t xml:space="preserve">l’aquilaRT2021 </w:t>
      </w:r>
      <w:r w:rsidR="0024129E"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  <w:t>| 21-27 giugno</w:t>
      </w:r>
    </w:p>
    <w:p w14:paraId="45E41D24" w14:textId="090E1AA4" w:rsidR="007F1494" w:rsidRDefault="007F1494" w:rsidP="0024129E">
      <w:pPr>
        <w:spacing w:after="0"/>
        <w:jc w:val="both"/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  <w:t>arte, MUSICA, poesia e spettacolo</w:t>
      </w:r>
    </w:p>
    <w:p w14:paraId="632DFA7C" w14:textId="77777777" w:rsidR="0024129E" w:rsidRDefault="0024129E" w:rsidP="0024129E">
      <w:pPr>
        <w:shd w:val="clear" w:color="auto" w:fill="FFFFFF"/>
        <w:spacing w:after="0" w:line="390" w:lineRule="atLeast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14:paraId="75EF6034" w14:textId="7AE443BB" w:rsidR="0024129E" w:rsidRDefault="0024129E" w:rsidP="0024129E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Dal 21 al 27 giugno la Città dell’Aquila ospita la rassegna d’arte contemporanea “</w:t>
      </w:r>
      <w:r w:rsidRPr="00BF642A">
        <w:rPr>
          <w:rFonts w:eastAsia="Times New Roman" w:cstheme="minorHAnsi"/>
          <w:i/>
          <w:color w:val="000000"/>
          <w:sz w:val="24"/>
          <w:szCs w:val="24"/>
          <w:lang w:eastAsia="it-IT"/>
        </w:rPr>
        <w:t>LAQUILART2021, L’Aquila apre le porte all’arte contemporanea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” fortemente voluta e organizzata dall’Associazione Italiana per l’Ar</w:t>
      </w:r>
      <w:r w:rsidR="00BF642A">
        <w:rPr>
          <w:rFonts w:eastAsia="Times New Roman" w:cstheme="minorHAnsi"/>
          <w:color w:val="000000"/>
          <w:sz w:val="24"/>
          <w:szCs w:val="24"/>
          <w:lang w:eastAsia="it-IT"/>
        </w:rPr>
        <w:t>te e la Cultura nel Mondo (AIACM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) con il patrocinio del Comune dell’Aquila, della Provincia e della Presidenza del Consiglio regio</w:t>
      </w:r>
      <w:r w:rsidR="00BF642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nale d’Abruzzo. </w:t>
      </w:r>
    </w:p>
    <w:p w14:paraId="7B4AA013" w14:textId="0C03E95E" w:rsidR="0024129E" w:rsidRDefault="0024129E" w:rsidP="0024129E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direzione </w:t>
      </w:r>
      <w:r w:rsidR="00FA2EF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artistica è stata affidata a </w:t>
      </w:r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Giancarlo </w:t>
      </w:r>
      <w:proofErr w:type="spellStart"/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Ciccozzi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artista internazionale di lunga esperienza, il quale ha voluto dare una risposta concreta alla crisi dell’arte durante la pandemia. Un </w:t>
      </w:r>
      <w:r w:rsidR="00F1167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intento ben ideato che fonde storia, architettura, musica, poesia 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arte contemporanea in un luogo che molto si presta a tali accostamenti. 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Ospiti d’onore </w:t>
      </w:r>
      <w:r w:rsidR="003668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saranno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Tony Esposito e Mark Kostabi, che si esibiranno in concerto sabato alle ore 21,00 in piazza del Duomo. L’allestimento ha in questo senso un ruolo decisivo: gli scorci molto suggestivi </w:t>
      </w:r>
      <w:r w:rsidR="00BE771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dei palazzi storici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in cui verranno esposte le opere diventerann</w:t>
      </w:r>
      <w:r w:rsidR="00B662B4">
        <w:rPr>
          <w:rFonts w:eastAsia="Times New Roman" w:cstheme="minorHAnsi"/>
          <w:color w:val="000000"/>
          <w:sz w:val="24"/>
          <w:szCs w:val="24"/>
          <w:lang w:eastAsia="it-IT"/>
        </w:rPr>
        <w:t>o un tutt’uno con l’arte contemporanea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 Gli artisti sono stati selezionati per i loro linguaggi originali e l’uso peculiare che fanno dei diversi materiali, e</w:t>
      </w:r>
      <w:r w:rsidR="00B662B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 l’ausilio di sistemi di illuminazione ad hoc</w:t>
      </w:r>
      <w:r w:rsidR="00B662B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daranno vita a un confronto che permette a passato e presente di valorizzarsi a vicenda nel contesto della splendida cornice del centro storico della Città dell’</w:t>
      </w:r>
      <w:r w:rsidR="003668C9">
        <w:rPr>
          <w:rFonts w:eastAsia="Times New Roman" w:cstheme="minorHAnsi"/>
          <w:color w:val="000000"/>
          <w:sz w:val="24"/>
          <w:szCs w:val="24"/>
          <w:lang w:eastAsia="it-IT"/>
        </w:rPr>
        <w:t>Aquila. La rassegna</w:t>
      </w:r>
      <w:r w:rsidR="00E945CF">
        <w:rPr>
          <w:rFonts w:eastAsia="Times New Roman" w:cstheme="minorHAnsi"/>
          <w:color w:val="000000"/>
          <w:sz w:val="24"/>
          <w:szCs w:val="24"/>
          <w:lang w:eastAsia="it-IT"/>
        </w:rPr>
        <w:t>, inoltr</w:t>
      </w:r>
      <w:r w:rsidR="003668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e, funge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da fulcro per la realizzazione di numerosi eventi </w:t>
      </w:r>
      <w:r w:rsidR="00E945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culturali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si svolgeranno </w:t>
      </w:r>
      <w:r w:rsidR="00E945CF">
        <w:rPr>
          <w:rFonts w:eastAsia="Times New Roman" w:cstheme="minorHAnsi"/>
          <w:color w:val="000000"/>
          <w:sz w:val="24"/>
          <w:szCs w:val="24"/>
          <w:lang w:eastAsia="it-IT"/>
        </w:rPr>
        <w:t>nell’arco dell’intera settimana. V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isite guidate del F.A.I., spettacoli e performance artistiche, concerti di musica classica, presentazione di libri e </w:t>
      </w:r>
      <w:r w:rsidR="00B662B4">
        <w:rPr>
          <w:rFonts w:eastAsia="Times New Roman" w:cstheme="minorHAnsi"/>
          <w:color w:val="000000"/>
          <w:sz w:val="24"/>
          <w:szCs w:val="24"/>
          <w:lang w:eastAsia="it-IT"/>
        </w:rPr>
        <w:t>di poesie</w:t>
      </w:r>
      <w:r w:rsidR="00E945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porteranno il vis</w:t>
      </w:r>
      <w:r w:rsidR="0054775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itatore a contemplare </w:t>
      </w:r>
      <w:r w:rsidR="00E945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 bellezze della città, piena di storia e </w:t>
      </w:r>
      <w:r w:rsidR="00A13B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bellezze architettonico monumentali, </w:t>
      </w:r>
      <w:r w:rsidR="0054775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d </w:t>
      </w:r>
      <w:r w:rsidR="00A13B8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inoltrarsi in percorso </w:t>
      </w:r>
      <w:r w:rsidR="0054775A">
        <w:rPr>
          <w:rFonts w:eastAsia="Times New Roman" w:cstheme="minorHAnsi"/>
          <w:color w:val="000000"/>
          <w:sz w:val="24"/>
          <w:szCs w:val="24"/>
          <w:lang w:eastAsia="it-IT"/>
        </w:rPr>
        <w:t>artistico d’eccezione.</w:t>
      </w:r>
      <w:r w:rsidR="002E6A7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Domenica 27 giugno a co</w:t>
      </w:r>
      <w:r w:rsidR="00910898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2E6A7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clusione della manifestazione ci sarà un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importante convegno a cui parteciperanno autorità, artisti, e critici d’arte come </w:t>
      </w:r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Maurizio Vitiello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2E6A70">
        <w:rPr>
          <w:rFonts w:eastAsia="Times New Roman" w:cstheme="minorHAnsi"/>
          <w:i/>
          <w:color w:val="000000"/>
          <w:sz w:val="24"/>
          <w:szCs w:val="24"/>
          <w:lang w:eastAsia="it-IT"/>
        </w:rPr>
        <w:t>Rosario</w:t>
      </w:r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Sprovieri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Enzo Le Pera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Rocco Zani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Giusepp</w:t>
      </w:r>
      <w:r w:rsidR="00BD2B3A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e </w:t>
      </w:r>
      <w:proofErr w:type="spellStart"/>
      <w:r w:rsidR="00BD2B3A">
        <w:rPr>
          <w:rFonts w:eastAsia="Times New Roman" w:cstheme="minorHAnsi"/>
          <w:i/>
          <w:color w:val="000000"/>
          <w:sz w:val="24"/>
          <w:szCs w:val="24"/>
          <w:lang w:eastAsia="it-IT"/>
        </w:rPr>
        <w:t>Cotarelli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Un itinerario inedito e particolare nel centro storico della città </w:t>
      </w:r>
      <w:r w:rsidR="00BD2B3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dell’Aquila, la città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delle 99 chiese, 99 fontane, 99 torri e dei 99 castelli. La città </w:t>
      </w:r>
      <w:r w:rsidR="00BD2B3A">
        <w:rPr>
          <w:rFonts w:eastAsia="Times New Roman" w:cstheme="minorHAnsi"/>
          <w:color w:val="000000"/>
          <w:sz w:val="24"/>
          <w:szCs w:val="24"/>
          <w:lang w:eastAsia="it-IT"/>
        </w:rPr>
        <w:t>di Celestino V, il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Papa del gran rifiuto citato da Dante</w:t>
      </w:r>
      <w:r w:rsidR="00BD2B3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nella Divina Commedia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 luogo misterioso dei templari pregno di luoghi fisici, simbolici e mentali che richiamano alla storia di ogni tempo e di ogni origine. Una riflessione sull’immagine di una città simbolo che con tanti sacrifici sta tornando agli antichi sple</w:t>
      </w:r>
      <w:r w:rsidR="00455177">
        <w:rPr>
          <w:rFonts w:eastAsia="Times New Roman" w:cstheme="minorHAnsi"/>
          <w:color w:val="000000"/>
          <w:sz w:val="24"/>
          <w:szCs w:val="24"/>
          <w:lang w:eastAsia="it-IT"/>
        </w:rPr>
        <w:t>ndori dopo il catastrofico terremoto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2009. L</w:t>
      </w:r>
      <w:r w:rsidR="00455177">
        <w:rPr>
          <w:rFonts w:eastAsia="Times New Roman" w:cstheme="minorHAnsi"/>
          <w:color w:val="000000"/>
          <w:sz w:val="24"/>
          <w:szCs w:val="24"/>
          <w:lang w:eastAsia="it-IT"/>
        </w:rPr>
        <w:t>’Aquila, una città antichissima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tutta da scoprire, vero gioiello artistico-architettonico e fulcro della storia italiana dal medioevo fino ai giorni nostri. </w:t>
      </w:r>
    </w:p>
    <w:p w14:paraId="78EBFC66" w14:textId="560A580A" w:rsidR="0024129E" w:rsidRDefault="00502681" w:rsidP="0024129E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Per consultare il</w:t>
      </w:r>
      <w:r w:rsidR="002412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programma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della manifestazione</w:t>
      </w:r>
      <w:r w:rsidR="002412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hyperlink r:id="rId4" w:history="1">
        <w:r w:rsidR="0024129E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www.aiacm.net</w:t>
        </w:r>
      </w:hyperlink>
      <w:r w:rsidR="0024129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103ECCDE" w14:textId="77777777" w:rsidR="0024129E" w:rsidRDefault="0024129E" w:rsidP="0024129E">
      <w:pPr>
        <w:spacing w:after="0"/>
        <w:jc w:val="both"/>
        <w:rPr>
          <w:sz w:val="24"/>
          <w:szCs w:val="24"/>
        </w:rPr>
      </w:pPr>
    </w:p>
    <w:sectPr w:rsidR="0024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A1"/>
    <w:rsid w:val="000122D1"/>
    <w:rsid w:val="000A2A50"/>
    <w:rsid w:val="000C4D79"/>
    <w:rsid w:val="00102416"/>
    <w:rsid w:val="00164C01"/>
    <w:rsid w:val="001D2A42"/>
    <w:rsid w:val="002321A3"/>
    <w:rsid w:val="0024129E"/>
    <w:rsid w:val="00280565"/>
    <w:rsid w:val="002C0165"/>
    <w:rsid w:val="002E6A70"/>
    <w:rsid w:val="00340DD2"/>
    <w:rsid w:val="00356FCD"/>
    <w:rsid w:val="003668C9"/>
    <w:rsid w:val="003961B3"/>
    <w:rsid w:val="003E3C64"/>
    <w:rsid w:val="00444CBC"/>
    <w:rsid w:val="00455177"/>
    <w:rsid w:val="00461091"/>
    <w:rsid w:val="004801BB"/>
    <w:rsid w:val="004933C9"/>
    <w:rsid w:val="004A413D"/>
    <w:rsid w:val="004C420E"/>
    <w:rsid w:val="004F7161"/>
    <w:rsid w:val="00502681"/>
    <w:rsid w:val="0054775A"/>
    <w:rsid w:val="005D2E93"/>
    <w:rsid w:val="006D0AD8"/>
    <w:rsid w:val="00710DE7"/>
    <w:rsid w:val="0079678A"/>
    <w:rsid w:val="00796AA1"/>
    <w:rsid w:val="007E7A22"/>
    <w:rsid w:val="007F1494"/>
    <w:rsid w:val="00822D47"/>
    <w:rsid w:val="0083173F"/>
    <w:rsid w:val="00850403"/>
    <w:rsid w:val="00890F0B"/>
    <w:rsid w:val="00894EA3"/>
    <w:rsid w:val="008B7927"/>
    <w:rsid w:val="00910898"/>
    <w:rsid w:val="00932917"/>
    <w:rsid w:val="00937966"/>
    <w:rsid w:val="0096747E"/>
    <w:rsid w:val="00992400"/>
    <w:rsid w:val="00992653"/>
    <w:rsid w:val="00A13B8A"/>
    <w:rsid w:val="00A21EA8"/>
    <w:rsid w:val="00A3362B"/>
    <w:rsid w:val="00AC5A80"/>
    <w:rsid w:val="00B662B4"/>
    <w:rsid w:val="00B94106"/>
    <w:rsid w:val="00BD2B3A"/>
    <w:rsid w:val="00BE7712"/>
    <w:rsid w:val="00BF642A"/>
    <w:rsid w:val="00C55535"/>
    <w:rsid w:val="00C96FD7"/>
    <w:rsid w:val="00D13146"/>
    <w:rsid w:val="00D17C6F"/>
    <w:rsid w:val="00E46995"/>
    <w:rsid w:val="00E945CF"/>
    <w:rsid w:val="00EE6820"/>
    <w:rsid w:val="00F1167E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310"/>
  <w15:chartTrackingRefBased/>
  <w15:docId w15:val="{2A193FAB-F1FB-4BFC-B876-4BD048C0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41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acm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Utente</cp:lastModifiedBy>
  <cp:revision>19</cp:revision>
  <dcterms:created xsi:type="dcterms:W3CDTF">2021-05-23T16:37:00Z</dcterms:created>
  <dcterms:modified xsi:type="dcterms:W3CDTF">2021-06-10T17:45:00Z</dcterms:modified>
</cp:coreProperties>
</file>