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6CE9" w14:textId="1E4D0A0A" w:rsidR="006340EE" w:rsidRPr="00FF1881" w:rsidRDefault="006340EE" w:rsidP="00DD552C">
      <w:pPr>
        <w:jc w:val="center"/>
        <w:rPr>
          <w:rFonts w:ascii="Times New Roman" w:hAnsi="Times New Roman"/>
          <w:sz w:val="25"/>
          <w:szCs w:val="25"/>
        </w:rPr>
      </w:pPr>
    </w:p>
    <w:p w14:paraId="37B21829" w14:textId="77777777" w:rsidR="006340EE" w:rsidRPr="0004532F" w:rsidRDefault="006340EE" w:rsidP="00DD552C">
      <w:pPr>
        <w:spacing w:after="0"/>
        <w:jc w:val="center"/>
        <w:rPr>
          <w:rFonts w:ascii="Times New Roman" w:hAnsi="Times New Roman"/>
          <w:b/>
          <w:bCs/>
          <w:sz w:val="24"/>
          <w:szCs w:val="24"/>
        </w:rPr>
      </w:pPr>
      <w:r w:rsidRPr="0004532F">
        <w:rPr>
          <w:rFonts w:ascii="Times New Roman" w:hAnsi="Times New Roman"/>
          <w:b/>
          <w:bCs/>
          <w:i/>
          <w:iCs/>
          <w:sz w:val="24"/>
          <w:szCs w:val="24"/>
        </w:rPr>
        <w:t>ARTE DI SERA II –</w:t>
      </w:r>
      <w:r w:rsidRPr="0004532F">
        <w:rPr>
          <w:rFonts w:ascii="Times New Roman" w:hAnsi="Times New Roman"/>
          <w:b/>
          <w:bCs/>
          <w:sz w:val="24"/>
          <w:szCs w:val="24"/>
        </w:rPr>
        <w:t xml:space="preserve"> </w:t>
      </w:r>
      <w:r w:rsidRPr="0004532F">
        <w:rPr>
          <w:rFonts w:ascii="Times New Roman" w:hAnsi="Times New Roman"/>
          <w:b/>
          <w:bCs/>
          <w:i/>
          <w:iCs/>
          <w:sz w:val="24"/>
          <w:szCs w:val="24"/>
        </w:rPr>
        <w:t>In collezione</w:t>
      </w:r>
    </w:p>
    <w:p w14:paraId="4655BDED" w14:textId="40D9C496" w:rsidR="006340EE" w:rsidRPr="0004532F" w:rsidRDefault="006340EE" w:rsidP="00DD552C">
      <w:pPr>
        <w:spacing w:after="0"/>
        <w:jc w:val="center"/>
        <w:rPr>
          <w:rFonts w:ascii="Times New Roman" w:hAnsi="Times New Roman"/>
          <w:sz w:val="24"/>
          <w:szCs w:val="24"/>
        </w:rPr>
      </w:pPr>
      <w:r w:rsidRPr="0004532F">
        <w:rPr>
          <w:rFonts w:ascii="Times New Roman" w:hAnsi="Times New Roman"/>
          <w:sz w:val="24"/>
          <w:szCs w:val="24"/>
        </w:rPr>
        <w:t>a cura di Gianpaolo Cacciottolo</w:t>
      </w:r>
      <w:r w:rsidR="00326BDF" w:rsidRPr="0004532F">
        <w:rPr>
          <w:rFonts w:ascii="Times New Roman" w:hAnsi="Times New Roman"/>
          <w:sz w:val="24"/>
          <w:szCs w:val="24"/>
        </w:rPr>
        <w:t xml:space="preserve"> e Massimo Maiorino</w:t>
      </w:r>
    </w:p>
    <w:p w14:paraId="62640F8D" w14:textId="77777777" w:rsidR="006340EE" w:rsidRPr="0004532F" w:rsidRDefault="006340EE" w:rsidP="00DD552C">
      <w:pPr>
        <w:jc w:val="center"/>
        <w:rPr>
          <w:sz w:val="24"/>
          <w:szCs w:val="24"/>
        </w:rPr>
      </w:pPr>
    </w:p>
    <w:p w14:paraId="33B587FD" w14:textId="77777777" w:rsidR="006340EE" w:rsidRPr="0004532F" w:rsidRDefault="006340EE" w:rsidP="00FF1881">
      <w:pPr>
        <w:jc w:val="center"/>
        <w:rPr>
          <w:rFonts w:ascii="Times New Roman" w:hAnsi="Times New Roman"/>
          <w:sz w:val="24"/>
          <w:szCs w:val="24"/>
        </w:rPr>
      </w:pPr>
      <w:r w:rsidRPr="0004532F">
        <w:rPr>
          <w:rFonts w:ascii="Times New Roman" w:hAnsi="Times New Roman"/>
          <w:sz w:val="24"/>
          <w:szCs w:val="24"/>
        </w:rPr>
        <w:t>COMUNICATO STAMPA</w:t>
      </w:r>
    </w:p>
    <w:p w14:paraId="5622C92A" w14:textId="77777777" w:rsidR="00075B3C" w:rsidRPr="0004532F" w:rsidRDefault="006340EE" w:rsidP="00DD552C">
      <w:pPr>
        <w:jc w:val="both"/>
        <w:rPr>
          <w:rFonts w:ascii="Times New Roman" w:hAnsi="Times New Roman"/>
          <w:sz w:val="24"/>
          <w:szCs w:val="24"/>
        </w:rPr>
      </w:pPr>
      <w:r w:rsidRPr="0004532F">
        <w:rPr>
          <w:rFonts w:ascii="Times New Roman" w:hAnsi="Times New Roman"/>
          <w:sz w:val="24"/>
          <w:szCs w:val="24"/>
        </w:rPr>
        <w:t xml:space="preserve">La Fondazione Filiberto e Bianca Menna – Centro Studi d’Arte Contemporanea è lieta di presentare </w:t>
      </w:r>
      <w:r w:rsidRPr="0004532F">
        <w:rPr>
          <w:rFonts w:ascii="Times New Roman" w:hAnsi="Times New Roman"/>
          <w:b/>
          <w:bCs/>
          <w:i/>
          <w:iCs/>
          <w:sz w:val="24"/>
          <w:szCs w:val="24"/>
        </w:rPr>
        <w:t>Arte di sera II – In collezione</w:t>
      </w:r>
      <w:r w:rsidRPr="0004532F">
        <w:rPr>
          <w:rFonts w:ascii="Times New Roman" w:hAnsi="Times New Roman"/>
          <w:sz w:val="24"/>
          <w:szCs w:val="24"/>
        </w:rPr>
        <w:t>, ciclo di proiezioni a cura di Gianpaolo Cacciottolo e Massimo Maiorino.</w:t>
      </w:r>
    </w:p>
    <w:p w14:paraId="5F0AC897" w14:textId="172052A0" w:rsidR="007D7FA2" w:rsidRPr="0004532F" w:rsidRDefault="0030799E" w:rsidP="007648DA">
      <w:pPr>
        <w:spacing w:after="0"/>
        <w:jc w:val="both"/>
        <w:rPr>
          <w:rFonts w:ascii="Times New Roman" w:hAnsi="Times New Roman"/>
          <w:color w:val="000000" w:themeColor="text1"/>
          <w:sz w:val="24"/>
          <w:szCs w:val="24"/>
        </w:rPr>
      </w:pPr>
      <w:r w:rsidRPr="0004532F">
        <w:rPr>
          <w:rFonts w:ascii="Times New Roman" w:hAnsi="Times New Roman"/>
          <w:sz w:val="24"/>
          <w:szCs w:val="24"/>
        </w:rPr>
        <w:t>Questo nuovo appuntamento</w:t>
      </w:r>
      <w:r w:rsidR="00075B3C" w:rsidRPr="0004532F">
        <w:rPr>
          <w:rFonts w:ascii="Times New Roman" w:hAnsi="Times New Roman"/>
          <w:sz w:val="24"/>
          <w:szCs w:val="24"/>
        </w:rPr>
        <w:t xml:space="preserve">, in programma </w:t>
      </w:r>
      <w:r w:rsidRPr="0004532F">
        <w:rPr>
          <w:rFonts w:ascii="Times New Roman" w:hAnsi="Times New Roman"/>
          <w:sz w:val="24"/>
          <w:szCs w:val="24"/>
        </w:rPr>
        <w:t>sabato</w:t>
      </w:r>
      <w:r w:rsidR="00075B3C" w:rsidRPr="0004532F">
        <w:rPr>
          <w:rFonts w:ascii="Times New Roman" w:hAnsi="Times New Roman"/>
          <w:sz w:val="24"/>
          <w:szCs w:val="24"/>
        </w:rPr>
        <w:t xml:space="preserve"> </w:t>
      </w:r>
      <w:r w:rsidRPr="0004532F">
        <w:rPr>
          <w:rFonts w:ascii="Times New Roman" w:hAnsi="Times New Roman"/>
          <w:sz w:val="24"/>
          <w:szCs w:val="24"/>
        </w:rPr>
        <w:t>1</w:t>
      </w:r>
      <w:r w:rsidR="00075B3C" w:rsidRPr="0004532F">
        <w:rPr>
          <w:rFonts w:ascii="Times New Roman" w:hAnsi="Times New Roman"/>
          <w:sz w:val="24"/>
          <w:szCs w:val="24"/>
        </w:rPr>
        <w:t>7</w:t>
      </w:r>
      <w:r w:rsidR="006340EE" w:rsidRPr="0004532F">
        <w:rPr>
          <w:rFonts w:ascii="Times New Roman" w:hAnsi="Times New Roman"/>
          <w:sz w:val="24"/>
          <w:szCs w:val="24"/>
        </w:rPr>
        <w:t xml:space="preserve"> </w:t>
      </w:r>
      <w:r w:rsidRPr="0004532F">
        <w:rPr>
          <w:rFonts w:ascii="Times New Roman" w:hAnsi="Times New Roman"/>
          <w:sz w:val="24"/>
          <w:szCs w:val="24"/>
        </w:rPr>
        <w:t>giugno</w:t>
      </w:r>
      <w:r w:rsidR="006340EE" w:rsidRPr="0004532F">
        <w:rPr>
          <w:rFonts w:ascii="Times New Roman" w:hAnsi="Times New Roman"/>
          <w:sz w:val="24"/>
          <w:szCs w:val="24"/>
        </w:rPr>
        <w:t xml:space="preserve"> alle ore </w:t>
      </w:r>
      <w:r w:rsidR="00895958" w:rsidRPr="0004532F">
        <w:rPr>
          <w:rFonts w:ascii="Times New Roman" w:hAnsi="Times New Roman"/>
          <w:sz w:val="24"/>
          <w:szCs w:val="24"/>
        </w:rPr>
        <w:t>20</w:t>
      </w:r>
      <w:r w:rsidRPr="0004532F">
        <w:rPr>
          <w:rFonts w:ascii="Times New Roman" w:hAnsi="Times New Roman"/>
          <w:sz w:val="24"/>
          <w:szCs w:val="24"/>
        </w:rPr>
        <w:t>:30</w:t>
      </w:r>
      <w:r w:rsidR="006340EE" w:rsidRPr="0004532F">
        <w:rPr>
          <w:rFonts w:ascii="Times New Roman" w:hAnsi="Times New Roman"/>
          <w:sz w:val="24"/>
          <w:szCs w:val="24"/>
        </w:rPr>
        <w:t xml:space="preserve"> presso la Sala Conferenze (Via </w:t>
      </w:r>
      <w:r w:rsidR="003D2566" w:rsidRPr="0004532F">
        <w:rPr>
          <w:rFonts w:ascii="Times New Roman" w:hAnsi="Times New Roman"/>
          <w:sz w:val="24"/>
          <w:szCs w:val="24"/>
        </w:rPr>
        <w:t>L</w:t>
      </w:r>
      <w:r w:rsidR="006340EE" w:rsidRPr="0004532F">
        <w:rPr>
          <w:rFonts w:ascii="Times New Roman" w:hAnsi="Times New Roman"/>
          <w:sz w:val="24"/>
          <w:szCs w:val="24"/>
        </w:rPr>
        <w:t xml:space="preserve">ungomare Trieste, 13), sarà dedicato a </w:t>
      </w:r>
      <w:r w:rsidRPr="0004532F">
        <w:rPr>
          <w:rFonts w:ascii="Times New Roman" w:hAnsi="Times New Roman"/>
          <w:b/>
          <w:bCs/>
          <w:sz w:val="24"/>
          <w:szCs w:val="24"/>
        </w:rPr>
        <w:t>Fabio Mauri</w:t>
      </w:r>
      <w:r w:rsidR="006427C5" w:rsidRPr="0004532F">
        <w:rPr>
          <w:rFonts w:ascii="Times New Roman" w:hAnsi="Times New Roman"/>
          <w:sz w:val="24"/>
          <w:szCs w:val="24"/>
        </w:rPr>
        <w:t xml:space="preserve"> </w:t>
      </w:r>
      <w:r w:rsidR="00FF1881" w:rsidRPr="0004532F">
        <w:rPr>
          <w:rFonts w:ascii="Times New Roman" w:hAnsi="Times New Roman"/>
          <w:color w:val="000000" w:themeColor="text1"/>
          <w:sz w:val="24"/>
          <w:szCs w:val="24"/>
        </w:rPr>
        <w:t>(</w:t>
      </w:r>
      <w:r w:rsidR="00075B3C" w:rsidRPr="0004532F">
        <w:rPr>
          <w:rFonts w:ascii="Times New Roman" w:hAnsi="Times New Roman"/>
          <w:color w:val="000000" w:themeColor="text1"/>
          <w:sz w:val="24"/>
          <w:szCs w:val="24"/>
        </w:rPr>
        <w:t>19</w:t>
      </w:r>
      <w:r w:rsidRPr="0004532F">
        <w:rPr>
          <w:rFonts w:ascii="Times New Roman" w:hAnsi="Times New Roman"/>
          <w:color w:val="000000" w:themeColor="text1"/>
          <w:sz w:val="24"/>
          <w:szCs w:val="24"/>
        </w:rPr>
        <w:t>26 - 2009</w:t>
      </w:r>
      <w:r w:rsidR="00FF1881" w:rsidRPr="0004532F">
        <w:rPr>
          <w:rFonts w:ascii="Times New Roman" w:hAnsi="Times New Roman"/>
          <w:color w:val="000000" w:themeColor="text1"/>
          <w:sz w:val="24"/>
          <w:szCs w:val="24"/>
        </w:rPr>
        <w:t>)</w:t>
      </w:r>
      <w:r w:rsidR="00075B3C" w:rsidRPr="0004532F">
        <w:rPr>
          <w:rFonts w:ascii="Times New Roman" w:hAnsi="Times New Roman"/>
          <w:color w:val="000000" w:themeColor="text1"/>
          <w:sz w:val="24"/>
          <w:szCs w:val="24"/>
        </w:rPr>
        <w:t>,</w:t>
      </w:r>
      <w:r w:rsidR="00FA53F5" w:rsidRPr="0004532F">
        <w:rPr>
          <w:rFonts w:ascii="Times New Roman" w:hAnsi="Times New Roman"/>
          <w:color w:val="000000" w:themeColor="text1"/>
          <w:sz w:val="24"/>
          <w:szCs w:val="24"/>
        </w:rPr>
        <w:t xml:space="preserve"> artista romano protagonista assoluto dell’arte in Italia del secondo dopoguerra, presente in collezione Menna con un’opera del 1972 appartenente alla celebre serie degli </w:t>
      </w:r>
      <w:r w:rsidR="00FA53F5" w:rsidRPr="0004532F">
        <w:rPr>
          <w:rFonts w:ascii="Times New Roman" w:hAnsi="Times New Roman"/>
          <w:i/>
          <w:iCs/>
          <w:color w:val="000000" w:themeColor="text1"/>
          <w:sz w:val="24"/>
          <w:szCs w:val="24"/>
        </w:rPr>
        <w:t>Schermi</w:t>
      </w:r>
      <w:r w:rsidR="00FA53F5" w:rsidRPr="0004532F">
        <w:rPr>
          <w:rFonts w:ascii="Times New Roman" w:hAnsi="Times New Roman"/>
          <w:color w:val="000000" w:themeColor="text1"/>
          <w:sz w:val="24"/>
          <w:szCs w:val="24"/>
        </w:rPr>
        <w:t>.</w:t>
      </w:r>
      <w:r w:rsidR="00075B3C" w:rsidRPr="0004532F">
        <w:rPr>
          <w:rFonts w:ascii="Times New Roman" w:hAnsi="Times New Roman"/>
          <w:color w:val="FF0000"/>
          <w:sz w:val="24"/>
          <w:szCs w:val="24"/>
        </w:rPr>
        <w:t xml:space="preserve"> </w:t>
      </w:r>
      <w:r w:rsidR="00EF6144" w:rsidRPr="0004532F">
        <w:rPr>
          <w:rFonts w:ascii="Times New Roman" w:hAnsi="Times New Roman"/>
          <w:color w:val="000000" w:themeColor="text1"/>
          <w:sz w:val="24"/>
          <w:szCs w:val="24"/>
        </w:rPr>
        <w:t xml:space="preserve">Come ha scritto Filiberto Menna, quello di Mauri è “uno stile che si è identificato non tanto con un particolare genere artistico o con un determinato orientamento linguistico, quanto con un atteggiamento mentale che riconosce all’opera la sua autonomia, il suo essere per sé, ma nello stesso tempo la inserisce in un discorso che in qualche modo attraversa e trascende l’opera stessa”. Una traiettoria operativa multimediale che ha fatto i conti con l’ideologia e le sue distorsioni, con la storia e le sue ferite, con la memoria e le sue ombre. </w:t>
      </w:r>
      <w:r w:rsidR="00EF6144" w:rsidRPr="0004532F">
        <w:rPr>
          <w:rFonts w:ascii="Times New Roman" w:hAnsi="Times New Roman"/>
          <w:i/>
          <w:iCs/>
          <w:color w:val="000000" w:themeColor="text1"/>
          <w:sz w:val="24"/>
          <w:szCs w:val="24"/>
        </w:rPr>
        <w:t>Linguaggio è guerra</w:t>
      </w:r>
      <w:r w:rsidR="00EF6144" w:rsidRPr="0004532F">
        <w:rPr>
          <w:rFonts w:ascii="Times New Roman" w:hAnsi="Times New Roman"/>
          <w:color w:val="000000" w:themeColor="text1"/>
          <w:sz w:val="24"/>
          <w:szCs w:val="24"/>
        </w:rPr>
        <w:t>, ad esempio,</w:t>
      </w:r>
      <w:r w:rsidR="00EF6144" w:rsidRPr="0004532F">
        <w:rPr>
          <w:rFonts w:ascii="Times New Roman" w:hAnsi="Times New Roman"/>
          <w:i/>
          <w:iCs/>
          <w:color w:val="000000" w:themeColor="text1"/>
          <w:sz w:val="24"/>
          <w:szCs w:val="24"/>
        </w:rPr>
        <w:t xml:space="preserve"> </w:t>
      </w:r>
      <w:r w:rsidR="00EF6144" w:rsidRPr="0004532F">
        <w:rPr>
          <w:rFonts w:ascii="Times New Roman" w:hAnsi="Times New Roman"/>
          <w:color w:val="000000" w:themeColor="text1"/>
          <w:sz w:val="24"/>
          <w:szCs w:val="24"/>
        </w:rPr>
        <w:t>è il libro fotografico pubblicato nel 1975 e curato da Filiberto Menna, un’opera che</w:t>
      </w:r>
      <w:r w:rsidR="00270FE8" w:rsidRPr="0004532F">
        <w:rPr>
          <w:rFonts w:ascii="Times New Roman" w:hAnsi="Times New Roman"/>
          <w:color w:val="000000" w:themeColor="text1"/>
          <w:sz w:val="24"/>
          <w:szCs w:val="24"/>
        </w:rPr>
        <w:t>,</w:t>
      </w:r>
      <w:r w:rsidR="00EF6144" w:rsidRPr="0004532F">
        <w:rPr>
          <w:rFonts w:ascii="Times New Roman" w:hAnsi="Times New Roman"/>
          <w:color w:val="000000" w:themeColor="text1"/>
          <w:sz w:val="24"/>
          <w:szCs w:val="24"/>
        </w:rPr>
        <w:t xml:space="preserve"> </w:t>
      </w:r>
      <w:r w:rsidR="00270FE8" w:rsidRPr="0004532F">
        <w:rPr>
          <w:rFonts w:ascii="Times New Roman" w:hAnsi="Times New Roman"/>
          <w:color w:val="000000" w:themeColor="text1"/>
          <w:sz w:val="24"/>
          <w:szCs w:val="24"/>
        </w:rPr>
        <w:t xml:space="preserve">attraverso la selezione e il montaggio di fotografie di guerra, timbrate con la scritta </w:t>
      </w:r>
      <w:r w:rsidR="00270FE8" w:rsidRPr="0004532F">
        <w:rPr>
          <w:rFonts w:ascii="Times New Roman" w:hAnsi="Times New Roman"/>
          <w:i/>
          <w:iCs/>
          <w:color w:val="000000" w:themeColor="text1"/>
          <w:sz w:val="24"/>
          <w:szCs w:val="24"/>
        </w:rPr>
        <w:t>Language is war</w:t>
      </w:r>
      <w:r w:rsidR="00270FE8" w:rsidRPr="0004532F">
        <w:rPr>
          <w:rFonts w:ascii="Times New Roman" w:hAnsi="Times New Roman"/>
          <w:color w:val="000000" w:themeColor="text1"/>
          <w:sz w:val="24"/>
          <w:szCs w:val="24"/>
        </w:rPr>
        <w:t>, riflette sulle potenzialità deviate della comunicazione e sull’utilizzo delle sue forme in chiave ideologica e propagandistica; una testimonianza dell’originalità e dell’attualità dell’operato di un artista di cui, mai come ora, è necessario parlare.</w:t>
      </w:r>
    </w:p>
    <w:p w14:paraId="1DF68E4A" w14:textId="190533C2" w:rsidR="00E41030" w:rsidRPr="00130DA7" w:rsidRDefault="00067461" w:rsidP="007648DA">
      <w:pPr>
        <w:widowControl w:val="0"/>
        <w:autoSpaceDE w:val="0"/>
        <w:autoSpaceDN w:val="0"/>
        <w:adjustRightInd w:val="0"/>
        <w:spacing w:after="0" w:line="240" w:lineRule="auto"/>
        <w:jc w:val="both"/>
        <w:rPr>
          <w:rFonts w:ascii="Times New Roman" w:eastAsiaTheme="minorHAnsi" w:hAnsi="Times New Roman"/>
          <w:color w:val="000000" w:themeColor="text1"/>
          <w:sz w:val="24"/>
          <w:szCs w:val="24"/>
        </w:rPr>
      </w:pPr>
      <w:r w:rsidRPr="0004532F">
        <w:rPr>
          <w:rFonts w:ascii="Times New Roman" w:eastAsiaTheme="minorHAnsi" w:hAnsi="Times New Roman"/>
          <w:sz w:val="24"/>
          <w:szCs w:val="24"/>
        </w:rPr>
        <w:t>Il film</w:t>
      </w:r>
      <w:r w:rsidR="002C4692" w:rsidRPr="0004532F">
        <w:rPr>
          <w:rFonts w:ascii="Times New Roman" w:eastAsiaTheme="minorHAnsi" w:hAnsi="Times New Roman"/>
          <w:sz w:val="24"/>
          <w:szCs w:val="24"/>
        </w:rPr>
        <w:t xml:space="preserve"> </w:t>
      </w:r>
      <w:r w:rsidR="0030799E" w:rsidRPr="0004532F">
        <w:rPr>
          <w:rFonts w:ascii="Times New Roman" w:eastAsiaTheme="minorHAnsi" w:hAnsi="Times New Roman"/>
          <w:i/>
          <w:sz w:val="24"/>
          <w:szCs w:val="24"/>
        </w:rPr>
        <w:t>Fabio Mauri. Ritratto a luce solida</w:t>
      </w:r>
      <w:r w:rsidR="002C4692" w:rsidRPr="0004532F">
        <w:rPr>
          <w:rFonts w:ascii="Times New Roman" w:eastAsiaTheme="minorHAnsi" w:hAnsi="Times New Roman"/>
          <w:i/>
          <w:sz w:val="24"/>
          <w:szCs w:val="24"/>
        </w:rPr>
        <w:t xml:space="preserve"> </w:t>
      </w:r>
      <w:r w:rsidR="002C4692" w:rsidRPr="0004532F">
        <w:rPr>
          <w:rFonts w:ascii="Times New Roman" w:eastAsiaTheme="minorHAnsi" w:hAnsi="Times New Roman"/>
          <w:sz w:val="24"/>
          <w:szCs w:val="24"/>
        </w:rPr>
        <w:t>(201</w:t>
      </w:r>
      <w:r w:rsidR="0030799E" w:rsidRPr="0004532F">
        <w:rPr>
          <w:rFonts w:ascii="Times New Roman" w:eastAsiaTheme="minorHAnsi" w:hAnsi="Times New Roman"/>
          <w:sz w:val="24"/>
          <w:szCs w:val="24"/>
        </w:rPr>
        <w:t>7</w:t>
      </w:r>
      <w:r w:rsidR="002C4692" w:rsidRPr="0004532F">
        <w:rPr>
          <w:rFonts w:ascii="Times New Roman" w:eastAsiaTheme="minorHAnsi" w:hAnsi="Times New Roman"/>
          <w:sz w:val="24"/>
          <w:szCs w:val="24"/>
        </w:rPr>
        <w:t xml:space="preserve">, regia di </w:t>
      </w:r>
      <w:r w:rsidR="0030799E" w:rsidRPr="0004532F">
        <w:rPr>
          <w:rFonts w:ascii="Times New Roman" w:eastAsiaTheme="minorHAnsi" w:hAnsi="Times New Roman"/>
          <w:sz w:val="24"/>
          <w:szCs w:val="24"/>
        </w:rPr>
        <w:t>Andrea Bettinetti</w:t>
      </w:r>
      <w:r w:rsidR="002C4692" w:rsidRPr="0004532F">
        <w:rPr>
          <w:rFonts w:ascii="Times New Roman" w:eastAsiaTheme="minorHAnsi" w:hAnsi="Times New Roman"/>
          <w:sz w:val="24"/>
          <w:szCs w:val="24"/>
        </w:rPr>
        <w:t xml:space="preserve">), prodotto da </w:t>
      </w:r>
      <w:r w:rsidR="0030799E" w:rsidRPr="0004532F">
        <w:rPr>
          <w:rFonts w:ascii="Times New Roman" w:eastAsiaTheme="minorHAnsi" w:hAnsi="Times New Roman"/>
          <w:sz w:val="24"/>
          <w:szCs w:val="24"/>
        </w:rPr>
        <w:t>Good Day Films</w:t>
      </w:r>
      <w:r w:rsidR="00674E7C">
        <w:rPr>
          <w:rFonts w:ascii="Times New Roman" w:eastAsiaTheme="minorHAnsi" w:hAnsi="Times New Roman"/>
          <w:sz w:val="24"/>
          <w:szCs w:val="24"/>
        </w:rPr>
        <w:t xml:space="preserve"> (a cura di Michele Bongiorno)</w:t>
      </w:r>
      <w:r w:rsidR="0030799E" w:rsidRPr="0004532F">
        <w:rPr>
          <w:rFonts w:ascii="Times New Roman" w:eastAsiaTheme="minorHAnsi" w:hAnsi="Times New Roman"/>
          <w:sz w:val="24"/>
          <w:szCs w:val="24"/>
        </w:rPr>
        <w:t xml:space="preserve"> con Sky Arte HD e Ailante Partners</w:t>
      </w:r>
      <w:r w:rsidR="002C4692" w:rsidRPr="0004532F">
        <w:rPr>
          <w:rFonts w:ascii="Times New Roman" w:eastAsiaTheme="minorHAnsi" w:hAnsi="Times New Roman"/>
          <w:sz w:val="24"/>
          <w:szCs w:val="24"/>
        </w:rPr>
        <w:t>,</w:t>
      </w:r>
      <w:r w:rsidR="00E41030" w:rsidRPr="0004532F">
        <w:rPr>
          <w:rFonts w:ascii="Times New Roman" w:eastAsiaTheme="minorHAnsi" w:hAnsi="Times New Roman"/>
          <w:sz w:val="24"/>
          <w:szCs w:val="24"/>
        </w:rPr>
        <w:t xml:space="preserve"> attraversa l’opera di </w:t>
      </w:r>
      <w:r w:rsidR="0030799E" w:rsidRPr="0004532F">
        <w:rPr>
          <w:rFonts w:ascii="Times New Roman" w:eastAsiaTheme="minorHAnsi" w:hAnsi="Times New Roman"/>
          <w:sz w:val="24"/>
          <w:szCs w:val="24"/>
        </w:rPr>
        <w:t>Mauri</w:t>
      </w:r>
      <w:r w:rsidR="00E41030" w:rsidRPr="0004532F">
        <w:rPr>
          <w:rFonts w:ascii="Times New Roman" w:eastAsiaTheme="minorHAnsi" w:hAnsi="Times New Roman"/>
          <w:sz w:val="24"/>
          <w:szCs w:val="24"/>
        </w:rPr>
        <w:t xml:space="preserve"> </w:t>
      </w:r>
      <w:r w:rsidR="00130DA7">
        <w:rPr>
          <w:rFonts w:ascii="Times New Roman" w:eastAsiaTheme="minorHAnsi" w:hAnsi="Times New Roman"/>
          <w:color w:val="000000" w:themeColor="text1"/>
          <w:sz w:val="24"/>
          <w:szCs w:val="24"/>
        </w:rPr>
        <w:t>e riporta le testimonianze di personaggi come Furio Colombo, Paul McCarthy, Carolyn Christov-Bakargiev e Okwui Enwezor, tra gli altri.</w:t>
      </w:r>
    </w:p>
    <w:p w14:paraId="40AB7FFD" w14:textId="3473D30B" w:rsidR="00517280" w:rsidRDefault="0030799E" w:rsidP="00517280">
      <w:pPr>
        <w:widowControl w:val="0"/>
        <w:autoSpaceDE w:val="0"/>
        <w:autoSpaceDN w:val="0"/>
        <w:adjustRightInd w:val="0"/>
        <w:spacing w:after="0" w:line="240" w:lineRule="auto"/>
        <w:jc w:val="both"/>
        <w:rPr>
          <w:rFonts w:ascii="Times New Roman" w:eastAsiaTheme="minorHAnsi" w:hAnsi="Times New Roman"/>
          <w:i/>
          <w:sz w:val="24"/>
          <w:szCs w:val="24"/>
        </w:rPr>
      </w:pPr>
      <w:r w:rsidRPr="0004532F">
        <w:rPr>
          <w:rFonts w:ascii="Times New Roman" w:eastAsiaTheme="minorHAnsi" w:hAnsi="Times New Roman"/>
          <w:i/>
          <w:sz w:val="24"/>
          <w:szCs w:val="24"/>
        </w:rPr>
        <w:t>Una combinazione di interviste e materiale fotografico dagli archivi di famiglia illustra la carriera artistica e intellettuale di Fabio Mauri, esplorando le sue opere cinematografiche e performative. È un ritratto intimo dell'artista alla ricerca di spiritualità e moralità; un uomo con un passato doloroso e una passione per la politica e l'insegnamento.</w:t>
      </w:r>
    </w:p>
    <w:p w14:paraId="5E86FEBA" w14:textId="77777777" w:rsidR="007648DA" w:rsidRPr="00517280" w:rsidRDefault="007648DA" w:rsidP="00517280">
      <w:pPr>
        <w:widowControl w:val="0"/>
        <w:autoSpaceDE w:val="0"/>
        <w:autoSpaceDN w:val="0"/>
        <w:adjustRightInd w:val="0"/>
        <w:spacing w:after="0" w:line="240" w:lineRule="auto"/>
        <w:jc w:val="both"/>
        <w:rPr>
          <w:rFonts w:ascii="Times New Roman" w:eastAsiaTheme="minorHAnsi" w:hAnsi="Times New Roman"/>
          <w:sz w:val="24"/>
          <w:szCs w:val="24"/>
        </w:rPr>
      </w:pPr>
    </w:p>
    <w:p w14:paraId="3C2F2808" w14:textId="6DA365D6" w:rsidR="001B7355" w:rsidRPr="0004532F" w:rsidRDefault="00651D34" w:rsidP="001B7355">
      <w:pPr>
        <w:jc w:val="both"/>
        <w:rPr>
          <w:rFonts w:ascii="Times New Roman" w:hAnsi="Times New Roman"/>
          <w:sz w:val="24"/>
          <w:szCs w:val="24"/>
        </w:rPr>
      </w:pPr>
      <w:r w:rsidRPr="0004532F">
        <w:rPr>
          <w:rFonts w:ascii="Times New Roman" w:hAnsi="Times New Roman"/>
          <w:sz w:val="24"/>
          <w:szCs w:val="24"/>
        </w:rPr>
        <w:t xml:space="preserve">Interverrà, insieme ai curatori, </w:t>
      </w:r>
      <w:r w:rsidR="0030799E" w:rsidRPr="00C53388">
        <w:rPr>
          <w:rFonts w:ascii="Times New Roman" w:hAnsi="Times New Roman"/>
          <w:b/>
          <w:bCs/>
          <w:sz w:val="24"/>
          <w:szCs w:val="24"/>
        </w:rPr>
        <w:t>Ivan Barlafante</w:t>
      </w:r>
      <w:r w:rsidR="001B7355" w:rsidRPr="0004532F">
        <w:rPr>
          <w:rFonts w:ascii="Times New Roman" w:hAnsi="Times New Roman"/>
          <w:sz w:val="24"/>
          <w:szCs w:val="24"/>
        </w:rPr>
        <w:t xml:space="preserve">, </w:t>
      </w:r>
      <w:r w:rsidR="00C53388">
        <w:rPr>
          <w:rFonts w:ascii="Times New Roman" w:hAnsi="Times New Roman"/>
          <w:sz w:val="24"/>
          <w:szCs w:val="24"/>
        </w:rPr>
        <w:t>D</w:t>
      </w:r>
      <w:r w:rsidR="0030799E" w:rsidRPr="0004532F">
        <w:rPr>
          <w:rFonts w:ascii="Times New Roman" w:hAnsi="Times New Roman"/>
          <w:sz w:val="24"/>
          <w:szCs w:val="24"/>
        </w:rPr>
        <w:t>irettore dello Studio Fabio Mauri.</w:t>
      </w:r>
    </w:p>
    <w:p w14:paraId="08546BD2" w14:textId="5DAC1986" w:rsidR="00B57E6C" w:rsidRPr="0004532F" w:rsidRDefault="00326BDF" w:rsidP="00DD552C">
      <w:pPr>
        <w:jc w:val="both"/>
        <w:rPr>
          <w:rFonts w:ascii="Times New Roman" w:hAnsi="Times New Roman"/>
          <w:i/>
          <w:iCs/>
          <w:sz w:val="24"/>
          <w:szCs w:val="24"/>
        </w:rPr>
      </w:pPr>
      <w:r w:rsidRPr="0004532F">
        <w:rPr>
          <w:rFonts w:ascii="Times New Roman" w:hAnsi="Times New Roman"/>
          <w:sz w:val="24"/>
          <w:szCs w:val="24"/>
        </w:rPr>
        <w:t>L’ingresso è libero fino a esaurimento posti. È possibile prenotarsi scrivendo un</w:t>
      </w:r>
      <w:r w:rsidR="00517280">
        <w:rPr>
          <w:rFonts w:ascii="Times New Roman" w:hAnsi="Times New Roman"/>
          <w:sz w:val="24"/>
          <w:szCs w:val="24"/>
        </w:rPr>
        <w:t>’e-</w:t>
      </w:r>
      <w:r w:rsidRPr="0004532F">
        <w:rPr>
          <w:rFonts w:ascii="Times New Roman" w:hAnsi="Times New Roman"/>
          <w:sz w:val="24"/>
          <w:szCs w:val="24"/>
        </w:rPr>
        <w:t xml:space="preserve">mail a </w:t>
      </w:r>
      <w:hyperlink r:id="rId6" w:history="1">
        <w:r w:rsidR="00B57E6C" w:rsidRPr="0004532F">
          <w:rPr>
            <w:rStyle w:val="Collegamentoipertestuale"/>
            <w:rFonts w:ascii="Times New Roman" w:hAnsi="Times New Roman"/>
            <w:i/>
            <w:iCs/>
            <w:sz w:val="24"/>
            <w:szCs w:val="24"/>
          </w:rPr>
          <w:t>info@fondazionemenna.it</w:t>
        </w:r>
      </w:hyperlink>
    </w:p>
    <w:p w14:paraId="24C2FB9F" w14:textId="4E0E895C" w:rsidR="0090229B" w:rsidRPr="00F577C4" w:rsidRDefault="00B57E6C" w:rsidP="00DD552C">
      <w:pPr>
        <w:jc w:val="both"/>
        <w:rPr>
          <w:rFonts w:ascii="Times New Roman" w:hAnsi="Times New Roman"/>
          <w:i/>
          <w:iCs/>
          <w:sz w:val="24"/>
          <w:szCs w:val="24"/>
        </w:rPr>
      </w:pPr>
      <w:r w:rsidRPr="00F577C4">
        <w:rPr>
          <w:rFonts w:ascii="Times New Roman" w:hAnsi="Times New Roman"/>
          <w:i/>
          <w:iCs/>
          <w:sz w:val="24"/>
          <w:szCs w:val="24"/>
        </w:rPr>
        <w:t xml:space="preserve">Si </w:t>
      </w:r>
      <w:r w:rsidR="006427C5" w:rsidRPr="00F577C4">
        <w:rPr>
          <w:rFonts w:ascii="Times New Roman" w:hAnsi="Times New Roman"/>
          <w:i/>
          <w:iCs/>
          <w:sz w:val="24"/>
          <w:szCs w:val="24"/>
        </w:rPr>
        <w:t>r</w:t>
      </w:r>
      <w:r w:rsidR="001B7355" w:rsidRPr="00F577C4">
        <w:rPr>
          <w:rFonts w:ascii="Times New Roman" w:hAnsi="Times New Roman"/>
          <w:i/>
          <w:iCs/>
          <w:sz w:val="24"/>
          <w:szCs w:val="24"/>
        </w:rPr>
        <w:t xml:space="preserve">ingraziano </w:t>
      </w:r>
      <w:r w:rsidR="00270FE8" w:rsidRPr="00F577C4">
        <w:rPr>
          <w:rFonts w:ascii="Times New Roman" w:hAnsi="Times New Roman"/>
          <w:i/>
          <w:iCs/>
          <w:sz w:val="24"/>
          <w:szCs w:val="24"/>
        </w:rPr>
        <w:t>Studio Fabio Mauri e Good Day Films</w:t>
      </w:r>
      <w:r w:rsidR="001B7355" w:rsidRPr="00F577C4">
        <w:rPr>
          <w:rFonts w:ascii="Times New Roman" w:hAnsi="Times New Roman"/>
          <w:i/>
          <w:iCs/>
          <w:sz w:val="24"/>
          <w:szCs w:val="24"/>
        </w:rPr>
        <w:t>.</w:t>
      </w:r>
    </w:p>
    <w:p w14:paraId="68C8DB39" w14:textId="77777777" w:rsidR="00517280" w:rsidRPr="00810602" w:rsidRDefault="00517280" w:rsidP="00517280">
      <w:pPr>
        <w:spacing w:after="0"/>
        <w:jc w:val="both"/>
        <w:rPr>
          <w:rFonts w:ascii="Times New Roman" w:eastAsiaTheme="minorHAnsi" w:hAnsi="Times New Roman"/>
          <w:b/>
          <w:bCs/>
          <w:sz w:val="8"/>
          <w:szCs w:val="8"/>
        </w:rPr>
      </w:pPr>
    </w:p>
    <w:p w14:paraId="7BEA721B" w14:textId="7EFA70DD" w:rsidR="00E656CE" w:rsidRPr="0004532F" w:rsidRDefault="000B1A70" w:rsidP="00517280">
      <w:pPr>
        <w:spacing w:after="0"/>
        <w:jc w:val="both"/>
        <w:rPr>
          <w:rFonts w:ascii="Times New Roman" w:eastAsiaTheme="minorHAnsi" w:hAnsi="Times New Roman"/>
          <w:b/>
          <w:bCs/>
          <w:sz w:val="24"/>
          <w:szCs w:val="24"/>
        </w:rPr>
      </w:pPr>
      <w:r w:rsidRPr="0004532F">
        <w:rPr>
          <w:rFonts w:ascii="Times New Roman" w:eastAsiaTheme="minorHAnsi" w:hAnsi="Times New Roman"/>
          <w:b/>
          <w:bCs/>
          <w:sz w:val="24"/>
          <w:szCs w:val="24"/>
        </w:rPr>
        <w:t xml:space="preserve">Arte di sera </w:t>
      </w:r>
      <w:r w:rsidRPr="0004532F">
        <w:rPr>
          <w:rFonts w:ascii="Times New Roman" w:hAnsi="Times New Roman"/>
          <w:b/>
          <w:bCs/>
          <w:sz w:val="24"/>
          <w:szCs w:val="24"/>
        </w:rPr>
        <w:t>#</w:t>
      </w:r>
      <w:r w:rsidR="0030799E" w:rsidRPr="0004532F">
        <w:rPr>
          <w:rFonts w:ascii="Times New Roman" w:hAnsi="Times New Roman"/>
          <w:b/>
          <w:bCs/>
          <w:sz w:val="24"/>
          <w:szCs w:val="24"/>
        </w:rPr>
        <w:t>7</w:t>
      </w:r>
      <w:r w:rsidRPr="0004532F">
        <w:rPr>
          <w:rFonts w:ascii="Times New Roman" w:hAnsi="Times New Roman"/>
          <w:sz w:val="24"/>
          <w:szCs w:val="24"/>
        </w:rPr>
        <w:t xml:space="preserve"> </w:t>
      </w:r>
      <w:r w:rsidR="00141310" w:rsidRPr="0004532F">
        <w:rPr>
          <w:rFonts w:ascii="Times New Roman" w:hAnsi="Times New Roman"/>
          <w:sz w:val="24"/>
          <w:szCs w:val="24"/>
        </w:rPr>
        <w:t>–</w:t>
      </w:r>
      <w:r w:rsidRPr="0004532F">
        <w:rPr>
          <w:rFonts w:ascii="Times New Roman" w:hAnsi="Times New Roman"/>
          <w:sz w:val="24"/>
          <w:szCs w:val="24"/>
        </w:rPr>
        <w:t xml:space="preserve"> </w:t>
      </w:r>
      <w:r w:rsidR="0030799E" w:rsidRPr="0004532F">
        <w:rPr>
          <w:rFonts w:ascii="Times New Roman" w:eastAsiaTheme="minorHAnsi" w:hAnsi="Times New Roman"/>
          <w:b/>
          <w:bCs/>
          <w:sz w:val="24"/>
          <w:szCs w:val="24"/>
        </w:rPr>
        <w:t>1</w:t>
      </w:r>
      <w:r w:rsidR="001B7355" w:rsidRPr="0004532F">
        <w:rPr>
          <w:rFonts w:ascii="Times New Roman" w:eastAsiaTheme="minorHAnsi" w:hAnsi="Times New Roman"/>
          <w:b/>
          <w:bCs/>
          <w:sz w:val="24"/>
          <w:szCs w:val="24"/>
        </w:rPr>
        <w:t>7</w:t>
      </w:r>
      <w:r w:rsidR="00E656CE" w:rsidRPr="0004532F">
        <w:rPr>
          <w:rFonts w:ascii="Times New Roman" w:eastAsiaTheme="minorHAnsi" w:hAnsi="Times New Roman"/>
          <w:b/>
          <w:bCs/>
          <w:sz w:val="24"/>
          <w:szCs w:val="24"/>
        </w:rPr>
        <w:t xml:space="preserve"> </w:t>
      </w:r>
      <w:r w:rsidR="0030799E" w:rsidRPr="0004532F">
        <w:rPr>
          <w:rFonts w:ascii="Times New Roman" w:eastAsiaTheme="minorHAnsi" w:hAnsi="Times New Roman"/>
          <w:b/>
          <w:bCs/>
          <w:sz w:val="24"/>
          <w:szCs w:val="24"/>
        </w:rPr>
        <w:t>giugno</w:t>
      </w:r>
      <w:r w:rsidR="00E656CE" w:rsidRPr="0004532F">
        <w:rPr>
          <w:rFonts w:ascii="Times New Roman" w:eastAsiaTheme="minorHAnsi" w:hAnsi="Times New Roman"/>
          <w:b/>
          <w:bCs/>
          <w:sz w:val="24"/>
          <w:szCs w:val="24"/>
        </w:rPr>
        <w:t xml:space="preserve">, ore </w:t>
      </w:r>
      <w:r w:rsidR="00DA1658" w:rsidRPr="0004532F">
        <w:rPr>
          <w:rFonts w:ascii="Times New Roman" w:eastAsiaTheme="minorHAnsi" w:hAnsi="Times New Roman"/>
          <w:b/>
          <w:bCs/>
          <w:sz w:val="24"/>
          <w:szCs w:val="24"/>
        </w:rPr>
        <w:t>20</w:t>
      </w:r>
      <w:r w:rsidR="0030799E" w:rsidRPr="0004532F">
        <w:rPr>
          <w:rFonts w:ascii="Times New Roman" w:eastAsiaTheme="minorHAnsi" w:hAnsi="Times New Roman"/>
          <w:b/>
          <w:bCs/>
          <w:sz w:val="24"/>
          <w:szCs w:val="24"/>
        </w:rPr>
        <w:t>:30</w:t>
      </w:r>
      <w:r w:rsidRPr="0004532F">
        <w:rPr>
          <w:rFonts w:ascii="Times New Roman" w:eastAsiaTheme="minorHAnsi" w:hAnsi="Times New Roman"/>
          <w:b/>
          <w:bCs/>
          <w:sz w:val="24"/>
          <w:szCs w:val="24"/>
        </w:rPr>
        <w:t xml:space="preserve"> – Sala Conferenze</w:t>
      </w:r>
    </w:p>
    <w:p w14:paraId="0577B346" w14:textId="71BA2EB3" w:rsidR="0030799E" w:rsidRPr="0004532F" w:rsidRDefault="0030799E" w:rsidP="00517280">
      <w:pPr>
        <w:spacing w:after="0"/>
        <w:jc w:val="both"/>
        <w:rPr>
          <w:rFonts w:ascii="Times New Roman" w:eastAsiaTheme="minorHAnsi" w:hAnsi="Times New Roman"/>
          <w:i/>
          <w:sz w:val="24"/>
          <w:szCs w:val="24"/>
        </w:rPr>
      </w:pPr>
      <w:r w:rsidRPr="0004532F">
        <w:rPr>
          <w:rFonts w:ascii="Times New Roman" w:eastAsiaTheme="minorHAnsi" w:hAnsi="Times New Roman"/>
          <w:i/>
          <w:sz w:val="24"/>
          <w:szCs w:val="24"/>
        </w:rPr>
        <w:t>Fabio Mauri. Ritratto a luce solida</w:t>
      </w:r>
      <w:r w:rsidRPr="0004532F">
        <w:rPr>
          <w:rFonts w:ascii="Times New Roman" w:eastAsiaTheme="minorHAnsi" w:hAnsi="Times New Roman"/>
          <w:iCs/>
          <w:sz w:val="24"/>
          <w:szCs w:val="24"/>
        </w:rPr>
        <w:t>,</w:t>
      </w:r>
      <w:r w:rsidRPr="0004532F">
        <w:rPr>
          <w:rFonts w:ascii="Times New Roman" w:eastAsiaTheme="minorHAnsi" w:hAnsi="Times New Roman"/>
          <w:i/>
          <w:sz w:val="24"/>
          <w:szCs w:val="24"/>
        </w:rPr>
        <w:t xml:space="preserve"> </w:t>
      </w:r>
      <w:r w:rsidRPr="0004532F">
        <w:rPr>
          <w:rFonts w:ascii="Times New Roman" w:eastAsiaTheme="minorHAnsi" w:hAnsi="Times New Roman"/>
          <w:iCs/>
          <w:sz w:val="24"/>
          <w:szCs w:val="24"/>
        </w:rPr>
        <w:t>(2017)</w:t>
      </w:r>
      <w:r w:rsidRPr="0004532F">
        <w:rPr>
          <w:rFonts w:ascii="Times New Roman" w:eastAsiaTheme="minorHAnsi" w:hAnsi="Times New Roman"/>
          <w:i/>
          <w:sz w:val="24"/>
          <w:szCs w:val="24"/>
        </w:rPr>
        <w:t xml:space="preserve">, </w:t>
      </w:r>
      <w:r w:rsidR="00940815" w:rsidRPr="00940815">
        <w:rPr>
          <w:rFonts w:ascii="Times New Roman" w:eastAsiaTheme="minorHAnsi" w:hAnsi="Times New Roman"/>
          <w:iCs/>
          <w:sz w:val="24"/>
          <w:szCs w:val="24"/>
        </w:rPr>
        <w:t>60’,</w:t>
      </w:r>
      <w:r w:rsidR="00940815">
        <w:rPr>
          <w:rFonts w:ascii="Times New Roman" w:eastAsiaTheme="minorHAnsi" w:hAnsi="Times New Roman"/>
          <w:i/>
          <w:sz w:val="24"/>
          <w:szCs w:val="24"/>
        </w:rPr>
        <w:t xml:space="preserve"> </w:t>
      </w:r>
      <w:r w:rsidRPr="0004532F">
        <w:rPr>
          <w:rFonts w:ascii="Times New Roman" w:eastAsiaTheme="minorHAnsi" w:hAnsi="Times New Roman"/>
          <w:iCs/>
          <w:sz w:val="24"/>
          <w:szCs w:val="24"/>
        </w:rPr>
        <w:t>regia di Andrea Bettinetti</w:t>
      </w:r>
      <w:r w:rsidRPr="0004532F">
        <w:rPr>
          <w:rFonts w:ascii="Times New Roman" w:eastAsiaTheme="minorHAnsi" w:hAnsi="Times New Roman"/>
          <w:i/>
          <w:sz w:val="24"/>
          <w:szCs w:val="24"/>
        </w:rPr>
        <w:t xml:space="preserve"> </w:t>
      </w:r>
    </w:p>
    <w:p w14:paraId="5056803F" w14:textId="30A483B9" w:rsidR="00F577C4" w:rsidRDefault="00C53388" w:rsidP="00DD552C">
      <w:pPr>
        <w:spacing w:after="0"/>
        <w:jc w:val="both"/>
        <w:rPr>
          <w:rFonts w:ascii="Times New Roman" w:eastAsiaTheme="minorHAnsi" w:hAnsi="Times New Roman"/>
          <w:iCs/>
          <w:sz w:val="24"/>
          <w:szCs w:val="24"/>
        </w:rPr>
      </w:pPr>
      <w:r>
        <w:rPr>
          <w:rFonts w:ascii="Times New Roman" w:eastAsiaTheme="minorHAnsi" w:hAnsi="Times New Roman"/>
          <w:iCs/>
          <w:sz w:val="24"/>
          <w:szCs w:val="24"/>
        </w:rPr>
        <w:t xml:space="preserve">Intervento di </w:t>
      </w:r>
      <w:r w:rsidRPr="00C53388">
        <w:rPr>
          <w:rFonts w:ascii="Times New Roman" w:eastAsiaTheme="minorHAnsi" w:hAnsi="Times New Roman"/>
          <w:b/>
          <w:bCs/>
          <w:iCs/>
          <w:sz w:val="24"/>
          <w:szCs w:val="24"/>
        </w:rPr>
        <w:t>Ivan Barlafante</w:t>
      </w:r>
      <w:r>
        <w:rPr>
          <w:rFonts w:ascii="Times New Roman" w:eastAsiaTheme="minorHAnsi" w:hAnsi="Times New Roman"/>
          <w:iCs/>
          <w:sz w:val="24"/>
          <w:szCs w:val="24"/>
        </w:rPr>
        <w:t>, Direttore Studio Fabio Maur</w:t>
      </w:r>
      <w:r w:rsidR="00F577C4">
        <w:rPr>
          <w:rFonts w:ascii="Times New Roman" w:eastAsiaTheme="minorHAnsi" w:hAnsi="Times New Roman"/>
          <w:iCs/>
          <w:sz w:val="24"/>
          <w:szCs w:val="24"/>
        </w:rPr>
        <w:t>i</w:t>
      </w:r>
    </w:p>
    <w:p w14:paraId="60354EE7" w14:textId="77777777" w:rsidR="00F577C4" w:rsidRPr="00605190" w:rsidRDefault="00F577C4" w:rsidP="00DD552C">
      <w:pPr>
        <w:spacing w:after="0"/>
        <w:jc w:val="both"/>
        <w:rPr>
          <w:rFonts w:ascii="Times New Roman" w:eastAsiaTheme="minorHAnsi" w:hAnsi="Times New Roman"/>
          <w:iCs/>
          <w:sz w:val="20"/>
          <w:szCs w:val="20"/>
        </w:rPr>
      </w:pPr>
    </w:p>
    <w:p w14:paraId="3B890BE2" w14:textId="5C252DA4" w:rsidR="008528ED" w:rsidRPr="0004532F" w:rsidRDefault="008528ED" w:rsidP="00DD552C">
      <w:pPr>
        <w:spacing w:after="0"/>
        <w:jc w:val="both"/>
        <w:rPr>
          <w:rFonts w:ascii="Times New Roman" w:eastAsiaTheme="minorHAnsi" w:hAnsi="Times New Roman"/>
          <w:sz w:val="24"/>
          <w:szCs w:val="24"/>
        </w:rPr>
      </w:pPr>
      <w:r w:rsidRPr="0004532F">
        <w:rPr>
          <w:rFonts w:ascii="Times New Roman" w:eastAsiaTheme="minorHAnsi" w:hAnsi="Times New Roman"/>
          <w:sz w:val="24"/>
          <w:szCs w:val="24"/>
        </w:rPr>
        <w:t>Fondazione Filiberto e Bianca Menna</w:t>
      </w:r>
    </w:p>
    <w:p w14:paraId="22EA202A" w14:textId="5194B1D9" w:rsidR="008528ED" w:rsidRPr="0004532F" w:rsidRDefault="008528ED" w:rsidP="00DD552C">
      <w:pPr>
        <w:spacing w:after="0"/>
        <w:jc w:val="both"/>
        <w:rPr>
          <w:rFonts w:ascii="Times New Roman" w:eastAsiaTheme="minorHAnsi" w:hAnsi="Times New Roman"/>
          <w:sz w:val="24"/>
          <w:szCs w:val="24"/>
        </w:rPr>
      </w:pPr>
      <w:r w:rsidRPr="0004532F">
        <w:rPr>
          <w:rFonts w:ascii="Times New Roman" w:eastAsiaTheme="minorHAnsi" w:hAnsi="Times New Roman"/>
          <w:sz w:val="24"/>
          <w:szCs w:val="24"/>
        </w:rPr>
        <w:t>Via Lungomare Trieste, 13, Salerno</w:t>
      </w:r>
    </w:p>
    <w:p w14:paraId="3B285A83" w14:textId="5BE096C1" w:rsidR="008528ED" w:rsidRPr="0004532F" w:rsidRDefault="00FF1881" w:rsidP="00074FA3">
      <w:pPr>
        <w:spacing w:after="0"/>
        <w:jc w:val="both"/>
        <w:rPr>
          <w:rFonts w:ascii="Times New Roman" w:hAnsi="Times New Roman"/>
          <w:sz w:val="24"/>
          <w:szCs w:val="24"/>
        </w:rPr>
      </w:pPr>
      <w:r w:rsidRPr="0004532F">
        <w:rPr>
          <w:rFonts w:ascii="Times New Roman" w:hAnsi="Times New Roman"/>
          <w:iCs/>
          <w:sz w:val="24"/>
          <w:szCs w:val="24"/>
        </w:rPr>
        <w:t>info@fondazionemenna.it</w:t>
      </w:r>
    </w:p>
    <w:sectPr w:rsidR="008528ED" w:rsidRPr="0004532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1DD0" w14:textId="77777777" w:rsidR="00D26F79" w:rsidRDefault="00D26F79" w:rsidP="001E75C6">
      <w:pPr>
        <w:spacing w:after="0" w:line="240" w:lineRule="auto"/>
      </w:pPr>
      <w:r>
        <w:separator/>
      </w:r>
    </w:p>
  </w:endnote>
  <w:endnote w:type="continuationSeparator" w:id="0">
    <w:p w14:paraId="4E34BF2E" w14:textId="77777777" w:rsidR="00D26F79" w:rsidRDefault="00D26F79" w:rsidP="001E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674E" w14:textId="77777777" w:rsidR="00D26F79" w:rsidRDefault="00D26F79" w:rsidP="001E75C6">
      <w:pPr>
        <w:spacing w:after="0" w:line="240" w:lineRule="auto"/>
      </w:pPr>
      <w:r>
        <w:separator/>
      </w:r>
    </w:p>
  </w:footnote>
  <w:footnote w:type="continuationSeparator" w:id="0">
    <w:p w14:paraId="3B261AD9" w14:textId="77777777" w:rsidR="00D26F79" w:rsidRDefault="00D26F79" w:rsidP="001E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C52F" w14:textId="65308EC3" w:rsidR="001E75C6" w:rsidRDefault="001E75C6" w:rsidP="001E75C6">
    <w:pPr>
      <w:pStyle w:val="Intestazione"/>
      <w:jc w:val="center"/>
    </w:pPr>
    <w:r>
      <w:rPr>
        <w:noProof/>
        <w:lang w:eastAsia="it-IT"/>
      </w:rPr>
      <w:drawing>
        <wp:inline distT="0" distB="0" distL="0" distR="0" wp14:anchorId="12E1ABAE" wp14:editId="7683E7B5">
          <wp:extent cx="1772285" cy="815340"/>
          <wp:effectExtent l="0" t="0" r="0" b="3810"/>
          <wp:docPr id="2" name="Immagine 2" descr="Immagine che contien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logo&#10;&#10;Descrizione generat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2285" cy="8153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8F8"/>
    <w:rsid w:val="00013B7F"/>
    <w:rsid w:val="00027A6B"/>
    <w:rsid w:val="0004532F"/>
    <w:rsid w:val="00067461"/>
    <w:rsid w:val="00074FA3"/>
    <w:rsid w:val="00075B3C"/>
    <w:rsid w:val="000B1A70"/>
    <w:rsid w:val="000D1000"/>
    <w:rsid w:val="00130DA7"/>
    <w:rsid w:val="00141310"/>
    <w:rsid w:val="001663BB"/>
    <w:rsid w:val="00182A18"/>
    <w:rsid w:val="001B7355"/>
    <w:rsid w:val="001E75C6"/>
    <w:rsid w:val="00270FE8"/>
    <w:rsid w:val="00274AD4"/>
    <w:rsid w:val="002C4692"/>
    <w:rsid w:val="002F01C9"/>
    <w:rsid w:val="0030799E"/>
    <w:rsid w:val="00326BDF"/>
    <w:rsid w:val="00366974"/>
    <w:rsid w:val="00384CC5"/>
    <w:rsid w:val="003915EA"/>
    <w:rsid w:val="00392279"/>
    <w:rsid w:val="003D0C99"/>
    <w:rsid w:val="003D2566"/>
    <w:rsid w:val="00400263"/>
    <w:rsid w:val="00400AFE"/>
    <w:rsid w:val="00517280"/>
    <w:rsid w:val="005D1437"/>
    <w:rsid w:val="005F1A14"/>
    <w:rsid w:val="00605190"/>
    <w:rsid w:val="006340EE"/>
    <w:rsid w:val="006427C5"/>
    <w:rsid w:val="00651D34"/>
    <w:rsid w:val="006670E3"/>
    <w:rsid w:val="00674E7C"/>
    <w:rsid w:val="00680DEF"/>
    <w:rsid w:val="006B052A"/>
    <w:rsid w:val="006D4794"/>
    <w:rsid w:val="00747335"/>
    <w:rsid w:val="007648DA"/>
    <w:rsid w:val="007976AF"/>
    <w:rsid w:val="007D7FA2"/>
    <w:rsid w:val="00810602"/>
    <w:rsid w:val="00825D18"/>
    <w:rsid w:val="008528ED"/>
    <w:rsid w:val="008612D5"/>
    <w:rsid w:val="00895958"/>
    <w:rsid w:val="008F68F8"/>
    <w:rsid w:val="0090229B"/>
    <w:rsid w:val="00940815"/>
    <w:rsid w:val="009C70E1"/>
    <w:rsid w:val="00A15824"/>
    <w:rsid w:val="00A209E6"/>
    <w:rsid w:val="00A82E49"/>
    <w:rsid w:val="00AE6B17"/>
    <w:rsid w:val="00B31709"/>
    <w:rsid w:val="00B57E6C"/>
    <w:rsid w:val="00C53388"/>
    <w:rsid w:val="00CD4583"/>
    <w:rsid w:val="00CD5167"/>
    <w:rsid w:val="00CF50EC"/>
    <w:rsid w:val="00D26F79"/>
    <w:rsid w:val="00DA1658"/>
    <w:rsid w:val="00DD552C"/>
    <w:rsid w:val="00E41030"/>
    <w:rsid w:val="00E60F06"/>
    <w:rsid w:val="00E656CE"/>
    <w:rsid w:val="00EF6144"/>
    <w:rsid w:val="00F05CCE"/>
    <w:rsid w:val="00F577C4"/>
    <w:rsid w:val="00FA53F5"/>
    <w:rsid w:val="00FE36C8"/>
    <w:rsid w:val="00FF188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10A8"/>
  <w15:docId w15:val="{1CA10CFA-DC31-4029-B159-8123E476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0EE"/>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57E6C"/>
    <w:rPr>
      <w:color w:val="0563C1" w:themeColor="hyperlink"/>
      <w:u w:val="single"/>
    </w:rPr>
  </w:style>
  <w:style w:type="character" w:customStyle="1" w:styleId="Menzionenonrisolta1">
    <w:name w:val="Menzione non risolta1"/>
    <w:basedOn w:val="Carpredefinitoparagrafo"/>
    <w:uiPriority w:val="99"/>
    <w:semiHidden/>
    <w:unhideWhenUsed/>
    <w:rsid w:val="00B57E6C"/>
    <w:rPr>
      <w:color w:val="605E5C"/>
      <w:shd w:val="clear" w:color="auto" w:fill="E1DFDD"/>
    </w:rPr>
  </w:style>
  <w:style w:type="paragraph" w:styleId="Testofumetto">
    <w:name w:val="Balloon Text"/>
    <w:basedOn w:val="Normale"/>
    <w:link w:val="TestofumettoCarattere"/>
    <w:uiPriority w:val="99"/>
    <w:semiHidden/>
    <w:unhideWhenUsed/>
    <w:rsid w:val="00384CC5"/>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84CC5"/>
    <w:rPr>
      <w:rFonts w:ascii="Lucida Grande" w:eastAsia="Calibri" w:hAnsi="Lucida Grande" w:cs="Times New Roman"/>
      <w:sz w:val="18"/>
      <w:szCs w:val="18"/>
    </w:rPr>
  </w:style>
  <w:style w:type="paragraph" w:styleId="Intestazione">
    <w:name w:val="header"/>
    <w:basedOn w:val="Normale"/>
    <w:link w:val="IntestazioneCarattere"/>
    <w:uiPriority w:val="99"/>
    <w:unhideWhenUsed/>
    <w:rsid w:val="001E75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E75C6"/>
    <w:rPr>
      <w:rFonts w:ascii="Calibri" w:eastAsia="Calibri" w:hAnsi="Calibri" w:cs="Times New Roman"/>
    </w:rPr>
  </w:style>
  <w:style w:type="paragraph" w:styleId="Pidipagina">
    <w:name w:val="footer"/>
    <w:basedOn w:val="Normale"/>
    <w:link w:val="PidipaginaCarattere"/>
    <w:uiPriority w:val="99"/>
    <w:unhideWhenUsed/>
    <w:rsid w:val="001E75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E75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15831">
      <w:bodyDiv w:val="1"/>
      <w:marLeft w:val="0"/>
      <w:marRight w:val="0"/>
      <w:marTop w:val="0"/>
      <w:marBottom w:val="0"/>
      <w:divBdr>
        <w:top w:val="none" w:sz="0" w:space="0" w:color="auto"/>
        <w:left w:val="none" w:sz="0" w:space="0" w:color="auto"/>
        <w:bottom w:val="none" w:sz="0" w:space="0" w:color="auto"/>
        <w:right w:val="none" w:sz="0" w:space="0" w:color="auto"/>
      </w:divBdr>
    </w:div>
    <w:div w:id="83788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ondazionemenn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441</Words>
  <Characters>2520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Gianpaolo Cacciottolo</dc:creator>
  <cp:keywords/>
  <dc:description/>
  <cp:lastModifiedBy>Gianpaolo Cacciottolo</cp:lastModifiedBy>
  <cp:revision>19</cp:revision>
  <dcterms:created xsi:type="dcterms:W3CDTF">2023-04-18T14:30:00Z</dcterms:created>
  <dcterms:modified xsi:type="dcterms:W3CDTF">2023-06-12T10:19:00Z</dcterms:modified>
</cp:coreProperties>
</file>