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6C1C4" w14:textId="75E1810C" w:rsidR="00AE2DAB" w:rsidRPr="00AE2DAB" w:rsidRDefault="006040DC" w:rsidP="006040DC">
      <w:pPr>
        <w:jc w:val="center"/>
      </w:pPr>
      <w:r>
        <w:rPr>
          <w:noProof/>
        </w:rPr>
        <w:drawing>
          <wp:inline distT="0" distB="0" distL="0" distR="0" wp14:anchorId="6720963B" wp14:editId="56EB3456">
            <wp:extent cx="1478280" cy="1478280"/>
            <wp:effectExtent l="0" t="0" r="7620" b="7620"/>
            <wp:docPr id="521449243" name="Immagine 1" descr="Immagine che contiene testo, Carattere, calligrafi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49243" name="Immagine 1" descr="Immagine che contiene testo, Carattere, calligrafia, Elementi grafici&#10;&#10;Il contenuto generato dall'IA potrebbe non essere corret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8280" cy="1478280"/>
                    </a:xfrm>
                    <a:prstGeom prst="rect">
                      <a:avLst/>
                    </a:prstGeom>
                  </pic:spPr>
                </pic:pic>
              </a:graphicData>
            </a:graphic>
          </wp:inline>
        </w:drawing>
      </w:r>
    </w:p>
    <w:p w14:paraId="7F9B83DC" w14:textId="77777777" w:rsidR="006040DC" w:rsidRPr="006040DC" w:rsidRDefault="006040DC" w:rsidP="00AE2DAB">
      <w:pPr>
        <w:jc w:val="center"/>
        <w:rPr>
          <w:rFonts w:ascii="Century Gothic" w:hAnsi="Century Gothic"/>
          <w:b/>
          <w:bCs/>
          <w:sz w:val="16"/>
          <w:szCs w:val="16"/>
        </w:rPr>
      </w:pPr>
    </w:p>
    <w:p w14:paraId="0C62B93F" w14:textId="20873F7E" w:rsidR="00AE2DAB" w:rsidRPr="006040DC" w:rsidRDefault="00AE2DAB" w:rsidP="00AE2DAB">
      <w:pPr>
        <w:jc w:val="center"/>
        <w:rPr>
          <w:rFonts w:ascii="Century Gothic" w:hAnsi="Century Gothic"/>
          <w:b/>
          <w:bCs/>
          <w:sz w:val="28"/>
          <w:szCs w:val="28"/>
        </w:rPr>
      </w:pPr>
      <w:r w:rsidRPr="006040DC">
        <w:rPr>
          <w:rFonts w:ascii="Century Gothic" w:hAnsi="Century Gothic"/>
          <w:b/>
          <w:bCs/>
          <w:sz w:val="28"/>
          <w:szCs w:val="28"/>
        </w:rPr>
        <w:t>MOSTRA A S.ISIDORO PER L’VIII CENTENARIO DEL CANTICO DELLE CREATURE</w:t>
      </w:r>
    </w:p>
    <w:p w14:paraId="5BC5E2D0" w14:textId="77777777" w:rsidR="006040DC" w:rsidRPr="006040DC" w:rsidRDefault="006040DC" w:rsidP="00AE2DAB">
      <w:pPr>
        <w:rPr>
          <w:rFonts w:ascii="Century Gothic" w:hAnsi="Century Gothic"/>
          <w:b/>
          <w:bCs/>
          <w:i/>
          <w:iCs/>
          <w:sz w:val="16"/>
          <w:szCs w:val="16"/>
        </w:rPr>
      </w:pPr>
    </w:p>
    <w:p w14:paraId="6FCBE13B" w14:textId="0E8CFA36" w:rsidR="00AE2DAB" w:rsidRPr="006040DC" w:rsidRDefault="00AE2DAB" w:rsidP="006040DC">
      <w:pPr>
        <w:jc w:val="both"/>
        <w:rPr>
          <w:rFonts w:ascii="Century Gothic" w:hAnsi="Century Gothic"/>
          <w:b/>
          <w:bCs/>
          <w:i/>
          <w:iCs/>
        </w:rPr>
      </w:pPr>
      <w:r w:rsidRPr="006040DC">
        <w:rPr>
          <w:rFonts w:ascii="Century Gothic" w:hAnsi="Century Gothic"/>
          <w:b/>
          <w:bCs/>
          <w:i/>
          <w:iCs/>
        </w:rPr>
        <w:t>I giorni 4 e 5 ottobre 2025 a Roma presso il Collegio di S. Isidoro a Capo le Case</w:t>
      </w:r>
      <w:r w:rsidR="000E6BCB" w:rsidRPr="006040DC">
        <w:rPr>
          <w:rFonts w:ascii="Century Gothic" w:hAnsi="Century Gothic"/>
          <w:b/>
          <w:bCs/>
          <w:i/>
          <w:iCs/>
        </w:rPr>
        <w:t xml:space="preserve"> </w:t>
      </w:r>
      <w:r w:rsidRPr="006040DC">
        <w:rPr>
          <w:rFonts w:ascii="Century Gothic" w:hAnsi="Century Gothic"/>
          <w:b/>
          <w:bCs/>
          <w:i/>
          <w:iCs/>
        </w:rPr>
        <w:t>– via degli Artisti, Rione Ludovisi</w:t>
      </w:r>
      <w:r w:rsidR="00383E17" w:rsidRPr="006040DC">
        <w:rPr>
          <w:rFonts w:ascii="Century Gothic" w:hAnsi="Century Gothic"/>
          <w:b/>
          <w:bCs/>
          <w:i/>
          <w:iCs/>
        </w:rPr>
        <w:t xml:space="preserve"> –</w:t>
      </w:r>
      <w:r w:rsidRPr="006040DC">
        <w:rPr>
          <w:rFonts w:ascii="Century Gothic" w:hAnsi="Century Gothic"/>
          <w:b/>
          <w:bCs/>
          <w:i/>
          <w:iCs/>
        </w:rPr>
        <w:t xml:space="preserve">  l’artista Italo Inglese Serena Ingham</w:t>
      </w:r>
      <w:r w:rsidR="006C2741" w:rsidRPr="006040DC">
        <w:rPr>
          <w:rFonts w:ascii="Century Gothic" w:hAnsi="Century Gothic"/>
          <w:b/>
          <w:bCs/>
          <w:i/>
          <w:iCs/>
        </w:rPr>
        <w:t xml:space="preserve"> celebra con una mostra il Cantico delle Creature</w:t>
      </w:r>
      <w:r w:rsidRPr="006040DC">
        <w:rPr>
          <w:rFonts w:ascii="Century Gothic" w:hAnsi="Century Gothic"/>
          <w:b/>
          <w:bCs/>
          <w:i/>
          <w:iCs/>
        </w:rPr>
        <w:t xml:space="preserve">, </w:t>
      </w:r>
      <w:r w:rsidR="006C2741" w:rsidRPr="006040DC">
        <w:rPr>
          <w:rFonts w:ascii="Century Gothic" w:hAnsi="Century Gothic"/>
          <w:b/>
          <w:bCs/>
          <w:i/>
          <w:iCs/>
        </w:rPr>
        <w:t>D</w:t>
      </w:r>
      <w:r w:rsidRPr="006040DC">
        <w:rPr>
          <w:rFonts w:ascii="Century Gothic" w:hAnsi="Century Gothic"/>
          <w:b/>
          <w:bCs/>
          <w:i/>
          <w:iCs/>
        </w:rPr>
        <w:t>opo aver realizzato importanti opere di Arte Sacra come ad esempio la copia della Madonna della Neve</w:t>
      </w:r>
      <w:r w:rsidR="006040DC" w:rsidRPr="006040DC">
        <w:rPr>
          <w:rFonts w:ascii="Century Gothic" w:hAnsi="Century Gothic"/>
          <w:b/>
          <w:bCs/>
          <w:i/>
          <w:iCs/>
        </w:rPr>
        <w:t xml:space="preserve"> </w:t>
      </w:r>
      <w:r w:rsidRPr="006040DC">
        <w:rPr>
          <w:rFonts w:ascii="Century Gothic" w:hAnsi="Century Gothic"/>
          <w:b/>
          <w:bCs/>
          <w:i/>
          <w:iCs/>
        </w:rPr>
        <w:t xml:space="preserve">commissionata per </w:t>
      </w:r>
      <w:r w:rsidR="00D67BB3">
        <w:rPr>
          <w:rFonts w:ascii="Century Gothic" w:hAnsi="Century Gothic"/>
          <w:b/>
          <w:bCs/>
          <w:i/>
          <w:iCs/>
        </w:rPr>
        <w:t>la</w:t>
      </w:r>
      <w:r w:rsidRPr="006040DC">
        <w:rPr>
          <w:rFonts w:ascii="Century Gothic" w:hAnsi="Century Gothic"/>
          <w:b/>
          <w:bCs/>
          <w:i/>
          <w:iCs/>
        </w:rPr>
        <w:t xml:space="preserve"> famosa processione di Rocca Priora o l’Icona del Battesimo di Gesù in esposizione permanente presso la Chiesa di San Silvestro in Capite dopo aver partecipato nel mese di settembre con una sua Opera Sacra alla Mostra per la Pace a Mosca, realizza una mostra personale dedicata all’ottavo centenario del Cantico delle Creature, </w:t>
      </w:r>
      <w:r w:rsidR="001F3103" w:rsidRPr="006040DC">
        <w:rPr>
          <w:rFonts w:ascii="Century Gothic" w:hAnsi="Century Gothic"/>
          <w:b/>
          <w:bCs/>
          <w:i/>
          <w:iCs/>
        </w:rPr>
        <w:t xml:space="preserve">  </w:t>
      </w:r>
      <w:r w:rsidR="00383E17" w:rsidRPr="006040DC">
        <w:rPr>
          <w:rFonts w:ascii="Century Gothic" w:hAnsi="Century Gothic"/>
          <w:b/>
          <w:bCs/>
          <w:i/>
          <w:iCs/>
        </w:rPr>
        <w:t>composto dal</w:t>
      </w:r>
      <w:r w:rsidRPr="006040DC">
        <w:rPr>
          <w:rFonts w:ascii="Century Gothic" w:hAnsi="Century Gothic"/>
          <w:b/>
          <w:bCs/>
          <w:i/>
          <w:iCs/>
        </w:rPr>
        <w:t xml:space="preserve"> Patrono d’Italia San Francesco d’Assisi.</w:t>
      </w:r>
    </w:p>
    <w:p w14:paraId="7B8C953B" w14:textId="30375CAD" w:rsidR="00AE2DAB" w:rsidRPr="006040DC" w:rsidRDefault="00AE2DAB" w:rsidP="006040DC">
      <w:pPr>
        <w:jc w:val="both"/>
        <w:rPr>
          <w:rFonts w:ascii="Century Gothic" w:hAnsi="Century Gothic"/>
        </w:rPr>
      </w:pPr>
      <w:r w:rsidRPr="006040DC">
        <w:rPr>
          <w:rFonts w:ascii="Century Gothic" w:hAnsi="Century Gothic"/>
        </w:rPr>
        <w:t>La mostra vuole rendere omaggio all’essenza della spiritualità Francescana irlandese che custodisce la struttura fin dal XVII secolo e prevede l’esposizione di 18 opere realizzate da Serena Ingham esperta di Arte Sacra.</w:t>
      </w:r>
    </w:p>
    <w:p w14:paraId="5B4601ED" w14:textId="77777777" w:rsidR="00AE2DAB" w:rsidRPr="006040DC" w:rsidRDefault="00AE2DAB" w:rsidP="006040DC">
      <w:pPr>
        <w:jc w:val="both"/>
        <w:rPr>
          <w:rFonts w:ascii="Century Gothic" w:hAnsi="Century Gothic"/>
        </w:rPr>
      </w:pPr>
      <w:r w:rsidRPr="006040DC">
        <w:rPr>
          <w:rFonts w:ascii="Century Gothic" w:hAnsi="Century Gothic"/>
        </w:rPr>
        <w:t>La prima sezione celebra “Il cantico delle Creature” composto nel 1224 da San Francesco due anni prima della sua dipartita terrena. Una lode a Dio e alle sue creature che si snoda con intensità e vigore attraverso le sue opere, divenendo così anche un inno alla vita; è una preghiera permeata da una visione positiva della natura, poiché nel creato è riflessa l’immagine del creatore</w:t>
      </w:r>
    </w:p>
    <w:p w14:paraId="27C4C6ED" w14:textId="77777777" w:rsidR="00AE2DAB" w:rsidRPr="006040DC" w:rsidRDefault="00AE2DAB" w:rsidP="006040DC">
      <w:pPr>
        <w:jc w:val="both"/>
        <w:rPr>
          <w:rFonts w:ascii="Century Gothic" w:hAnsi="Century Gothic"/>
        </w:rPr>
      </w:pPr>
      <w:r w:rsidRPr="006040DC">
        <w:rPr>
          <w:rFonts w:ascii="Century Gothic" w:hAnsi="Century Gothic"/>
        </w:rPr>
        <w:t xml:space="preserve">Per rappresentare l’essenza di ogni creatura enunciata nelle singole strofe del poema, verranno esposti 8 dipinti con la nobile tecnica dell’acquerello, il cui linguaggio è carico di emotività ed esprime al meglio con la mutevolezza dell’acqua, lo spirito dell’anima. </w:t>
      </w:r>
    </w:p>
    <w:p w14:paraId="4310462B" w14:textId="77777777" w:rsidR="00AE2DAB" w:rsidRPr="006040DC" w:rsidRDefault="00AE2DAB" w:rsidP="006040DC">
      <w:pPr>
        <w:jc w:val="both"/>
        <w:rPr>
          <w:rFonts w:ascii="Century Gothic" w:hAnsi="Century Gothic"/>
        </w:rPr>
      </w:pPr>
      <w:r w:rsidRPr="006040DC">
        <w:rPr>
          <w:rFonts w:ascii="Century Gothic" w:hAnsi="Century Gothic"/>
        </w:rPr>
        <w:t>Saranno poi esposte due icone. La prima della “Lode a Dio da parte di tutte le creature” ispirata al Salmo 148 al quale San Francesco deve la genesi del suo Cantico.</w:t>
      </w:r>
    </w:p>
    <w:p w14:paraId="6260B1D1" w14:textId="77777777" w:rsidR="00AE2DAB" w:rsidRPr="006040DC" w:rsidRDefault="00AE2DAB" w:rsidP="006040DC">
      <w:pPr>
        <w:jc w:val="both"/>
        <w:rPr>
          <w:rFonts w:ascii="Century Gothic" w:hAnsi="Century Gothic"/>
        </w:rPr>
      </w:pPr>
      <w:r w:rsidRPr="006040DC">
        <w:rPr>
          <w:rFonts w:ascii="Century Gothic" w:hAnsi="Century Gothic"/>
        </w:rPr>
        <w:t>La seconda Icona è il Crocifisso di San Damiano di un metro di altezza, simbolo cardine della missione Francescana.</w:t>
      </w:r>
    </w:p>
    <w:p w14:paraId="329282BB" w14:textId="569A30A7" w:rsidR="00AE2DAB" w:rsidRPr="006040DC" w:rsidRDefault="00AE2DAB" w:rsidP="006040DC">
      <w:pPr>
        <w:jc w:val="both"/>
        <w:rPr>
          <w:rFonts w:ascii="Century Gothic" w:hAnsi="Century Gothic"/>
        </w:rPr>
      </w:pPr>
      <w:r w:rsidRPr="006040DC">
        <w:rPr>
          <w:rFonts w:ascii="Century Gothic" w:hAnsi="Century Gothic"/>
        </w:rPr>
        <w:t xml:space="preserve">Chiuderà questa prima sezione </w:t>
      </w:r>
      <w:r w:rsidR="000E6BCB" w:rsidRPr="006040DC">
        <w:rPr>
          <w:rFonts w:ascii="Century Gothic" w:hAnsi="Century Gothic"/>
        </w:rPr>
        <w:t>u</w:t>
      </w:r>
      <w:r w:rsidR="001F3103" w:rsidRPr="006040DC">
        <w:rPr>
          <w:rFonts w:ascii="Century Gothic" w:hAnsi="Century Gothic"/>
        </w:rPr>
        <w:t>n ritratto a matita di San Francesco</w:t>
      </w:r>
    </w:p>
    <w:p w14:paraId="39AE17AD" w14:textId="63643147" w:rsidR="00AE2DAB" w:rsidRPr="006040DC" w:rsidRDefault="00AE2DAB" w:rsidP="006040DC">
      <w:pPr>
        <w:jc w:val="both"/>
        <w:rPr>
          <w:rFonts w:ascii="Century Gothic" w:hAnsi="Century Gothic"/>
        </w:rPr>
      </w:pPr>
      <w:r w:rsidRPr="006040DC">
        <w:rPr>
          <w:rFonts w:ascii="Century Gothic" w:hAnsi="Century Gothic"/>
        </w:rPr>
        <w:t>Nella seconda sezione dell’esposizione si celebrerà la spiritualità irlandese</w:t>
      </w:r>
      <w:r w:rsidR="006C2741" w:rsidRPr="006040DC">
        <w:rPr>
          <w:rFonts w:ascii="Century Gothic" w:hAnsi="Century Gothic"/>
        </w:rPr>
        <w:t xml:space="preserve">, </w:t>
      </w:r>
      <w:r w:rsidR="000E6BCB" w:rsidRPr="006040DC">
        <w:rPr>
          <w:rFonts w:ascii="Century Gothic" w:hAnsi="Century Gothic"/>
        </w:rPr>
        <w:t>grande</w:t>
      </w:r>
      <w:r w:rsidR="006C2741" w:rsidRPr="006040DC">
        <w:rPr>
          <w:rFonts w:ascii="Century Gothic" w:hAnsi="Century Gothic"/>
        </w:rPr>
        <w:t xml:space="preserve"> </w:t>
      </w:r>
      <w:r w:rsidR="000E6BCB" w:rsidRPr="006040DC">
        <w:rPr>
          <w:rFonts w:ascii="Century Gothic" w:hAnsi="Century Gothic"/>
        </w:rPr>
        <w:t xml:space="preserve">erede </w:t>
      </w:r>
      <w:r w:rsidR="00971204">
        <w:rPr>
          <w:rFonts w:ascii="Century Gothic" w:hAnsi="Century Gothic"/>
        </w:rPr>
        <w:t>del</w:t>
      </w:r>
      <w:r w:rsidR="006C2741" w:rsidRPr="006040DC">
        <w:rPr>
          <w:rFonts w:ascii="Century Gothic" w:hAnsi="Century Gothic"/>
        </w:rPr>
        <w:t xml:space="preserve"> messaggio francescano </w:t>
      </w:r>
      <w:r w:rsidRPr="006040DC">
        <w:rPr>
          <w:rFonts w:ascii="Century Gothic" w:hAnsi="Century Gothic"/>
        </w:rPr>
        <w:t>rendendo omaggio ai personaggi cardine e ai santi patroni d’Irlanda, attraverso la realizzazione di disegni con matita bianca su carta colorata e finiture in oro vero.</w:t>
      </w:r>
    </w:p>
    <w:p w14:paraId="66CF1638" w14:textId="77777777" w:rsidR="00AE2DAB" w:rsidRPr="006040DC" w:rsidRDefault="00AE2DAB" w:rsidP="006040DC">
      <w:pPr>
        <w:jc w:val="both"/>
        <w:rPr>
          <w:rFonts w:ascii="Century Gothic" w:hAnsi="Century Gothic"/>
        </w:rPr>
      </w:pPr>
      <w:r w:rsidRPr="006040DC">
        <w:rPr>
          <w:rFonts w:ascii="Century Gothic" w:hAnsi="Century Gothic"/>
        </w:rPr>
        <w:t>In queste opere viene rappresentata a livello figurativo l’essenza della spiritualità cristiano-francescana, una sfida che vuole andare oltre l’aspetto puramente didascalico e storico.</w:t>
      </w:r>
    </w:p>
    <w:p w14:paraId="3A1AE585" w14:textId="77777777" w:rsidR="000E6BCB" w:rsidRPr="006040DC" w:rsidRDefault="000E6BCB" w:rsidP="006040DC">
      <w:pPr>
        <w:spacing w:after="120"/>
        <w:jc w:val="center"/>
        <w:rPr>
          <w:rFonts w:ascii="Century Gothic" w:hAnsi="Century Gothic"/>
          <w:sz w:val="16"/>
          <w:szCs w:val="16"/>
        </w:rPr>
      </w:pPr>
    </w:p>
    <w:p w14:paraId="31946266" w14:textId="4D5E8A57" w:rsidR="00AE2DAB" w:rsidRPr="006040DC" w:rsidRDefault="00AE2DAB" w:rsidP="000E6BCB">
      <w:pPr>
        <w:jc w:val="center"/>
        <w:rPr>
          <w:rFonts w:ascii="Century Gothic" w:hAnsi="Century Gothic"/>
          <w:b/>
          <w:bCs/>
          <w:u w:val="single"/>
        </w:rPr>
      </w:pPr>
      <w:r w:rsidRPr="006040DC">
        <w:rPr>
          <w:rFonts w:ascii="Century Gothic" w:hAnsi="Century Gothic"/>
          <w:b/>
          <w:bCs/>
          <w:u w:val="single"/>
        </w:rPr>
        <w:t>Apertura mostra</w:t>
      </w:r>
      <w:r w:rsidR="000E6BCB" w:rsidRPr="006040DC">
        <w:rPr>
          <w:rFonts w:ascii="Century Gothic" w:hAnsi="Century Gothic"/>
          <w:b/>
          <w:bCs/>
          <w:u w:val="single"/>
        </w:rPr>
        <w:t xml:space="preserve"> con ingresso libero</w:t>
      </w:r>
      <w:r w:rsidRPr="006040DC">
        <w:rPr>
          <w:rFonts w:ascii="Century Gothic" w:hAnsi="Century Gothic"/>
          <w:b/>
          <w:bCs/>
          <w:u w:val="single"/>
        </w:rPr>
        <w:t>: Sabato 4 e Domenica 5 orario 1</w:t>
      </w:r>
      <w:r w:rsidR="00BE085A">
        <w:rPr>
          <w:rFonts w:ascii="Century Gothic" w:hAnsi="Century Gothic"/>
          <w:b/>
          <w:bCs/>
          <w:u w:val="single"/>
        </w:rPr>
        <w:t>1</w:t>
      </w:r>
      <w:r w:rsidRPr="006040DC">
        <w:rPr>
          <w:rFonts w:ascii="Century Gothic" w:hAnsi="Century Gothic"/>
          <w:b/>
          <w:bCs/>
          <w:u w:val="single"/>
        </w:rPr>
        <w:t>.00-13.00 e 15.00-19.00</w:t>
      </w:r>
    </w:p>
    <w:p w14:paraId="4C792AA8" w14:textId="77777777" w:rsidR="000E6BCB" w:rsidRPr="006040DC" w:rsidRDefault="000E6BCB" w:rsidP="000E6BCB">
      <w:pPr>
        <w:spacing w:after="0"/>
        <w:jc w:val="center"/>
        <w:rPr>
          <w:rFonts w:ascii="Century Gothic" w:hAnsi="Century Gothic"/>
          <w:sz w:val="16"/>
          <w:szCs w:val="16"/>
        </w:rPr>
      </w:pPr>
    </w:p>
    <w:p w14:paraId="248FA6CB" w14:textId="1A4B0E88" w:rsidR="00AE2DAB" w:rsidRPr="006040DC" w:rsidRDefault="00AE2DAB" w:rsidP="000E6BCB">
      <w:pPr>
        <w:spacing w:after="0"/>
        <w:jc w:val="center"/>
        <w:rPr>
          <w:rFonts w:ascii="Century Gothic" w:hAnsi="Century Gothic"/>
          <w:sz w:val="18"/>
          <w:szCs w:val="18"/>
        </w:rPr>
      </w:pPr>
      <w:r w:rsidRPr="006040DC">
        <w:rPr>
          <w:rFonts w:ascii="Century Gothic" w:hAnsi="Century Gothic"/>
          <w:sz w:val="18"/>
          <w:szCs w:val="18"/>
        </w:rPr>
        <w:t>Per contatti ed informazioni: Atelier d’arte Sacra Serena Ingham</w:t>
      </w:r>
    </w:p>
    <w:p w14:paraId="35FE7504" w14:textId="77777777" w:rsidR="00AE2DAB" w:rsidRPr="006040DC" w:rsidRDefault="00AE2DAB" w:rsidP="000E6BCB">
      <w:pPr>
        <w:spacing w:after="0"/>
        <w:jc w:val="center"/>
        <w:rPr>
          <w:rFonts w:ascii="Century Gothic" w:hAnsi="Century Gothic"/>
          <w:sz w:val="18"/>
          <w:szCs w:val="18"/>
        </w:rPr>
      </w:pPr>
      <w:r w:rsidRPr="006040DC">
        <w:rPr>
          <w:rFonts w:ascii="Century Gothic" w:hAnsi="Century Gothic"/>
          <w:sz w:val="18"/>
          <w:szCs w:val="18"/>
        </w:rPr>
        <w:t>Via Angelo Olivieri, 38 – 00122 ROMA</w:t>
      </w:r>
    </w:p>
    <w:p w14:paraId="3E60CD97" w14:textId="01501AF6" w:rsidR="009221EA" w:rsidRPr="006040DC" w:rsidRDefault="00AE2DAB" w:rsidP="006040DC">
      <w:pPr>
        <w:spacing w:after="0"/>
        <w:jc w:val="center"/>
        <w:rPr>
          <w:rFonts w:ascii="Century Gothic" w:hAnsi="Century Gothic"/>
          <w:sz w:val="18"/>
          <w:szCs w:val="18"/>
        </w:rPr>
      </w:pPr>
      <w:r w:rsidRPr="006040DC">
        <w:rPr>
          <w:rFonts w:ascii="Century Gothic" w:hAnsi="Century Gothic"/>
          <w:sz w:val="18"/>
          <w:szCs w:val="18"/>
        </w:rPr>
        <w:t xml:space="preserve">Tel/Whatsapp: +39-351-840-8026 </w:t>
      </w:r>
      <w:hyperlink r:id="rId6" w:history="1">
        <w:r w:rsidRPr="006040DC">
          <w:rPr>
            <w:rStyle w:val="Collegamentoipertestuale"/>
            <w:rFonts w:ascii="Century Gothic" w:hAnsi="Century Gothic"/>
            <w:sz w:val="18"/>
            <w:szCs w:val="18"/>
          </w:rPr>
          <w:t>www.serenaingham.com</w:t>
        </w:r>
      </w:hyperlink>
      <w:r w:rsidRPr="006040DC">
        <w:rPr>
          <w:rFonts w:ascii="Century Gothic" w:hAnsi="Century Gothic"/>
          <w:sz w:val="18"/>
          <w:szCs w:val="18"/>
        </w:rPr>
        <w:t xml:space="preserve"> - info@serenaingham.com</w:t>
      </w:r>
    </w:p>
    <w:sectPr w:rsidR="009221EA" w:rsidRPr="006040DC" w:rsidSect="006040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AB"/>
    <w:rsid w:val="000E6BCB"/>
    <w:rsid w:val="00150151"/>
    <w:rsid w:val="001F3103"/>
    <w:rsid w:val="00383E17"/>
    <w:rsid w:val="003A0810"/>
    <w:rsid w:val="00511105"/>
    <w:rsid w:val="006040DC"/>
    <w:rsid w:val="006C2741"/>
    <w:rsid w:val="00825433"/>
    <w:rsid w:val="00885F6E"/>
    <w:rsid w:val="009221EA"/>
    <w:rsid w:val="00945285"/>
    <w:rsid w:val="00971204"/>
    <w:rsid w:val="00AE2DAB"/>
    <w:rsid w:val="00BE085A"/>
    <w:rsid w:val="00D67BB3"/>
    <w:rsid w:val="00E25C95"/>
    <w:rsid w:val="00EE5298"/>
    <w:rsid w:val="00F209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D2EC"/>
  <w15:chartTrackingRefBased/>
  <w15:docId w15:val="{58619DE2-5D52-47A7-B67A-3CE89B41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E2D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E2D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E2DA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E2DA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E2DA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E2D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E2D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E2D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E2D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2DA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E2DA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E2DA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E2DA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E2DA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E2D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E2D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E2D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E2D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AE2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E2D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E2D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E2D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E2D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E2DAB"/>
    <w:rPr>
      <w:i/>
      <w:iCs/>
      <w:color w:val="404040" w:themeColor="text1" w:themeTint="BF"/>
    </w:rPr>
  </w:style>
  <w:style w:type="paragraph" w:styleId="Paragrafoelenco">
    <w:name w:val="List Paragraph"/>
    <w:basedOn w:val="Normale"/>
    <w:uiPriority w:val="34"/>
    <w:qFormat/>
    <w:rsid w:val="00AE2DAB"/>
    <w:pPr>
      <w:ind w:left="720"/>
      <w:contextualSpacing/>
    </w:pPr>
  </w:style>
  <w:style w:type="character" w:styleId="Enfasiintensa">
    <w:name w:val="Intense Emphasis"/>
    <w:basedOn w:val="Carpredefinitoparagrafo"/>
    <w:uiPriority w:val="21"/>
    <w:qFormat/>
    <w:rsid w:val="00AE2DAB"/>
    <w:rPr>
      <w:i/>
      <w:iCs/>
      <w:color w:val="2F5496" w:themeColor="accent1" w:themeShade="BF"/>
    </w:rPr>
  </w:style>
  <w:style w:type="paragraph" w:styleId="Citazioneintensa">
    <w:name w:val="Intense Quote"/>
    <w:basedOn w:val="Normale"/>
    <w:next w:val="Normale"/>
    <w:link w:val="CitazioneintensaCarattere"/>
    <w:uiPriority w:val="30"/>
    <w:qFormat/>
    <w:rsid w:val="00AE2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E2DAB"/>
    <w:rPr>
      <w:i/>
      <w:iCs/>
      <w:color w:val="2F5496" w:themeColor="accent1" w:themeShade="BF"/>
    </w:rPr>
  </w:style>
  <w:style w:type="character" w:styleId="Riferimentointenso">
    <w:name w:val="Intense Reference"/>
    <w:basedOn w:val="Carpredefinitoparagrafo"/>
    <w:uiPriority w:val="32"/>
    <w:qFormat/>
    <w:rsid w:val="00AE2DAB"/>
    <w:rPr>
      <w:b/>
      <w:bCs/>
      <w:smallCaps/>
      <w:color w:val="2F5496" w:themeColor="accent1" w:themeShade="BF"/>
      <w:spacing w:val="5"/>
    </w:rPr>
  </w:style>
  <w:style w:type="character" w:styleId="Collegamentoipertestuale">
    <w:name w:val="Hyperlink"/>
    <w:basedOn w:val="Carpredefinitoparagrafo"/>
    <w:uiPriority w:val="99"/>
    <w:unhideWhenUsed/>
    <w:rsid w:val="00AE2DAB"/>
    <w:rPr>
      <w:color w:val="0563C1" w:themeColor="hyperlink"/>
      <w:u w:val="single"/>
    </w:rPr>
  </w:style>
  <w:style w:type="character" w:styleId="Menzionenonrisolta">
    <w:name w:val="Unresolved Mention"/>
    <w:basedOn w:val="Carpredefinitoparagrafo"/>
    <w:uiPriority w:val="99"/>
    <w:semiHidden/>
    <w:unhideWhenUsed/>
    <w:rsid w:val="00AE2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renaingham.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05B2-DEBD-4EA9-903C-1CEA6461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Schiavi</dc:creator>
  <cp:keywords/>
  <dc:description/>
  <cp:lastModifiedBy>Ubaldo Schiavi</cp:lastModifiedBy>
  <cp:revision>3</cp:revision>
  <dcterms:created xsi:type="dcterms:W3CDTF">2025-09-12T13:52:00Z</dcterms:created>
  <dcterms:modified xsi:type="dcterms:W3CDTF">2025-09-12T13:53:00Z</dcterms:modified>
</cp:coreProperties>
</file>