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99" w:rsidRPr="00141AAA" w:rsidRDefault="00C03699" w:rsidP="00C03699">
      <w:r>
        <w:rPr>
          <w:noProof/>
        </w:rPr>
        <w:drawing>
          <wp:inline distT="0" distB="0" distL="0" distR="0" wp14:anchorId="1CBC104F" wp14:editId="75CA5E5E">
            <wp:extent cx="1291721" cy="1154141"/>
            <wp:effectExtent l="0" t="0" r="381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u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088" cy="117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6F933AC6" wp14:editId="7E42BD3B">
            <wp:extent cx="905855" cy="82592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bliote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202" cy="87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616271A6" wp14:editId="18AED8D4">
            <wp:extent cx="992618" cy="8692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osal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91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C03699" w:rsidRDefault="00C03699" w:rsidP="00C03699"/>
    <w:p w:rsidR="00C03699" w:rsidRDefault="00C03699" w:rsidP="00C03699">
      <w:pPr>
        <w:jc w:val="center"/>
      </w:pPr>
    </w:p>
    <w:p w:rsidR="00C03699" w:rsidRPr="00141AAA" w:rsidRDefault="00C03699" w:rsidP="00C03699">
      <w:pPr>
        <w:jc w:val="center"/>
      </w:pPr>
      <w:r w:rsidRPr="00141AAA">
        <w:rPr>
          <w:rFonts w:ascii="TimesNewRomanPS" w:hAnsi="TimesNewRomanPS"/>
          <w:i/>
          <w:iCs/>
          <w:sz w:val="36"/>
          <w:szCs w:val="36"/>
        </w:rPr>
        <w:t>COMUNE DI PALERMO</w:t>
      </w:r>
    </w:p>
    <w:p w:rsidR="00C03699" w:rsidRDefault="00C03699" w:rsidP="00C03699">
      <w:pPr>
        <w:jc w:val="center"/>
        <w:rPr>
          <w:rFonts w:ascii="TimesNewRomanPS" w:hAnsi="TimesNewRomanPS"/>
          <w:b/>
          <w:bCs/>
          <w:i/>
          <w:iCs/>
        </w:rPr>
      </w:pPr>
      <w:r w:rsidRPr="00141AAA">
        <w:rPr>
          <w:rFonts w:ascii="TimesNewRomanPS" w:hAnsi="TimesNewRomanPS"/>
          <w:b/>
          <w:bCs/>
          <w:i/>
          <w:iCs/>
        </w:rPr>
        <w:t xml:space="preserve">AREA DELLA CULTURA, TURISMO, </w:t>
      </w:r>
    </w:p>
    <w:p w:rsidR="00C03699" w:rsidRDefault="00C03699" w:rsidP="00C03699">
      <w:pPr>
        <w:jc w:val="center"/>
        <w:rPr>
          <w:rFonts w:ascii="TimesNewRomanPS" w:hAnsi="TimesNewRomanPS"/>
          <w:b/>
          <w:bCs/>
          <w:i/>
          <w:iCs/>
        </w:rPr>
      </w:pPr>
      <w:r w:rsidRPr="00141AAA">
        <w:rPr>
          <w:rFonts w:ascii="TimesNewRomanPS" w:hAnsi="TimesNewRomanPS"/>
          <w:b/>
          <w:bCs/>
          <w:i/>
          <w:iCs/>
        </w:rPr>
        <w:t xml:space="preserve">SPORT E POLITICHE GIOVANILI </w:t>
      </w:r>
    </w:p>
    <w:p w:rsidR="00C03699" w:rsidRPr="00141AAA" w:rsidRDefault="00C03699" w:rsidP="00C03699">
      <w:pPr>
        <w:jc w:val="center"/>
      </w:pPr>
      <w:r w:rsidRPr="00141AAA">
        <w:rPr>
          <w:rFonts w:ascii="TimesNewRomanPS" w:hAnsi="TimesNewRomanPS"/>
          <w:b/>
          <w:bCs/>
          <w:i/>
          <w:iCs/>
        </w:rPr>
        <w:t>U.O.2 Progetti Speciali e Sicurezza</w:t>
      </w:r>
    </w:p>
    <w:p w:rsidR="00C03699" w:rsidRPr="00141AAA" w:rsidRDefault="00C03699" w:rsidP="00C03699">
      <w:pPr>
        <w:jc w:val="center"/>
      </w:pPr>
      <w:r w:rsidRPr="00141AAA">
        <w:rPr>
          <w:rFonts w:ascii="TimesNewRomanPS" w:hAnsi="TimesNewRomanPS"/>
          <w:b/>
          <w:bCs/>
          <w:i/>
          <w:iCs/>
          <w:sz w:val="20"/>
          <w:szCs w:val="20"/>
        </w:rPr>
        <w:t>Ufficio Biblioteche e spazi Etnoantropologici – Archivio storico</w:t>
      </w:r>
    </w:p>
    <w:p w:rsidR="00C03699" w:rsidRDefault="00C03699" w:rsidP="00C03699">
      <w:pPr>
        <w:jc w:val="center"/>
        <w:rPr>
          <w:rFonts w:ascii="TimesNewRomanPSMT" w:hAnsi="TimesNewRomanPSMT" w:cs="TimesNewRomanPSMT"/>
          <w:sz w:val="20"/>
          <w:szCs w:val="20"/>
        </w:rPr>
      </w:pPr>
      <w:r w:rsidRPr="00141AAA">
        <w:rPr>
          <w:rFonts w:ascii="TimesNewRomanPSMT" w:hAnsi="TimesNewRomanPSMT" w:cs="TimesNewRomanPSMT"/>
          <w:sz w:val="20"/>
          <w:szCs w:val="20"/>
        </w:rPr>
        <w:t xml:space="preserve">Palazzo Ziino - Via Dante, 53 </w:t>
      </w:r>
      <w:r w:rsidRPr="00141AAA">
        <w:rPr>
          <w:rFonts w:ascii="ArialMT" w:hAnsi="ArialMT"/>
          <w:sz w:val="20"/>
          <w:szCs w:val="20"/>
        </w:rPr>
        <w:t xml:space="preserve">• </w:t>
      </w:r>
      <w:r w:rsidRPr="00141AAA">
        <w:rPr>
          <w:rFonts w:ascii="TimesNewRomanPSMT" w:hAnsi="TimesNewRomanPSMT" w:cs="TimesNewRomanPSMT"/>
          <w:sz w:val="20"/>
          <w:szCs w:val="20"/>
        </w:rPr>
        <w:t xml:space="preserve">Tel. 091740 </w:t>
      </w:r>
    </w:p>
    <w:p w:rsidR="00C03699" w:rsidRPr="00141AAA" w:rsidRDefault="00C03699" w:rsidP="00C03699">
      <w:pPr>
        <w:jc w:val="center"/>
      </w:pPr>
      <w:r w:rsidRPr="00141AAA">
        <w:rPr>
          <w:rFonts w:ascii="TimesNewRomanPSMT" w:hAnsi="TimesNewRomanPSMT" w:cs="TimesNewRomanPSMT"/>
          <w:sz w:val="20"/>
          <w:szCs w:val="20"/>
        </w:rPr>
        <w:t>e-mail</w:t>
      </w:r>
      <w:r w:rsidRPr="00141AAA">
        <w:rPr>
          <w:rFonts w:ascii="TimesNewRomanPSMT" w:hAnsi="TimesNewRomanPSMT" w:cs="TimesNewRomanPSMT"/>
          <w:color w:val="2D72B5"/>
          <w:sz w:val="20"/>
          <w:szCs w:val="20"/>
        </w:rPr>
        <w:t xml:space="preserve">: </w:t>
      </w:r>
      <w:r w:rsidRPr="00141AAA">
        <w:rPr>
          <w:rFonts w:ascii="TimesNewRomanPS" w:hAnsi="TimesNewRomanPS"/>
          <w:i/>
          <w:iCs/>
          <w:color w:val="2D72B5"/>
          <w:sz w:val="20"/>
          <w:szCs w:val="20"/>
        </w:rPr>
        <w:t xml:space="preserve">bibliotechearchiospazietno@comune.palermo.it </w:t>
      </w:r>
      <w:proofErr w:type="spellStart"/>
      <w:r w:rsidRPr="00141AAA">
        <w:rPr>
          <w:rFonts w:ascii="TimesNewRomanPSMT" w:hAnsi="TimesNewRomanPSMT" w:cs="TimesNewRomanPSMT"/>
          <w:sz w:val="20"/>
          <w:szCs w:val="20"/>
        </w:rPr>
        <w:t>pec</w:t>
      </w:r>
      <w:proofErr w:type="spellEnd"/>
      <w:r w:rsidRPr="00141AAA">
        <w:rPr>
          <w:rFonts w:ascii="TimesNewRomanPS" w:hAnsi="TimesNewRomanPS"/>
          <w:i/>
          <w:iCs/>
          <w:color w:val="2D72B5"/>
          <w:sz w:val="20"/>
          <w:szCs w:val="20"/>
        </w:rPr>
        <w:t>: settorecultura@cert.comune.palermo.it</w:t>
      </w:r>
    </w:p>
    <w:p w:rsidR="00C03699" w:rsidRDefault="00C03699" w:rsidP="00C03699"/>
    <w:p w:rsidR="00C03699" w:rsidRDefault="00C03699" w:rsidP="00C03699"/>
    <w:p w:rsidR="00C03699" w:rsidRPr="00632EC4" w:rsidRDefault="00C03699" w:rsidP="00C03699">
      <w:pPr>
        <w:jc w:val="center"/>
        <w:rPr>
          <w:b/>
        </w:rPr>
      </w:pPr>
      <w:r w:rsidRPr="00632EC4">
        <w:rPr>
          <w:b/>
        </w:rPr>
        <w:t>Comunicato stampa</w:t>
      </w:r>
    </w:p>
    <w:p w:rsidR="00C03699" w:rsidRDefault="00C03699" w:rsidP="00C03699"/>
    <w:p w:rsidR="00C03699" w:rsidRDefault="00C03699" w:rsidP="00C03699">
      <w:pPr>
        <w:jc w:val="both"/>
      </w:pPr>
      <w:r w:rsidRPr="00B80ED9">
        <w:t>Palermo - Dal 24 ottobre  all’11 Novembre 2024, nello spazio</w:t>
      </w:r>
      <w:r>
        <w:t xml:space="preserve"> </w:t>
      </w:r>
      <w:r w:rsidRPr="00B80ED9">
        <w:t>della sala “Fedele Pollaci Nuccio” presso l’Archivio Storico Comunale di Palermo</w:t>
      </w:r>
      <w:r>
        <w:t xml:space="preserve"> in via </w:t>
      </w:r>
      <w:proofErr w:type="spellStart"/>
      <w:r>
        <w:t>Maqueda</w:t>
      </w:r>
      <w:proofErr w:type="spellEnd"/>
      <w:r>
        <w:t xml:space="preserve"> 157</w:t>
      </w:r>
      <w:r w:rsidRPr="00B80ED9">
        <w:t xml:space="preserve">, si terrà la mostra personale di Calogero Barba dal titolo ‘Libere Parole Impresse’, a cura dello Storico dell’Arte Angela La </w:t>
      </w:r>
      <w:proofErr w:type="spellStart"/>
      <w:r w:rsidRPr="00B80ED9">
        <w:t>Ciura</w:t>
      </w:r>
      <w:proofErr w:type="spellEnd"/>
      <w:r w:rsidRPr="00B80ED9">
        <w:t xml:space="preserve">. </w:t>
      </w:r>
    </w:p>
    <w:p w:rsidR="00C03699" w:rsidRPr="00B80ED9" w:rsidRDefault="00C03699" w:rsidP="00C03699">
      <w:pPr>
        <w:jc w:val="both"/>
      </w:pPr>
      <w:r>
        <w:t>L’esposizione sarà inaugurata giovedì 24 ottobre alle ore 17,00 alla presenza delle autorità.</w:t>
      </w:r>
    </w:p>
    <w:p w:rsidR="00C03699" w:rsidRPr="00B80ED9" w:rsidRDefault="00C03699" w:rsidP="00C03699">
      <w:pPr>
        <w:jc w:val="both"/>
      </w:pPr>
      <w:r w:rsidRPr="00B80ED9">
        <w:t>L’artista espone una selezione di opere su carta e libri d’artista</w:t>
      </w:r>
      <w:r>
        <w:t xml:space="preserve"> oggettuali</w:t>
      </w:r>
      <w:r w:rsidRPr="00B80ED9">
        <w:t xml:space="preserve">, realizzati negli ultimi anni. </w:t>
      </w:r>
    </w:p>
    <w:p w:rsidR="00C03699" w:rsidRPr="00B80ED9" w:rsidRDefault="00C03699" w:rsidP="00C03699">
      <w:pPr>
        <w:jc w:val="both"/>
      </w:pPr>
      <w:r w:rsidRPr="00B80ED9">
        <w:t>In mostra il dialogo tra la scrittura sperimentale verbo visiva</w:t>
      </w:r>
      <w:r>
        <w:t xml:space="preserve"> </w:t>
      </w:r>
      <w:r w:rsidRPr="00A5356F">
        <w:rPr>
          <w:color w:val="000000" w:themeColor="text1"/>
        </w:rPr>
        <w:t>come</w:t>
      </w:r>
      <w:r w:rsidRPr="00B80ED9">
        <w:t xml:space="preserve"> recupero della memoria quotidiana dove l’uomo è l’artefice indiscusso. </w:t>
      </w:r>
    </w:p>
    <w:p w:rsidR="00C03699" w:rsidRDefault="00C03699" w:rsidP="00C03699">
      <w:pPr>
        <w:jc w:val="both"/>
      </w:pPr>
      <w:r w:rsidRPr="00B80ED9">
        <w:t>La mostra si compone di circa 50 opere su carta cotone, selezionate tra quelle realizzate dall’artista tra il 2020 e il 2024, che sulla linea della continuità risentono delle ricerche artistiche  e antropologiche effettuate d</w:t>
      </w:r>
      <w:r>
        <w:t>a</w:t>
      </w:r>
      <w:r w:rsidRPr="00B80ED9">
        <w:t xml:space="preserve"> Barba in oltre 4</w:t>
      </w:r>
      <w:r>
        <w:t>5</w:t>
      </w:r>
      <w:r w:rsidRPr="00B80ED9">
        <w:t xml:space="preserve"> anni di carriera</w:t>
      </w:r>
      <w:r>
        <w:t xml:space="preserve"> e</w:t>
      </w:r>
      <w:r w:rsidRPr="00B80ED9">
        <w:t xml:space="preserve"> sperimentazioni che lo accostano alla storia, alla pittura, alla scultura, alla poesia visiva sperimentale, ai libri oggettuali e libri d’artista sfogliabili, alla performance, alla video arte, in una continua e costante apertura e permeazione di tecniche e linguaggi differenti</w:t>
      </w:r>
      <w:r>
        <w:t>,</w:t>
      </w:r>
      <w:r w:rsidRPr="00B80ED9">
        <w:t xml:space="preserve"> contaminati</w:t>
      </w:r>
      <w:r>
        <w:t xml:space="preserve"> dal linguaggio poetico</w:t>
      </w:r>
      <w:r w:rsidRPr="00B80ED9">
        <w:t xml:space="preserve">. </w:t>
      </w:r>
    </w:p>
    <w:p w:rsidR="00C03699" w:rsidRDefault="00C03699" w:rsidP="00C03699">
      <w:pPr>
        <w:jc w:val="both"/>
      </w:pPr>
      <w:r w:rsidRPr="00B80ED9">
        <w:t xml:space="preserve">Il progetto artistico/culturale </w:t>
      </w:r>
      <w:r w:rsidRPr="00A2456C">
        <w:rPr>
          <w:color w:val="000000" w:themeColor="text1"/>
        </w:rPr>
        <w:t>della mostra</w:t>
      </w:r>
      <w:r w:rsidRPr="00DA08CF">
        <w:rPr>
          <w:color w:val="00B050"/>
        </w:rPr>
        <w:t xml:space="preserve">, </w:t>
      </w:r>
      <w:r w:rsidRPr="00B80ED9">
        <w:t>mette in campo l’</w:t>
      </w:r>
      <w:r>
        <w:t>a</w:t>
      </w:r>
      <w:r w:rsidRPr="00B80ED9">
        <w:t xml:space="preserve">rte </w:t>
      </w:r>
      <w:r>
        <w:t>v</w:t>
      </w:r>
      <w:r w:rsidRPr="00B80ED9">
        <w:t>isiva contemporanea espressa attraverso un</w:t>
      </w:r>
      <w:r>
        <w:t>’</w:t>
      </w:r>
      <w:r w:rsidRPr="00B80ED9">
        <w:t>elaborazione creativa del presente, divenendo uno dei motivi di fondo che caratterizzano la ricerca dell’artista che a partire da</w:t>
      </w:r>
      <w:r>
        <w:t xml:space="preserve">lla fine degli </w:t>
      </w:r>
      <w:r w:rsidRPr="00B80ED9">
        <w:t xml:space="preserve">anni </w:t>
      </w:r>
      <w:r>
        <w:t>S</w:t>
      </w:r>
      <w:r w:rsidRPr="00B80ED9">
        <w:t>e</w:t>
      </w:r>
      <w:r>
        <w:t>tta</w:t>
      </w:r>
      <w:r w:rsidRPr="00B80ED9">
        <w:t xml:space="preserve">nta è stato un protagonista dell’arte </w:t>
      </w:r>
      <w:r>
        <w:t>in</w:t>
      </w:r>
      <w:r w:rsidRPr="00B80ED9">
        <w:t xml:space="preserve"> Sicilia, </w:t>
      </w:r>
      <w:r>
        <w:t xml:space="preserve">anche </w:t>
      </w:r>
      <w:r w:rsidRPr="00B80ED9">
        <w:t xml:space="preserve">come </w:t>
      </w:r>
      <w:r>
        <w:t>operatore culturale organizzatore di eventi d’arte</w:t>
      </w:r>
      <w:r w:rsidRPr="00B80ED9">
        <w:t>.</w:t>
      </w:r>
    </w:p>
    <w:p w:rsidR="00C03699" w:rsidRDefault="00C03699" w:rsidP="00C03699">
      <w:pPr>
        <w:jc w:val="both"/>
      </w:pPr>
      <w:r w:rsidRPr="00B80ED9">
        <w:t>La mostra sarà visitabile gratuitamente sino all’11 novembre del 2024</w:t>
      </w:r>
      <w:r>
        <w:t>,</w:t>
      </w:r>
      <w:r w:rsidRPr="00B80ED9">
        <w:t xml:space="preserve"> è promossa e condivisa dall’</w:t>
      </w:r>
      <w:r>
        <w:t>A</w:t>
      </w:r>
      <w:r w:rsidRPr="00B80ED9">
        <w:t>mministrazione comunale e dall’Assessorato alla Cultura.</w:t>
      </w:r>
    </w:p>
    <w:p w:rsidR="00C03699" w:rsidRDefault="00C03699" w:rsidP="00C03699">
      <w:pPr>
        <w:jc w:val="both"/>
      </w:pPr>
    </w:p>
    <w:p w:rsidR="00C03699" w:rsidRPr="000E5843" w:rsidRDefault="00C03699" w:rsidP="00C03699">
      <w:pPr>
        <w:rPr>
          <w:color w:val="1C2024"/>
          <w:spacing w:val="6"/>
          <w:shd w:val="clear" w:color="auto" w:fill="F8F8F8"/>
        </w:rPr>
      </w:pPr>
      <w:r w:rsidRPr="000E5843">
        <w:rPr>
          <w:color w:val="1C2024"/>
          <w:spacing w:val="6"/>
          <w:shd w:val="clear" w:color="auto" w:fill="F8F8F8"/>
        </w:rPr>
        <w:t>U.O. Progetti speciali</w:t>
      </w:r>
    </w:p>
    <w:p w:rsidR="00C03699" w:rsidRPr="000E5843" w:rsidRDefault="00C03699" w:rsidP="00C03699">
      <w:r w:rsidRPr="000E5843">
        <w:t xml:space="preserve">Archivio Storico Comunale di Palermo, via </w:t>
      </w:r>
      <w:proofErr w:type="spellStart"/>
      <w:r w:rsidRPr="000E5843">
        <w:t>Maqueda</w:t>
      </w:r>
      <w:proofErr w:type="spellEnd"/>
      <w:r w:rsidRPr="000E5843">
        <w:t xml:space="preserve"> 157. </w:t>
      </w:r>
    </w:p>
    <w:p w:rsidR="00C03699" w:rsidRDefault="00C03699" w:rsidP="00C03699">
      <w:pPr>
        <w:rPr>
          <w:color w:val="000000" w:themeColor="text1"/>
        </w:rPr>
      </w:pPr>
      <w:proofErr w:type="spellStart"/>
      <w:r w:rsidRPr="000E5843">
        <w:rPr>
          <w:color w:val="1C2024"/>
          <w:spacing w:val="6"/>
          <w:shd w:val="clear" w:color="auto" w:fill="F8F8F8"/>
        </w:rPr>
        <w:t>Tel</w:t>
      </w:r>
      <w:proofErr w:type="spellEnd"/>
      <w:r w:rsidRPr="000E5843">
        <w:rPr>
          <w:color w:val="1C2024"/>
          <w:spacing w:val="6"/>
          <w:shd w:val="clear" w:color="auto" w:fill="F8F8F8"/>
        </w:rPr>
        <w:t>: </w:t>
      </w:r>
      <w:r w:rsidRPr="000E5843">
        <w:rPr>
          <w:color w:val="000000" w:themeColor="text1"/>
        </w:rPr>
        <w:t xml:space="preserve">091/7408765 </w:t>
      </w:r>
    </w:p>
    <w:p w:rsidR="00C03699" w:rsidRDefault="00C03699" w:rsidP="00C03699">
      <w:pPr>
        <w:jc w:val="both"/>
      </w:pPr>
      <w:bookmarkStart w:id="0" w:name="_GoBack"/>
      <w:bookmarkEnd w:id="0"/>
    </w:p>
    <w:p w:rsidR="00C03699" w:rsidRDefault="00C03699" w:rsidP="00C03699">
      <w:pPr>
        <w:jc w:val="both"/>
      </w:pPr>
      <w:r>
        <w:t>Orario di apertura.</w:t>
      </w:r>
    </w:p>
    <w:p w:rsidR="00C03699" w:rsidRDefault="00C03699" w:rsidP="00C03699">
      <w:pPr>
        <w:jc w:val="both"/>
      </w:pPr>
      <w:r>
        <w:t xml:space="preserve">dal lunedì al venerdì, dalle ore 09.00 – 13.00 </w:t>
      </w:r>
    </w:p>
    <w:p w:rsidR="00C03699" w:rsidRDefault="00C03699" w:rsidP="00C03699">
      <w:pPr>
        <w:jc w:val="both"/>
      </w:pPr>
      <w:r>
        <w:t xml:space="preserve">mercoledì e giovedì, dalle ore 14.00 – 17.00 </w:t>
      </w:r>
    </w:p>
    <w:p w:rsidR="001277E2" w:rsidRDefault="001277E2" w:rsidP="00C03699">
      <w:pPr>
        <w:jc w:val="both"/>
      </w:pPr>
      <w:r>
        <w:t>sabato e domenica dalle ore 10.00 alle ore 16.00</w:t>
      </w:r>
    </w:p>
    <w:p w:rsidR="00C03699" w:rsidRDefault="00C03699" w:rsidP="00C03699">
      <w:r>
        <w:rPr>
          <w:rFonts w:ascii="Arial" w:hAnsi="Arial" w:cs="Arial"/>
          <w:color w:val="666666"/>
          <w:spacing w:val="6"/>
        </w:rPr>
        <w:t>Ingresso libero.</w:t>
      </w:r>
    </w:p>
    <w:p w:rsidR="0072050B" w:rsidRDefault="00BA59E8"/>
    <w:sectPr w:rsidR="0072050B" w:rsidSect="005E7B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99"/>
    <w:rsid w:val="001277E2"/>
    <w:rsid w:val="0043574E"/>
    <w:rsid w:val="005E7BE6"/>
    <w:rsid w:val="006A09F0"/>
    <w:rsid w:val="00BA59E8"/>
    <w:rsid w:val="00C03699"/>
    <w:rsid w:val="00C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21886"/>
  <w15:chartTrackingRefBased/>
  <w15:docId w15:val="{20093C47-3247-8444-AE93-84A7167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69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09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0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2024-10-20T13:06:00Z</dcterms:created>
  <dcterms:modified xsi:type="dcterms:W3CDTF">2024-10-20T13:06:00Z</dcterms:modified>
</cp:coreProperties>
</file>