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4C677" w14:textId="69E264B2" w:rsidR="00C108CB" w:rsidRPr="00C108CB" w:rsidRDefault="00C108CB" w:rsidP="00C108CB">
      <w:pPr>
        <w:pStyle w:val="Titolo1"/>
        <w:jc w:val="center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C108CB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COMUNICATO STAMPA</w:t>
      </w:r>
    </w:p>
    <w:p w14:paraId="4E918E6F" w14:textId="69701CF9" w:rsidR="00C108CB" w:rsidRDefault="00C108CB" w:rsidP="00C108CB">
      <w:pPr>
        <w:pStyle w:val="Titolo1"/>
        <w:jc w:val="center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C108CB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I quadri delle montagne lombarde di Paolo Punzo in mostra a Lariofiere</w:t>
      </w:r>
    </w:p>
    <w:p w14:paraId="0D147A7D" w14:textId="65ABD4D1" w:rsidR="00C108CB" w:rsidRDefault="00C108CB" w:rsidP="00C108CB">
      <w:pPr>
        <w:jc w:val="center"/>
      </w:pPr>
    </w:p>
    <w:p w14:paraId="2F125115" w14:textId="2BF6CB49" w:rsidR="00C108CB" w:rsidRDefault="00AA6B86" w:rsidP="00C108CB">
      <w:pPr>
        <w:jc w:val="center"/>
        <w:rPr>
          <w:b/>
          <w:bCs/>
          <w:sz w:val="24"/>
          <w:szCs w:val="24"/>
        </w:rPr>
      </w:pPr>
      <w:r w:rsidRPr="00AA6B86">
        <w:rPr>
          <w:b/>
          <w:bCs/>
          <w:sz w:val="24"/>
          <w:szCs w:val="24"/>
        </w:rPr>
        <w:t>P</w:t>
      </w:r>
      <w:r w:rsidR="00C108CB" w:rsidRPr="00AA6B86">
        <w:rPr>
          <w:b/>
          <w:bCs/>
          <w:sz w:val="24"/>
          <w:szCs w:val="24"/>
        </w:rPr>
        <w:t xml:space="preserve">romossa dal CAI Sezione di Lecco con il patrocinio del Consiglio regionale della Lombardia,  </w:t>
      </w:r>
      <w:r w:rsidRPr="00AA6B86">
        <w:rPr>
          <w:b/>
          <w:bCs/>
          <w:sz w:val="24"/>
          <w:szCs w:val="24"/>
        </w:rPr>
        <w:br/>
        <w:t xml:space="preserve">l’esposizione </w:t>
      </w:r>
      <w:r w:rsidR="00C108CB" w:rsidRPr="00AA6B86">
        <w:rPr>
          <w:b/>
          <w:bCs/>
          <w:sz w:val="24"/>
          <w:szCs w:val="24"/>
        </w:rPr>
        <w:t>proseguirà fino al 27 novembre con ingresso libero.</w:t>
      </w:r>
    </w:p>
    <w:p w14:paraId="35E16B9D" w14:textId="77777777" w:rsidR="00AA6B86" w:rsidRPr="00AA6B86" w:rsidRDefault="00AA6B86" w:rsidP="00C108CB">
      <w:pPr>
        <w:jc w:val="center"/>
        <w:rPr>
          <w:b/>
          <w:bCs/>
          <w:sz w:val="24"/>
          <w:szCs w:val="24"/>
        </w:rPr>
      </w:pPr>
    </w:p>
    <w:p w14:paraId="1A68FDAF" w14:textId="77777777" w:rsidR="00C108CB" w:rsidRDefault="008C177E" w:rsidP="00C108CB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77120A">
        <w:rPr>
          <w:rFonts w:cstheme="minorHAnsi"/>
          <w:color w:val="000000" w:themeColor="text1"/>
          <w:sz w:val="24"/>
          <w:szCs w:val="24"/>
        </w:rPr>
        <w:t xml:space="preserve">Saranno i suggestivi paesaggi alpini di Valtellina e Valchiavenna, le loro cime innevate, i loro ghiacciai e i laghetti delle loro valli i protagonisti dell’esposizione </w:t>
      </w:r>
      <w:r w:rsidRPr="0077120A">
        <w:rPr>
          <w:rFonts w:cstheme="minorHAnsi"/>
          <w:b/>
          <w:bCs/>
          <w:color w:val="000000" w:themeColor="text1"/>
          <w:sz w:val="24"/>
          <w:szCs w:val="24"/>
        </w:rPr>
        <w:t xml:space="preserve">“Paolo Punzo. Montagne di Lombardia”, </w:t>
      </w:r>
      <w:r w:rsidRPr="0077120A">
        <w:rPr>
          <w:rFonts w:cstheme="minorHAnsi"/>
          <w:color w:val="000000" w:themeColor="text1"/>
          <w:sz w:val="24"/>
          <w:szCs w:val="24"/>
        </w:rPr>
        <w:t xml:space="preserve">che </w:t>
      </w:r>
      <w:r w:rsidRPr="0077120A">
        <w:rPr>
          <w:rFonts w:cstheme="minorHAnsi"/>
          <w:b/>
          <w:bCs/>
          <w:color w:val="000000" w:themeColor="text1"/>
          <w:sz w:val="24"/>
          <w:szCs w:val="24"/>
        </w:rPr>
        <w:t>si inaugura a Lariofiere di Erba in coincidenza con la 49esima edizione della Mostra dell’Artigianato il prossimo 29 Ottobre</w:t>
      </w:r>
      <w:r w:rsidRPr="0077120A">
        <w:rPr>
          <w:rFonts w:cstheme="minorHAnsi"/>
          <w:color w:val="000000" w:themeColor="text1"/>
          <w:sz w:val="24"/>
          <w:szCs w:val="24"/>
        </w:rPr>
        <w:t>.</w:t>
      </w:r>
    </w:p>
    <w:p w14:paraId="42091201" w14:textId="77777777" w:rsidR="00C108CB" w:rsidRDefault="008C177E" w:rsidP="00C108CB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77120A">
        <w:rPr>
          <w:rFonts w:cstheme="minorHAnsi"/>
          <w:color w:val="000000" w:themeColor="text1"/>
          <w:sz w:val="24"/>
          <w:szCs w:val="24"/>
        </w:rPr>
        <w:t xml:space="preserve">Promossa dal </w:t>
      </w:r>
      <w:r w:rsidRPr="0077120A">
        <w:rPr>
          <w:rFonts w:cstheme="minorHAnsi"/>
          <w:b/>
          <w:bCs/>
          <w:color w:val="000000" w:themeColor="text1"/>
          <w:sz w:val="24"/>
          <w:szCs w:val="24"/>
        </w:rPr>
        <w:t xml:space="preserve">CAI Sezione di Lecco “Riccardo </w:t>
      </w:r>
      <w:proofErr w:type="spellStart"/>
      <w:r w:rsidRPr="0077120A">
        <w:rPr>
          <w:rFonts w:cstheme="minorHAnsi"/>
          <w:b/>
          <w:bCs/>
          <w:color w:val="000000" w:themeColor="text1"/>
          <w:sz w:val="24"/>
          <w:szCs w:val="24"/>
        </w:rPr>
        <w:t>Cassin</w:t>
      </w:r>
      <w:proofErr w:type="spellEnd"/>
      <w:r w:rsidRPr="0077120A">
        <w:rPr>
          <w:rFonts w:cstheme="minorHAnsi"/>
          <w:b/>
          <w:bCs/>
          <w:color w:val="000000" w:themeColor="text1"/>
          <w:sz w:val="24"/>
          <w:szCs w:val="24"/>
        </w:rPr>
        <w:t>”</w:t>
      </w:r>
      <w:r w:rsidRPr="0077120A">
        <w:rPr>
          <w:rFonts w:cstheme="minorHAnsi"/>
          <w:color w:val="000000" w:themeColor="text1"/>
          <w:sz w:val="24"/>
          <w:szCs w:val="24"/>
        </w:rPr>
        <w:t xml:space="preserve"> e </w:t>
      </w:r>
      <w:r w:rsidRPr="0077120A">
        <w:rPr>
          <w:rFonts w:cstheme="minorHAnsi"/>
          <w:b/>
          <w:bCs/>
          <w:color w:val="000000" w:themeColor="text1"/>
          <w:sz w:val="24"/>
          <w:szCs w:val="24"/>
        </w:rPr>
        <w:t>nata da un’idea dell’agenzia di comunicazione Welcome</w:t>
      </w:r>
      <w:r w:rsidRPr="0077120A">
        <w:rPr>
          <w:rFonts w:cstheme="minorHAnsi"/>
          <w:color w:val="000000" w:themeColor="text1"/>
          <w:sz w:val="24"/>
          <w:szCs w:val="24"/>
        </w:rPr>
        <w:t xml:space="preserve">, la mostra presenta un </w:t>
      </w:r>
      <w:r w:rsidR="0077120A">
        <w:rPr>
          <w:rFonts w:cstheme="minorHAnsi"/>
          <w:color w:val="000000" w:themeColor="text1"/>
          <w:sz w:val="24"/>
          <w:szCs w:val="24"/>
        </w:rPr>
        <w:t xml:space="preserve">ricco </w:t>
      </w:r>
      <w:r w:rsidR="0077120A" w:rsidRPr="0077120A">
        <w:rPr>
          <w:rFonts w:cstheme="minorHAnsi"/>
          <w:i/>
          <w:iCs/>
          <w:color w:val="000000" w:themeColor="text1"/>
          <w:sz w:val="24"/>
          <w:szCs w:val="24"/>
        </w:rPr>
        <w:t>corpus</w:t>
      </w:r>
      <w:r w:rsidRPr="0077120A">
        <w:rPr>
          <w:rFonts w:cstheme="minorHAnsi"/>
          <w:color w:val="000000" w:themeColor="text1"/>
          <w:sz w:val="24"/>
          <w:szCs w:val="24"/>
        </w:rPr>
        <w:t xml:space="preserve"> di opere di </w:t>
      </w:r>
      <w:r w:rsidRPr="0077120A">
        <w:rPr>
          <w:rFonts w:cstheme="minorHAnsi"/>
          <w:b/>
          <w:bCs/>
          <w:color w:val="000000" w:themeColor="text1"/>
          <w:sz w:val="24"/>
          <w:szCs w:val="24"/>
        </w:rPr>
        <w:t>Paolo Punzo</w:t>
      </w:r>
      <w:r w:rsidRPr="0077120A">
        <w:rPr>
          <w:rFonts w:cstheme="minorHAnsi"/>
          <w:color w:val="000000" w:themeColor="text1"/>
          <w:sz w:val="24"/>
          <w:szCs w:val="24"/>
        </w:rPr>
        <w:t xml:space="preserve">, pittore bergamasco del Novecento (Bergamo 1906 -1979), divenuto celebre a partire dagli anni Trenta per le sue tele e le sue tavole che ritraggono scorci di vette, ghiacciai, pascoli e profonde vedute delle vallate alpine soprattutto della Valtellina e della Valchiavenna, di cui era assiduo frequentatore. </w:t>
      </w:r>
      <w:r w:rsidRPr="0077120A">
        <w:rPr>
          <w:rFonts w:cstheme="minorHAnsi"/>
          <w:b/>
          <w:bCs/>
          <w:color w:val="000000" w:themeColor="text1"/>
          <w:sz w:val="24"/>
          <w:szCs w:val="24"/>
        </w:rPr>
        <w:t>Definito dalla critica il “pittore della montagna”,</w:t>
      </w:r>
      <w:r w:rsidRPr="0077120A">
        <w:rPr>
          <w:rFonts w:cstheme="minorHAnsi"/>
          <w:color w:val="000000" w:themeColor="text1"/>
          <w:sz w:val="24"/>
          <w:szCs w:val="24"/>
        </w:rPr>
        <w:t xml:space="preserve"> Paolo Punzo in effetti </w:t>
      </w:r>
      <w:r w:rsidR="000510F7" w:rsidRPr="0077120A">
        <w:rPr>
          <w:rFonts w:cstheme="minorHAnsi"/>
          <w:color w:val="000000" w:themeColor="text1"/>
          <w:sz w:val="24"/>
          <w:szCs w:val="24"/>
        </w:rPr>
        <w:t>riuscì a fondere nei suoi quadri – moltissimi dei quali realizzati “en plein air” – la sua duplice passione di alpinista e di pittore. Lontano dalla retorica fascista</w:t>
      </w:r>
      <w:r w:rsidRPr="0077120A">
        <w:rPr>
          <w:rFonts w:cstheme="minorHAnsi"/>
          <w:color w:val="000000" w:themeColor="text1"/>
          <w:sz w:val="24"/>
          <w:szCs w:val="24"/>
        </w:rPr>
        <w:t xml:space="preserve"> </w:t>
      </w:r>
      <w:r w:rsidR="000510F7" w:rsidRPr="0077120A">
        <w:rPr>
          <w:rFonts w:cstheme="minorHAnsi"/>
          <w:color w:val="000000" w:themeColor="text1"/>
          <w:sz w:val="24"/>
          <w:szCs w:val="24"/>
        </w:rPr>
        <w:t xml:space="preserve">di cui anche il CAI sotto il regime si faceva portatore, con il mito dell’uomo che si misura con la selvaggia e aspra natura della montagna e della conquista delle vette, in realtà nei suoi dipinti Punzo celebra la bellezza e il fascino delle cime e delle vallate a lui care, che ha scalato spesso portando con sé nello zaino tavolozza, pennelli e tavole per dipingere. Cresciuto all’ombra del CAI ed esploso grazie alle mostre che proprio il </w:t>
      </w:r>
      <w:r w:rsidR="0077120A">
        <w:rPr>
          <w:rFonts w:cstheme="minorHAnsi"/>
          <w:color w:val="000000" w:themeColor="text1"/>
          <w:sz w:val="24"/>
          <w:szCs w:val="24"/>
        </w:rPr>
        <w:t>Club Alpino</w:t>
      </w:r>
      <w:r w:rsidR="000510F7" w:rsidRPr="0077120A">
        <w:rPr>
          <w:rFonts w:cstheme="minorHAnsi"/>
          <w:color w:val="000000" w:themeColor="text1"/>
          <w:sz w:val="24"/>
          <w:szCs w:val="24"/>
        </w:rPr>
        <w:t xml:space="preserve"> organizzò a più riprese per celebrarne la bravura, Punzo seppe conquistare critici e scrittori di rilievo, come </w:t>
      </w:r>
      <w:r w:rsidR="000510F7" w:rsidRPr="0077120A">
        <w:rPr>
          <w:rFonts w:cstheme="minorHAnsi"/>
          <w:b/>
          <w:bCs/>
          <w:color w:val="000000" w:themeColor="text1"/>
          <w:sz w:val="24"/>
          <w:szCs w:val="24"/>
        </w:rPr>
        <w:t>Leonardo Borgese, Vittorio G. Rossi, Fulvio Campiotti, Salvator Gotta e Dino Buzzati</w:t>
      </w:r>
      <w:r w:rsidR="000510F7" w:rsidRPr="0077120A">
        <w:rPr>
          <w:rFonts w:cstheme="minorHAnsi"/>
          <w:color w:val="000000" w:themeColor="text1"/>
          <w:sz w:val="24"/>
          <w:szCs w:val="24"/>
        </w:rPr>
        <w:t>, anch’egli pittore alpinista, che lo consacrò nel dopoguerra sulle colonne del “Corriere della Sera”.</w:t>
      </w:r>
    </w:p>
    <w:p w14:paraId="34B8A26A" w14:textId="3BDE992A" w:rsidR="00C108CB" w:rsidRDefault="000510F7" w:rsidP="00C108CB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77120A">
        <w:rPr>
          <w:rFonts w:cstheme="minorHAnsi"/>
          <w:color w:val="000000" w:themeColor="text1"/>
          <w:sz w:val="24"/>
          <w:szCs w:val="24"/>
        </w:rPr>
        <w:t xml:space="preserve">L’esposizione – già proposta con successo nell’aprile scorso alla Torre Viscontea di Lecco nell’ambito della rassegna “Monti Sorgenti” – </w:t>
      </w:r>
      <w:r w:rsidR="00565546">
        <w:rPr>
          <w:rFonts w:cstheme="minorHAnsi"/>
          <w:color w:val="000000" w:themeColor="text1"/>
          <w:sz w:val="24"/>
          <w:szCs w:val="24"/>
        </w:rPr>
        <w:t xml:space="preserve">ha </w:t>
      </w:r>
      <w:r w:rsidR="00565546" w:rsidRPr="00565546">
        <w:rPr>
          <w:rFonts w:cstheme="minorHAnsi"/>
          <w:b/>
          <w:bCs/>
          <w:color w:val="000000" w:themeColor="text1"/>
          <w:sz w:val="24"/>
          <w:szCs w:val="24"/>
        </w:rPr>
        <w:t>il patrocinio del Consiglio di Regione Lombardia</w:t>
      </w:r>
      <w:r w:rsidR="00565546">
        <w:rPr>
          <w:rFonts w:cstheme="minorHAnsi"/>
          <w:color w:val="000000" w:themeColor="text1"/>
          <w:sz w:val="24"/>
          <w:szCs w:val="24"/>
        </w:rPr>
        <w:t xml:space="preserve"> e </w:t>
      </w:r>
      <w:r w:rsidRPr="0077120A">
        <w:rPr>
          <w:rFonts w:cstheme="minorHAnsi"/>
          <w:color w:val="000000" w:themeColor="text1"/>
          <w:sz w:val="24"/>
          <w:szCs w:val="24"/>
        </w:rPr>
        <w:t xml:space="preserve">presenta </w:t>
      </w:r>
      <w:r w:rsidRPr="0077120A">
        <w:rPr>
          <w:rFonts w:cstheme="minorHAnsi"/>
          <w:b/>
          <w:bCs/>
          <w:color w:val="000000" w:themeColor="text1"/>
          <w:sz w:val="24"/>
          <w:szCs w:val="24"/>
        </w:rPr>
        <w:t>oltre cinquanta opere</w:t>
      </w:r>
      <w:r w:rsidRPr="0077120A">
        <w:rPr>
          <w:rFonts w:cstheme="minorHAnsi"/>
          <w:color w:val="000000" w:themeColor="text1"/>
          <w:sz w:val="24"/>
          <w:szCs w:val="24"/>
        </w:rPr>
        <w:t xml:space="preserve"> di Paolo Punzo </w:t>
      </w:r>
      <w:r w:rsidRPr="0077120A">
        <w:rPr>
          <w:rFonts w:cstheme="minorHAnsi"/>
          <w:b/>
          <w:bCs/>
          <w:color w:val="000000" w:themeColor="text1"/>
          <w:sz w:val="24"/>
          <w:szCs w:val="24"/>
        </w:rPr>
        <w:t xml:space="preserve">provenienti da collezioni </w:t>
      </w:r>
      <w:r w:rsidR="0077120A" w:rsidRPr="0077120A">
        <w:rPr>
          <w:rFonts w:cstheme="minorHAnsi"/>
          <w:b/>
          <w:bCs/>
          <w:color w:val="000000" w:themeColor="text1"/>
          <w:sz w:val="24"/>
          <w:szCs w:val="24"/>
        </w:rPr>
        <w:t>private</w:t>
      </w:r>
      <w:r w:rsidR="0077120A" w:rsidRPr="0077120A">
        <w:rPr>
          <w:rFonts w:cstheme="minorHAnsi"/>
          <w:color w:val="000000" w:themeColor="text1"/>
          <w:sz w:val="24"/>
          <w:szCs w:val="24"/>
        </w:rPr>
        <w:t xml:space="preserve">: tra le opere più interessanti in mostra, i quadri </w:t>
      </w:r>
      <w:r w:rsidR="00635C2D">
        <w:rPr>
          <w:rFonts w:cstheme="minorHAnsi"/>
          <w:color w:val="000000" w:themeColor="text1"/>
          <w:sz w:val="24"/>
          <w:szCs w:val="24"/>
        </w:rPr>
        <w:t>de</w:t>
      </w:r>
      <w:r w:rsidR="0077120A" w:rsidRPr="0077120A">
        <w:rPr>
          <w:rFonts w:cstheme="minorHAnsi"/>
          <w:color w:val="000000" w:themeColor="text1"/>
          <w:sz w:val="24"/>
          <w:szCs w:val="24"/>
        </w:rPr>
        <w:t xml:space="preserve">lla collezione della </w:t>
      </w:r>
      <w:r w:rsidR="0077120A" w:rsidRPr="0077120A">
        <w:rPr>
          <w:rFonts w:cstheme="minorHAnsi"/>
          <w:b/>
          <w:bCs/>
          <w:color w:val="000000" w:themeColor="text1"/>
          <w:sz w:val="24"/>
          <w:szCs w:val="24"/>
        </w:rPr>
        <w:t xml:space="preserve">Banca Popolare di Sondrio, </w:t>
      </w:r>
      <w:proofErr w:type="spellStart"/>
      <w:r w:rsidR="0077120A" w:rsidRPr="0077120A">
        <w:rPr>
          <w:rFonts w:cstheme="minorHAnsi"/>
          <w:b/>
          <w:bCs/>
          <w:color w:val="000000" w:themeColor="text1"/>
          <w:sz w:val="24"/>
          <w:szCs w:val="24"/>
        </w:rPr>
        <w:t>Main</w:t>
      </w:r>
      <w:proofErr w:type="spellEnd"/>
      <w:r w:rsidR="0077120A" w:rsidRPr="0077120A">
        <w:rPr>
          <w:rFonts w:cstheme="minorHAnsi"/>
          <w:b/>
          <w:bCs/>
          <w:color w:val="000000" w:themeColor="text1"/>
          <w:sz w:val="24"/>
          <w:szCs w:val="24"/>
        </w:rPr>
        <w:t xml:space="preserve"> Partner dell’iniziativa. Partner tecnico è </w:t>
      </w:r>
      <w:proofErr w:type="spellStart"/>
      <w:r w:rsidR="0077120A" w:rsidRPr="0077120A">
        <w:rPr>
          <w:rFonts w:cstheme="minorHAnsi"/>
          <w:b/>
          <w:bCs/>
          <w:color w:val="000000" w:themeColor="text1"/>
          <w:sz w:val="24"/>
          <w:szCs w:val="24"/>
        </w:rPr>
        <w:t>Assiteca</w:t>
      </w:r>
      <w:proofErr w:type="spellEnd"/>
      <w:r w:rsidR="0077120A" w:rsidRPr="0077120A">
        <w:rPr>
          <w:rFonts w:cstheme="minorHAnsi"/>
          <w:color w:val="000000" w:themeColor="text1"/>
          <w:sz w:val="24"/>
          <w:szCs w:val="24"/>
        </w:rPr>
        <w:t>.</w:t>
      </w:r>
    </w:p>
    <w:p w14:paraId="0607092B" w14:textId="06F2014C" w:rsidR="00C108CB" w:rsidRDefault="006C7312" w:rsidP="00C108CB">
      <w:pPr>
        <w:jc w:val="both"/>
        <w:rPr>
          <w:rFonts w:cstheme="minorHAnsi"/>
          <w:i/>
          <w:iCs/>
          <w:color w:val="000000" w:themeColor="text1"/>
          <w:sz w:val="24"/>
          <w:szCs w:val="24"/>
        </w:rPr>
      </w:pPr>
      <w:r w:rsidRPr="0077120A">
        <w:rPr>
          <w:rFonts w:cstheme="minorHAnsi"/>
          <w:i/>
          <w:iCs/>
          <w:color w:val="000000" w:themeColor="text1"/>
          <w:sz w:val="24"/>
          <w:szCs w:val="24"/>
        </w:rPr>
        <w:t>“L</w:t>
      </w:r>
      <w:r w:rsidR="008D2F22" w:rsidRPr="0077120A">
        <w:rPr>
          <w:rFonts w:cstheme="minorHAnsi"/>
          <w:i/>
          <w:iCs/>
          <w:color w:val="000000" w:themeColor="text1"/>
          <w:sz w:val="24"/>
          <w:szCs w:val="24"/>
        </w:rPr>
        <w:t>’immagine scelta per il visual concept</w:t>
      </w:r>
      <w:r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, e che sovrappone diverse </w:t>
      </w:r>
      <w:r w:rsidR="008D2F22" w:rsidRPr="0077120A">
        <w:rPr>
          <w:rFonts w:cstheme="minorHAnsi"/>
          <w:i/>
          <w:iCs/>
          <w:color w:val="000000" w:themeColor="text1"/>
          <w:sz w:val="24"/>
          <w:szCs w:val="24"/>
        </w:rPr>
        <w:t>cime ritratte</w:t>
      </w:r>
      <w:r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</w:t>
      </w:r>
      <w:r w:rsidR="008D2F22" w:rsidRPr="0077120A">
        <w:rPr>
          <w:rFonts w:cstheme="minorHAnsi"/>
          <w:i/>
          <w:iCs/>
          <w:color w:val="000000" w:themeColor="text1"/>
          <w:sz w:val="24"/>
          <w:szCs w:val="24"/>
        </w:rPr>
        <w:t>ne</w:t>
      </w:r>
      <w:r w:rsidRPr="0077120A">
        <w:rPr>
          <w:rFonts w:cstheme="minorHAnsi"/>
          <w:i/>
          <w:iCs/>
          <w:color w:val="000000" w:themeColor="text1"/>
          <w:sz w:val="24"/>
          <w:szCs w:val="24"/>
        </w:rPr>
        <w:t>lle opere di Punzo,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mostra la capacità di questo pittore </w:t>
      </w:r>
      <w:r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di 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>misura</w:t>
      </w:r>
      <w:r w:rsidRPr="0077120A">
        <w:rPr>
          <w:rFonts w:cstheme="minorHAnsi"/>
          <w:i/>
          <w:iCs/>
          <w:color w:val="000000" w:themeColor="text1"/>
          <w:sz w:val="24"/>
          <w:szCs w:val="24"/>
        </w:rPr>
        <w:t>rsi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con </w:t>
      </w:r>
      <w:r w:rsidR="008D2F22" w:rsidRPr="0077120A">
        <w:rPr>
          <w:rFonts w:cstheme="minorHAnsi"/>
          <w:i/>
          <w:iCs/>
          <w:color w:val="000000" w:themeColor="text1"/>
          <w:sz w:val="24"/>
          <w:szCs w:val="24"/>
        </w:rPr>
        <w:t>moltissime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montagne</w:t>
      </w:r>
      <w:r w:rsidR="008D2F22"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a noi care</w:t>
      </w:r>
      <w:r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e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la</w:t>
      </w:r>
      <w:r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</w:t>
      </w:r>
      <w:r w:rsidRPr="0077120A">
        <w:rPr>
          <w:rFonts w:cstheme="minorHAnsi"/>
          <w:i/>
          <w:iCs/>
          <w:color w:val="000000" w:themeColor="text1"/>
          <w:sz w:val="24"/>
          <w:szCs w:val="24"/>
        </w:rPr>
        <w:lastRenderedPageBreak/>
        <w:t xml:space="preserve">sua straordinaria 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>tavolozza di co</w:t>
      </w:r>
      <w:r w:rsidRPr="0077120A">
        <w:rPr>
          <w:rFonts w:cstheme="minorHAnsi"/>
          <w:i/>
          <w:iCs/>
          <w:color w:val="000000" w:themeColor="text1"/>
          <w:sz w:val="24"/>
          <w:szCs w:val="24"/>
        </w:rPr>
        <w:t>l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>ori.</w:t>
      </w:r>
      <w:r w:rsidR="00C00A6F" w:rsidRPr="0077120A">
        <w:rPr>
          <w:rFonts w:cstheme="minorHAnsi"/>
          <w:color w:val="000000" w:themeColor="text1"/>
          <w:sz w:val="24"/>
          <w:szCs w:val="24"/>
        </w:rPr>
        <w:t xml:space="preserve"> </w:t>
      </w:r>
      <w:r w:rsidR="0077120A" w:rsidRPr="0077120A">
        <w:rPr>
          <w:rFonts w:cstheme="minorHAnsi"/>
          <w:color w:val="000000" w:themeColor="text1"/>
          <w:sz w:val="24"/>
          <w:szCs w:val="24"/>
        </w:rPr>
        <w:t xml:space="preserve">– sottolinea </w:t>
      </w:r>
      <w:r w:rsidR="0077120A" w:rsidRPr="0077120A">
        <w:rPr>
          <w:rFonts w:cstheme="minorHAnsi"/>
          <w:b/>
          <w:bCs/>
          <w:color w:val="000000" w:themeColor="text1"/>
          <w:sz w:val="24"/>
          <w:szCs w:val="24"/>
        </w:rPr>
        <w:t>Giorgio Cortella, dell’agenzia Welcome</w:t>
      </w:r>
      <w:r w:rsidR="0077120A" w:rsidRPr="0077120A">
        <w:rPr>
          <w:rFonts w:cstheme="minorHAnsi"/>
          <w:color w:val="000000" w:themeColor="text1"/>
          <w:sz w:val="24"/>
          <w:szCs w:val="24"/>
        </w:rPr>
        <w:t xml:space="preserve"> - </w:t>
      </w:r>
      <w:r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Punzo 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>è</w:t>
      </w:r>
      <w:r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stato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un alpinista, cresciuto nel CAI, </w:t>
      </w:r>
      <w:r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oltre che un pittore 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>con una capacità espressiva straordinaria, che</w:t>
      </w:r>
      <w:r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amava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dipinge</w:t>
      </w:r>
      <w:r w:rsidRPr="0077120A">
        <w:rPr>
          <w:rFonts w:cstheme="minorHAnsi"/>
          <w:i/>
          <w:iCs/>
          <w:color w:val="000000" w:themeColor="text1"/>
          <w:sz w:val="24"/>
          <w:szCs w:val="24"/>
        </w:rPr>
        <w:t>re dal vero,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in alta quota</w:t>
      </w:r>
      <w:r w:rsidR="00214162" w:rsidRPr="0077120A">
        <w:rPr>
          <w:rFonts w:cstheme="minorHAnsi"/>
          <w:i/>
          <w:iCs/>
          <w:color w:val="000000" w:themeColor="text1"/>
          <w:sz w:val="24"/>
          <w:szCs w:val="24"/>
        </w:rPr>
        <w:t>”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>.</w:t>
      </w:r>
    </w:p>
    <w:p w14:paraId="0D287EE1" w14:textId="0AE0BBC6" w:rsidR="00C108CB" w:rsidRDefault="00C108CB" w:rsidP="00C108CB">
      <w:pPr>
        <w:jc w:val="both"/>
        <w:rPr>
          <w:rFonts w:cstheme="minorHAnsi"/>
          <w:i/>
          <w:iCs/>
          <w:color w:val="000000" w:themeColor="text1"/>
          <w:sz w:val="24"/>
          <w:szCs w:val="24"/>
        </w:rPr>
      </w:pPr>
      <w:r>
        <w:rPr>
          <w:rFonts w:cstheme="minorHAnsi"/>
          <w:i/>
          <w:iCs/>
          <w:color w:val="000000" w:themeColor="text1"/>
          <w:sz w:val="24"/>
          <w:szCs w:val="24"/>
        </w:rPr>
        <w:t xml:space="preserve">“È un’occasione di grande fascino ed emozione per rileggere, attraverso la visione un grande artista ed appassionato alpinista, alcuni dei paesaggi delle nostre montagne lombarde a cui siamo maggiormente legati” </w:t>
      </w:r>
      <w:r w:rsidRPr="00C108CB">
        <w:rPr>
          <w:rFonts w:cstheme="minorHAnsi"/>
          <w:color w:val="000000" w:themeColor="text1"/>
          <w:sz w:val="24"/>
          <w:szCs w:val="24"/>
        </w:rPr>
        <w:t>afferma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C108CB">
        <w:rPr>
          <w:rFonts w:cstheme="minorHAnsi"/>
          <w:b/>
          <w:bCs/>
          <w:color w:val="000000" w:themeColor="text1"/>
          <w:sz w:val="24"/>
          <w:szCs w:val="24"/>
        </w:rPr>
        <w:t>Adriana Baruffini</w:t>
      </w:r>
      <w:r>
        <w:rPr>
          <w:rFonts w:cstheme="minorHAnsi"/>
          <w:color w:val="000000" w:themeColor="text1"/>
          <w:sz w:val="24"/>
          <w:szCs w:val="24"/>
        </w:rPr>
        <w:t xml:space="preserve">, </w:t>
      </w:r>
      <w:r w:rsidRPr="00C108CB">
        <w:rPr>
          <w:rFonts w:cstheme="minorHAnsi"/>
          <w:b/>
          <w:bCs/>
          <w:color w:val="000000" w:themeColor="text1"/>
          <w:sz w:val="24"/>
          <w:szCs w:val="24"/>
        </w:rPr>
        <w:t>presidente del CAI di Lecco</w:t>
      </w:r>
      <w:r>
        <w:rPr>
          <w:rFonts w:cstheme="minorHAnsi"/>
          <w:color w:val="000000" w:themeColor="text1"/>
          <w:sz w:val="24"/>
          <w:szCs w:val="24"/>
        </w:rPr>
        <w:t>.</w:t>
      </w:r>
    </w:p>
    <w:p w14:paraId="100E3B33" w14:textId="0569D2E3" w:rsidR="0077120A" w:rsidRPr="00C108CB" w:rsidRDefault="004F6265" w:rsidP="00C108CB">
      <w:pPr>
        <w:jc w:val="both"/>
        <w:rPr>
          <w:b/>
          <w:bCs/>
        </w:rPr>
      </w:pPr>
      <w:r w:rsidRPr="0077120A">
        <w:rPr>
          <w:rFonts w:cstheme="minorHAnsi"/>
          <w:color w:val="000000" w:themeColor="text1"/>
          <w:sz w:val="24"/>
          <w:szCs w:val="24"/>
        </w:rPr>
        <w:t>Oltre ai dipinti di Punzo, la mostra ospiterà</w:t>
      </w:r>
      <w:r w:rsidR="0077120A">
        <w:rPr>
          <w:rFonts w:cstheme="minorHAnsi"/>
          <w:color w:val="000000" w:themeColor="text1"/>
          <w:sz w:val="24"/>
          <w:szCs w:val="24"/>
        </w:rPr>
        <w:t xml:space="preserve"> alcuni pannelli che mettono a confronto</w:t>
      </w:r>
      <w:r w:rsidRPr="0077120A">
        <w:rPr>
          <w:rFonts w:cstheme="minorHAnsi"/>
          <w:color w:val="000000" w:themeColor="text1"/>
          <w:sz w:val="24"/>
          <w:szCs w:val="24"/>
        </w:rPr>
        <w:t xml:space="preserve"> </w:t>
      </w:r>
      <w:r w:rsidR="00C00A6F" w:rsidRPr="0077120A">
        <w:rPr>
          <w:rFonts w:cstheme="minorHAnsi"/>
          <w:b/>
          <w:bCs/>
          <w:color w:val="000000" w:themeColor="text1"/>
          <w:sz w:val="24"/>
          <w:szCs w:val="24"/>
        </w:rPr>
        <w:t>immagini foto</w:t>
      </w:r>
      <w:r w:rsidRPr="0077120A">
        <w:rPr>
          <w:rFonts w:cstheme="minorHAnsi"/>
          <w:b/>
          <w:bCs/>
          <w:color w:val="000000" w:themeColor="text1"/>
          <w:sz w:val="24"/>
          <w:szCs w:val="24"/>
        </w:rPr>
        <w:t>grafiche</w:t>
      </w:r>
      <w:r w:rsidR="00C00A6F" w:rsidRPr="0077120A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77120A" w:rsidRPr="0077120A">
        <w:rPr>
          <w:rFonts w:cstheme="minorHAnsi"/>
          <w:b/>
          <w:bCs/>
          <w:color w:val="000000" w:themeColor="text1"/>
          <w:sz w:val="24"/>
          <w:szCs w:val="24"/>
        </w:rPr>
        <w:t xml:space="preserve">odierne </w:t>
      </w:r>
      <w:r w:rsidR="00C00A6F" w:rsidRPr="0077120A">
        <w:rPr>
          <w:rFonts w:cstheme="minorHAnsi"/>
          <w:b/>
          <w:bCs/>
          <w:color w:val="000000" w:themeColor="text1"/>
          <w:sz w:val="24"/>
          <w:szCs w:val="24"/>
        </w:rPr>
        <w:t>di Alberto Locatelli</w:t>
      </w:r>
      <w:r w:rsidR="0077120A">
        <w:rPr>
          <w:rFonts w:cstheme="minorHAnsi"/>
          <w:color w:val="000000" w:themeColor="text1"/>
          <w:sz w:val="24"/>
          <w:szCs w:val="24"/>
        </w:rPr>
        <w:t xml:space="preserve"> con gli stessi scorci</w:t>
      </w:r>
      <w:r w:rsidRPr="0077120A">
        <w:rPr>
          <w:rFonts w:cstheme="minorHAnsi"/>
          <w:color w:val="000000" w:themeColor="text1"/>
          <w:sz w:val="24"/>
          <w:szCs w:val="24"/>
        </w:rPr>
        <w:t xml:space="preserve"> </w:t>
      </w:r>
      <w:r w:rsidR="0077120A">
        <w:rPr>
          <w:rFonts w:cstheme="minorHAnsi"/>
          <w:color w:val="000000" w:themeColor="text1"/>
          <w:sz w:val="24"/>
          <w:szCs w:val="24"/>
        </w:rPr>
        <w:t>dipinti da</w:t>
      </w:r>
      <w:r w:rsidR="00C00A6F" w:rsidRPr="0077120A">
        <w:rPr>
          <w:rFonts w:cstheme="minorHAnsi"/>
          <w:color w:val="000000" w:themeColor="text1"/>
          <w:sz w:val="24"/>
          <w:szCs w:val="24"/>
        </w:rPr>
        <w:t xml:space="preserve"> Punzo</w:t>
      </w:r>
      <w:r w:rsidRPr="0077120A">
        <w:rPr>
          <w:rFonts w:cstheme="minorHAnsi"/>
          <w:color w:val="000000" w:themeColor="text1"/>
          <w:sz w:val="24"/>
          <w:szCs w:val="24"/>
        </w:rPr>
        <w:t xml:space="preserve"> diversi decenni fa: </w:t>
      </w:r>
      <w:r w:rsidR="0077120A" w:rsidRPr="0077120A">
        <w:rPr>
          <w:rFonts w:cstheme="minorHAnsi"/>
          <w:i/>
          <w:iCs/>
          <w:color w:val="000000" w:themeColor="text1"/>
          <w:sz w:val="24"/>
          <w:szCs w:val="24"/>
        </w:rPr>
        <w:t>“Vogliamo c</w:t>
      </w:r>
      <w:r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on questo contributo offrire 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un momento di riflessione sul tema del </w:t>
      </w:r>
      <w:proofErr w:type="spellStart"/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>climate</w:t>
      </w:r>
      <w:proofErr w:type="spellEnd"/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>change</w:t>
      </w:r>
      <w:proofErr w:type="spellEnd"/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>, con riferimento</w:t>
      </w:r>
      <w:r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</w:t>
      </w:r>
      <w:r w:rsidR="0077120A"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in particolare 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>al</w:t>
      </w:r>
      <w:r w:rsidR="0077120A"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fenomeno dello scioglimento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dei ghiacciai</w:t>
      </w:r>
      <w:r w:rsidR="0077120A" w:rsidRPr="0077120A">
        <w:rPr>
          <w:rFonts w:cstheme="minorHAnsi"/>
          <w:i/>
          <w:iCs/>
          <w:color w:val="000000" w:themeColor="text1"/>
          <w:sz w:val="24"/>
          <w:szCs w:val="24"/>
        </w:rPr>
        <w:t xml:space="preserve"> e dell’innalzarsi della linea nevosa”</w:t>
      </w:r>
      <w:r w:rsidR="00C00A6F" w:rsidRPr="0077120A">
        <w:rPr>
          <w:rFonts w:cstheme="minorHAnsi"/>
          <w:i/>
          <w:iCs/>
          <w:color w:val="000000" w:themeColor="text1"/>
          <w:sz w:val="24"/>
          <w:szCs w:val="24"/>
        </w:rPr>
        <w:t>.</w:t>
      </w:r>
      <w:r w:rsidRPr="0077120A">
        <w:rPr>
          <w:rFonts w:cstheme="minorHAnsi"/>
          <w:color w:val="000000" w:themeColor="text1"/>
          <w:sz w:val="24"/>
          <w:szCs w:val="24"/>
        </w:rPr>
        <w:t xml:space="preserve"> </w:t>
      </w:r>
      <w:r w:rsidR="008D2F22" w:rsidRPr="0077120A">
        <w:rPr>
          <w:rFonts w:cstheme="minorHAnsi"/>
          <w:color w:val="000000" w:themeColor="text1"/>
          <w:sz w:val="24"/>
          <w:szCs w:val="24"/>
        </w:rPr>
        <w:t xml:space="preserve">Non a caso la mostra ha il patrocinio di </w:t>
      </w:r>
      <w:r w:rsidR="008D2F22" w:rsidRPr="00851B54">
        <w:rPr>
          <w:rFonts w:cstheme="minorHAnsi"/>
          <w:b/>
          <w:bCs/>
          <w:color w:val="000000" w:themeColor="text1"/>
          <w:sz w:val="24"/>
          <w:szCs w:val="24"/>
        </w:rPr>
        <w:t>Fondazione Lombardia per l’Ambiente</w:t>
      </w:r>
      <w:r w:rsidR="008D2F22" w:rsidRPr="0077120A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6584CC1D" w14:textId="09305979" w:rsidR="00FA17C3" w:rsidRDefault="0077120A" w:rsidP="00C108C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La mostra, che </w:t>
      </w:r>
      <w:r w:rsidRPr="00FA17C3">
        <w:rPr>
          <w:rFonts w:cstheme="minorHAnsi"/>
          <w:b/>
          <w:bCs/>
          <w:color w:val="000000" w:themeColor="text1"/>
          <w:sz w:val="24"/>
          <w:szCs w:val="24"/>
        </w:rPr>
        <w:t>proseguirà fino al 27 novembre</w:t>
      </w:r>
      <w:r w:rsidR="00FA17C3">
        <w:rPr>
          <w:rFonts w:cstheme="minorHAnsi"/>
          <w:b/>
          <w:bCs/>
          <w:color w:val="000000" w:themeColor="text1"/>
          <w:sz w:val="24"/>
          <w:szCs w:val="24"/>
        </w:rPr>
        <w:t xml:space="preserve"> ad ingresso libero</w:t>
      </w:r>
      <w:r>
        <w:rPr>
          <w:rFonts w:cstheme="minorHAnsi"/>
          <w:color w:val="000000" w:themeColor="text1"/>
          <w:sz w:val="24"/>
          <w:szCs w:val="24"/>
        </w:rPr>
        <w:t>, seguirà i seguenti orari di apertura:</w:t>
      </w:r>
      <w:r w:rsidR="00FA17C3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615E98E7" w14:textId="36FB6600" w:rsidR="00FA17C3" w:rsidRPr="00851B54" w:rsidRDefault="00FA17C3" w:rsidP="00851B54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51B54">
        <w:rPr>
          <w:rFonts w:cstheme="minorHAnsi"/>
          <w:sz w:val="24"/>
          <w:szCs w:val="24"/>
        </w:rPr>
        <w:t>da Sabato 29 ottobre a Mercoledì 2 novembre: ore 10 | 20</w:t>
      </w:r>
    </w:p>
    <w:p w14:paraId="051CC231" w14:textId="77777777" w:rsidR="00FA17C3" w:rsidRPr="00851B54" w:rsidRDefault="00FA17C3" w:rsidP="00851B54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51B54">
        <w:rPr>
          <w:rFonts w:cstheme="minorHAnsi"/>
          <w:sz w:val="24"/>
          <w:szCs w:val="24"/>
        </w:rPr>
        <w:t>Venerdì 4, Sabato 5 e Domenica 6 novembre: ore 10 | 12 e 16 | 18</w:t>
      </w:r>
    </w:p>
    <w:p w14:paraId="3B529756" w14:textId="77777777" w:rsidR="00FA17C3" w:rsidRPr="00851B54" w:rsidRDefault="00FA17C3" w:rsidP="00851B54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51B54">
        <w:rPr>
          <w:rFonts w:cstheme="minorHAnsi"/>
          <w:sz w:val="24"/>
          <w:szCs w:val="24"/>
        </w:rPr>
        <w:t>Sabato 12, 19 e 26 novembre: ore 10 | 12 e 16 | 18</w:t>
      </w:r>
    </w:p>
    <w:p w14:paraId="6A84874C" w14:textId="329764A1" w:rsidR="00FA17C3" w:rsidRPr="00851B54" w:rsidRDefault="00FA17C3" w:rsidP="00851B54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51B54">
        <w:rPr>
          <w:rFonts w:cstheme="minorHAnsi"/>
          <w:sz w:val="24"/>
          <w:szCs w:val="24"/>
        </w:rPr>
        <w:t>Domenica 13, 20 e 27 novembre: ore 10 | 12 e 16 | 18</w:t>
      </w:r>
    </w:p>
    <w:p w14:paraId="74FC4422" w14:textId="1EE532AE" w:rsidR="00FA17C3" w:rsidRDefault="00FA17C3" w:rsidP="00FA17C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DA2FD4B" w14:textId="72EA87CD" w:rsidR="002959C7" w:rsidRDefault="00851B54" w:rsidP="00851B54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Per informazioni:</w:t>
      </w:r>
    </w:p>
    <w:p w14:paraId="6CB5B865" w14:textId="2128C1EE" w:rsidR="00851B54" w:rsidRPr="0077120A" w:rsidRDefault="00000000" w:rsidP="0077120A">
      <w:pPr>
        <w:jc w:val="both"/>
        <w:rPr>
          <w:rFonts w:cstheme="minorHAnsi"/>
          <w:color w:val="000000" w:themeColor="text1"/>
          <w:sz w:val="24"/>
          <w:szCs w:val="24"/>
        </w:rPr>
      </w:pPr>
      <w:hyperlink r:id="rId7" w:history="1">
        <w:r w:rsidR="00851B54" w:rsidRPr="006F6A18">
          <w:rPr>
            <w:rStyle w:val="Collegamentoipertestuale"/>
            <w:rFonts w:cstheme="minorHAnsi"/>
            <w:sz w:val="24"/>
            <w:szCs w:val="24"/>
          </w:rPr>
          <w:t>info@lariofiere.com</w:t>
        </w:r>
      </w:hyperlink>
      <w:r w:rsidR="00851B54">
        <w:rPr>
          <w:rFonts w:cstheme="minorHAnsi"/>
          <w:color w:val="000000" w:themeColor="text1"/>
          <w:sz w:val="24"/>
          <w:szCs w:val="24"/>
        </w:rPr>
        <w:t xml:space="preserve"> - 031 6371</w:t>
      </w:r>
    </w:p>
    <w:sectPr w:rsidR="00851B54" w:rsidRPr="0077120A" w:rsidSect="0017214C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E97B0" w14:textId="77777777" w:rsidR="009008BD" w:rsidRDefault="009008BD" w:rsidP="00046C6E">
      <w:pPr>
        <w:spacing w:after="0" w:line="240" w:lineRule="auto"/>
      </w:pPr>
      <w:r>
        <w:separator/>
      </w:r>
    </w:p>
  </w:endnote>
  <w:endnote w:type="continuationSeparator" w:id="0">
    <w:p w14:paraId="52C055B0" w14:textId="77777777" w:rsidR="009008BD" w:rsidRDefault="009008BD" w:rsidP="00046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45375" w14:textId="77777777" w:rsidR="009008BD" w:rsidRDefault="009008BD" w:rsidP="00046C6E">
      <w:pPr>
        <w:spacing w:after="0" w:line="240" w:lineRule="auto"/>
      </w:pPr>
      <w:r>
        <w:separator/>
      </w:r>
    </w:p>
  </w:footnote>
  <w:footnote w:type="continuationSeparator" w:id="0">
    <w:p w14:paraId="68C66852" w14:textId="77777777" w:rsidR="009008BD" w:rsidRDefault="009008BD" w:rsidP="00046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354"/>
      <w:gridCol w:w="2298"/>
      <w:gridCol w:w="753"/>
      <w:gridCol w:w="1664"/>
      <w:gridCol w:w="2080"/>
      <w:gridCol w:w="1740"/>
    </w:tblGrid>
    <w:tr w:rsidR="00D85822" w14:paraId="07A438DF" w14:textId="137530E6" w:rsidTr="00AA6B86">
      <w:trPr>
        <w:trHeight w:val="228"/>
      </w:trPr>
      <w:tc>
        <w:tcPr>
          <w:tcW w:w="1354" w:type="dxa"/>
          <w:vAlign w:val="bottom"/>
        </w:tcPr>
        <w:p w14:paraId="1E17BDA5" w14:textId="63217B92" w:rsidR="00D85822" w:rsidRPr="00962CF0" w:rsidRDefault="00D85822" w:rsidP="00AA6B86">
          <w:pPr>
            <w:pStyle w:val="Intestazione"/>
            <w:rPr>
              <w:sz w:val="16"/>
              <w:szCs w:val="16"/>
            </w:rPr>
          </w:pPr>
          <w:r w:rsidRPr="00962CF0">
            <w:rPr>
              <w:sz w:val="16"/>
              <w:szCs w:val="16"/>
            </w:rPr>
            <w:t>Promossa da</w:t>
          </w:r>
        </w:p>
      </w:tc>
      <w:tc>
        <w:tcPr>
          <w:tcW w:w="2298" w:type="dxa"/>
          <w:vAlign w:val="bottom"/>
        </w:tcPr>
        <w:p w14:paraId="0FD334D7" w14:textId="47217F8C" w:rsidR="00D85822" w:rsidRPr="00962CF0" w:rsidRDefault="00D85822" w:rsidP="00AA6B86">
          <w:pPr>
            <w:pStyle w:val="Intestazione"/>
            <w:rPr>
              <w:sz w:val="16"/>
              <w:szCs w:val="16"/>
            </w:rPr>
          </w:pPr>
          <w:r w:rsidRPr="00962CF0">
            <w:rPr>
              <w:sz w:val="16"/>
              <w:szCs w:val="16"/>
            </w:rPr>
            <w:t>Con il patrocinio di</w:t>
          </w:r>
        </w:p>
      </w:tc>
      <w:tc>
        <w:tcPr>
          <w:tcW w:w="753" w:type="dxa"/>
          <w:vAlign w:val="bottom"/>
        </w:tcPr>
        <w:p w14:paraId="349EE40A" w14:textId="77777777" w:rsidR="00D85822" w:rsidRPr="00962CF0" w:rsidRDefault="00D85822" w:rsidP="00AA6B86">
          <w:pPr>
            <w:pStyle w:val="Intestazione"/>
            <w:rPr>
              <w:sz w:val="16"/>
              <w:szCs w:val="16"/>
            </w:rPr>
          </w:pPr>
        </w:p>
      </w:tc>
      <w:tc>
        <w:tcPr>
          <w:tcW w:w="1664" w:type="dxa"/>
          <w:vAlign w:val="bottom"/>
        </w:tcPr>
        <w:p w14:paraId="4E9F157F" w14:textId="3A567B28" w:rsidR="00D85822" w:rsidRPr="00962CF0" w:rsidRDefault="00D85822" w:rsidP="00AA6B86">
          <w:pPr>
            <w:pStyle w:val="Intestazione"/>
            <w:rPr>
              <w:sz w:val="16"/>
              <w:szCs w:val="16"/>
            </w:rPr>
          </w:pPr>
          <w:r w:rsidRPr="00962CF0">
            <w:rPr>
              <w:sz w:val="16"/>
              <w:szCs w:val="16"/>
            </w:rPr>
            <w:t>Un progetto di</w:t>
          </w:r>
        </w:p>
      </w:tc>
      <w:tc>
        <w:tcPr>
          <w:tcW w:w="2080" w:type="dxa"/>
          <w:vAlign w:val="bottom"/>
        </w:tcPr>
        <w:p w14:paraId="48087603" w14:textId="6155A4EA" w:rsidR="00D85822" w:rsidRPr="00962CF0" w:rsidRDefault="00D85822" w:rsidP="00AA6B86">
          <w:pPr>
            <w:pStyle w:val="Intestazione"/>
            <w:rPr>
              <w:sz w:val="16"/>
              <w:szCs w:val="16"/>
            </w:rPr>
          </w:pPr>
          <w:proofErr w:type="spellStart"/>
          <w:r w:rsidRPr="00962CF0">
            <w:rPr>
              <w:sz w:val="16"/>
              <w:szCs w:val="16"/>
            </w:rPr>
            <w:t>Main</w:t>
          </w:r>
          <w:proofErr w:type="spellEnd"/>
          <w:r w:rsidRPr="00962CF0">
            <w:rPr>
              <w:sz w:val="16"/>
              <w:szCs w:val="16"/>
            </w:rPr>
            <w:t xml:space="preserve"> partner</w:t>
          </w:r>
        </w:p>
      </w:tc>
      <w:tc>
        <w:tcPr>
          <w:tcW w:w="1740" w:type="dxa"/>
          <w:vAlign w:val="bottom"/>
        </w:tcPr>
        <w:p w14:paraId="11E1A586" w14:textId="5496E805" w:rsidR="00D85822" w:rsidRPr="00962CF0" w:rsidRDefault="00D85822" w:rsidP="00AA6B86">
          <w:pPr>
            <w:pStyle w:val="Intestazione"/>
            <w:rPr>
              <w:sz w:val="16"/>
              <w:szCs w:val="16"/>
            </w:rPr>
          </w:pPr>
          <w:r w:rsidRPr="00962CF0">
            <w:rPr>
              <w:sz w:val="16"/>
              <w:szCs w:val="16"/>
            </w:rPr>
            <w:t>In collaborazione con</w:t>
          </w:r>
        </w:p>
      </w:tc>
    </w:tr>
    <w:tr w:rsidR="00D85822" w14:paraId="30763638" w14:textId="1897C17A" w:rsidTr="00962CF0">
      <w:trPr>
        <w:trHeight w:val="1461"/>
      </w:trPr>
      <w:tc>
        <w:tcPr>
          <w:tcW w:w="1354" w:type="dxa"/>
          <w:vAlign w:val="center"/>
        </w:tcPr>
        <w:p w14:paraId="42266614" w14:textId="5E2E1EC9" w:rsidR="00D85822" w:rsidRPr="001F3FD8" w:rsidRDefault="00D85822" w:rsidP="00962CF0">
          <w:pPr>
            <w:pStyle w:val="Intestazione"/>
            <w:jc w:val="center"/>
          </w:pPr>
          <w:r>
            <w:rPr>
              <w:rFonts w:cstheme="minorHAnsi"/>
              <w:noProof/>
              <w:color w:val="000000" w:themeColor="text1"/>
              <w:sz w:val="24"/>
              <w:szCs w:val="24"/>
            </w:rPr>
            <w:drawing>
              <wp:inline distT="0" distB="0" distL="0" distR="0" wp14:anchorId="1D56DFF5" wp14:editId="5976F598">
                <wp:extent cx="715800" cy="789940"/>
                <wp:effectExtent l="0" t="0" r="0" b="0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magine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386"/>
                        <a:stretch/>
                      </pic:blipFill>
                      <pic:spPr bwMode="auto">
                        <a:xfrm>
                          <a:off x="0" y="0"/>
                          <a:ext cx="739652" cy="816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98" w:type="dxa"/>
          <w:vAlign w:val="center"/>
        </w:tcPr>
        <w:p w14:paraId="2EA47AE2" w14:textId="77777777" w:rsidR="00D85822" w:rsidRDefault="00D85822" w:rsidP="00962CF0">
          <w:pPr>
            <w:pStyle w:val="Intestazione"/>
            <w:jc w:val="center"/>
          </w:pPr>
        </w:p>
        <w:p w14:paraId="5626E767" w14:textId="770B00F2" w:rsidR="00D85822" w:rsidRDefault="00D85822" w:rsidP="00962CF0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7C3043BD" wp14:editId="62A3A55D">
                <wp:extent cx="1319529" cy="612896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52" cy="618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3" w:type="dxa"/>
          <w:vAlign w:val="center"/>
        </w:tcPr>
        <w:p w14:paraId="2D8847F7" w14:textId="77777777" w:rsidR="00D85822" w:rsidRDefault="00D85822" w:rsidP="00962CF0">
          <w:pPr>
            <w:pStyle w:val="Intestazione"/>
            <w:jc w:val="center"/>
          </w:pPr>
        </w:p>
      </w:tc>
      <w:tc>
        <w:tcPr>
          <w:tcW w:w="1664" w:type="dxa"/>
          <w:vAlign w:val="center"/>
        </w:tcPr>
        <w:p w14:paraId="768140F8" w14:textId="77777777" w:rsidR="00D85822" w:rsidRDefault="00D85822" w:rsidP="00962CF0">
          <w:pPr>
            <w:pStyle w:val="Intestazione"/>
            <w:jc w:val="center"/>
          </w:pPr>
        </w:p>
        <w:p w14:paraId="603D97A2" w14:textId="58F65073" w:rsidR="00D85822" w:rsidRDefault="00D85822" w:rsidP="00962CF0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7C7936B2" wp14:editId="1C91F6FA">
                <wp:extent cx="947681" cy="335780"/>
                <wp:effectExtent l="0" t="0" r="0" b="0"/>
                <wp:docPr id="10" name="Immagine 10" descr="Immagine che contiene testo, clipart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magine 10" descr="Immagine che contiene testo, clipart&#10;&#10;Descrizione generata automaticamente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976" cy="355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80" w:type="dxa"/>
          <w:vAlign w:val="center"/>
        </w:tcPr>
        <w:p w14:paraId="64EABD0D" w14:textId="77777777" w:rsidR="00D85822" w:rsidRDefault="00D85822" w:rsidP="00962CF0">
          <w:pPr>
            <w:pStyle w:val="Intestazione"/>
            <w:jc w:val="center"/>
          </w:pPr>
        </w:p>
        <w:p w14:paraId="35EF17F1" w14:textId="1C638167" w:rsidR="00D85822" w:rsidRDefault="00D85822" w:rsidP="00962CF0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3068128D" wp14:editId="67900B87">
                <wp:extent cx="1224625" cy="538274"/>
                <wp:effectExtent l="0" t="0" r="0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magine 9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90" r="8007"/>
                        <a:stretch/>
                      </pic:blipFill>
                      <pic:spPr bwMode="auto">
                        <a:xfrm>
                          <a:off x="0" y="0"/>
                          <a:ext cx="1264009" cy="5555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0" w:type="dxa"/>
        </w:tcPr>
        <w:p w14:paraId="5EA12ED1" w14:textId="77777777" w:rsidR="00D85822" w:rsidRDefault="00D85822" w:rsidP="00962CF0">
          <w:pPr>
            <w:pStyle w:val="Intestazione"/>
            <w:jc w:val="center"/>
          </w:pPr>
        </w:p>
        <w:p w14:paraId="0BC63C0B" w14:textId="77777777" w:rsidR="00962CF0" w:rsidRDefault="00962CF0" w:rsidP="00962CF0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40EB3FA3" wp14:editId="1BF52376">
                <wp:extent cx="780947" cy="311722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magine 1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418" cy="321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0E616DA" w14:textId="4EFA1D74" w:rsidR="00962CF0" w:rsidRDefault="00962CF0" w:rsidP="00962CF0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6C48D277" wp14:editId="40BF0B94">
                <wp:extent cx="815850" cy="353935"/>
                <wp:effectExtent l="0" t="0" r="0" b="0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magine 11"/>
                        <pic:cNvPicPr/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52" t="22546" r="4410" b="21601"/>
                        <a:stretch/>
                      </pic:blipFill>
                      <pic:spPr bwMode="auto">
                        <a:xfrm>
                          <a:off x="0" y="0"/>
                          <a:ext cx="844780" cy="3664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997365F" w14:textId="6893EF80" w:rsidR="00046C6E" w:rsidRDefault="00046C6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02B97"/>
    <w:multiLevelType w:val="hybridMultilevel"/>
    <w:tmpl w:val="081A37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6A05DD"/>
    <w:multiLevelType w:val="hybridMultilevel"/>
    <w:tmpl w:val="5510BF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3255078">
    <w:abstractNumId w:val="1"/>
  </w:num>
  <w:num w:numId="2" w16cid:durableId="324093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9C7"/>
    <w:rsid w:val="00046C6E"/>
    <w:rsid w:val="000510F7"/>
    <w:rsid w:val="0017214C"/>
    <w:rsid w:val="00175F95"/>
    <w:rsid w:val="001E2F51"/>
    <w:rsid w:val="001F3FD8"/>
    <w:rsid w:val="00214162"/>
    <w:rsid w:val="002959C7"/>
    <w:rsid w:val="003C2DEC"/>
    <w:rsid w:val="00490CF5"/>
    <w:rsid w:val="00492EC2"/>
    <w:rsid w:val="004D4DD2"/>
    <w:rsid w:val="004F6265"/>
    <w:rsid w:val="00521F72"/>
    <w:rsid w:val="00565546"/>
    <w:rsid w:val="00635C2D"/>
    <w:rsid w:val="0067425C"/>
    <w:rsid w:val="006C7312"/>
    <w:rsid w:val="0077120A"/>
    <w:rsid w:val="00851B54"/>
    <w:rsid w:val="008C177E"/>
    <w:rsid w:val="008D2F22"/>
    <w:rsid w:val="009008BD"/>
    <w:rsid w:val="009029C2"/>
    <w:rsid w:val="00962CF0"/>
    <w:rsid w:val="00991BC9"/>
    <w:rsid w:val="009F6E31"/>
    <w:rsid w:val="00AA6B86"/>
    <w:rsid w:val="00AB5BC5"/>
    <w:rsid w:val="00AC6004"/>
    <w:rsid w:val="00B46ABA"/>
    <w:rsid w:val="00B86498"/>
    <w:rsid w:val="00C00A6F"/>
    <w:rsid w:val="00C108CB"/>
    <w:rsid w:val="00D20271"/>
    <w:rsid w:val="00D25A93"/>
    <w:rsid w:val="00D31AA0"/>
    <w:rsid w:val="00D85822"/>
    <w:rsid w:val="00D863E7"/>
    <w:rsid w:val="00DB7D87"/>
    <w:rsid w:val="00FA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93DCC"/>
  <w15:docId w15:val="{26796F50-1E05-4DEF-BF30-C0DB2EED9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7214C"/>
  </w:style>
  <w:style w:type="paragraph" w:styleId="Titolo1">
    <w:name w:val="heading 1"/>
    <w:basedOn w:val="Normale"/>
    <w:next w:val="Normale"/>
    <w:link w:val="Titolo1Carattere"/>
    <w:uiPriority w:val="9"/>
    <w:qFormat/>
    <w:rsid w:val="00492E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C0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521F72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8649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B86498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492E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046C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6C6E"/>
  </w:style>
  <w:style w:type="paragraph" w:styleId="Pidipagina">
    <w:name w:val="footer"/>
    <w:basedOn w:val="Normale"/>
    <w:link w:val="PidipaginaCarattere"/>
    <w:uiPriority w:val="99"/>
    <w:unhideWhenUsed/>
    <w:rsid w:val="00046C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6C6E"/>
  </w:style>
  <w:style w:type="table" w:styleId="Grigliatabella">
    <w:name w:val="Table Grid"/>
    <w:basedOn w:val="Tabellanormale"/>
    <w:uiPriority w:val="59"/>
    <w:rsid w:val="00046C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lariofier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tif"/><Relationship Id="rId1" Type="http://schemas.openxmlformats.org/officeDocument/2006/relationships/image" Target="media/image1.jp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Befane</dc:creator>
  <cp:lastModifiedBy>Giorgio Cortella</cp:lastModifiedBy>
  <cp:revision>2</cp:revision>
  <dcterms:created xsi:type="dcterms:W3CDTF">2022-10-26T13:29:00Z</dcterms:created>
  <dcterms:modified xsi:type="dcterms:W3CDTF">2022-10-26T13:29:00Z</dcterms:modified>
</cp:coreProperties>
</file>