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6725" w14:textId="77777777" w:rsidR="00915489" w:rsidRPr="00915489" w:rsidRDefault="00915489" w:rsidP="00915489">
      <w:pPr>
        <w:spacing w:line="256" w:lineRule="auto"/>
        <w:jc w:val="both"/>
        <w:rPr>
          <w:rFonts w:ascii="Lora" w:eastAsia="Aptos" w:hAnsi="Lora" w:cs="Times New Roman"/>
          <w:b/>
          <w:bCs/>
          <w:color w:val="111111"/>
          <w:sz w:val="26"/>
          <w:szCs w:val="26"/>
          <w:shd w:val="clear" w:color="auto" w:fill="F1F1F1"/>
        </w:rPr>
      </w:pPr>
      <w:r w:rsidRPr="00915489">
        <w:rPr>
          <w:rFonts w:ascii="Lora" w:eastAsia="Aptos" w:hAnsi="Lora" w:cs="Times New Roman"/>
          <w:b/>
          <w:bCs/>
          <w:color w:val="111111"/>
          <w:sz w:val="26"/>
          <w:szCs w:val="26"/>
          <w:shd w:val="clear" w:color="auto" w:fill="F1F1F1"/>
        </w:rPr>
        <w:t>L’arte come cura, sacralità, ossigeno e guarigione</w:t>
      </w:r>
    </w:p>
    <w:p w14:paraId="387EDC45" w14:textId="4668953D" w:rsidR="00915489" w:rsidRPr="00915489" w:rsidRDefault="00915489" w:rsidP="00915489">
      <w:pPr>
        <w:spacing w:line="256" w:lineRule="auto"/>
        <w:jc w:val="both"/>
        <w:rPr>
          <w:rFonts w:ascii="Lora" w:eastAsia="Aptos" w:hAnsi="Lora" w:cs="Times New Roman"/>
          <w:b/>
          <w:bCs/>
          <w:color w:val="111111"/>
          <w:sz w:val="26"/>
          <w:szCs w:val="26"/>
          <w:shd w:val="clear" w:color="auto" w:fill="F1F1F1"/>
        </w:rPr>
      </w:pPr>
      <w:r w:rsidRPr="00915489">
        <w:rPr>
          <w:rFonts w:ascii="Lora" w:eastAsia="Aptos" w:hAnsi="Lora" w:cs="Times New Roman"/>
          <w:b/>
          <w:bCs/>
          <w:color w:val="111111"/>
          <w:sz w:val="26"/>
          <w:szCs w:val="26"/>
          <w:shd w:val="clear" w:color="auto" w:fill="F1F1F1"/>
        </w:rPr>
        <w:t>In uscita saggio</w:t>
      </w:r>
      <w:r>
        <w:rPr>
          <w:rFonts w:ascii="Lora" w:eastAsia="Aptos" w:hAnsi="Lora" w:cs="Times New Roman"/>
          <w:b/>
          <w:bCs/>
          <w:color w:val="111111"/>
          <w:sz w:val="26"/>
          <w:szCs w:val="26"/>
          <w:shd w:val="clear" w:color="auto" w:fill="F1F1F1"/>
        </w:rPr>
        <w:t xml:space="preserve"> “Guarire con l’Arte, </w:t>
      </w:r>
      <w:r w:rsidRPr="00915489">
        <w:rPr>
          <w:rFonts w:ascii="Lora" w:eastAsia="Aptos" w:hAnsi="Lora" w:cs="Times New Roman"/>
          <w:b/>
          <w:bCs/>
          <w:color w:val="111111"/>
          <w:sz w:val="26"/>
          <w:szCs w:val="26"/>
          <w:shd w:val="clear" w:color="auto" w:fill="F1F1F1"/>
        </w:rPr>
        <w:t>come migliorare il proprio benessere visitando i musei”, del critico d’arte Carla Bertone</w:t>
      </w:r>
    </w:p>
    <w:p w14:paraId="0B1CA72F" w14:textId="77777777" w:rsidR="00915489" w:rsidRDefault="00915489" w:rsidP="00AB5A71">
      <w:pPr>
        <w:spacing w:line="254" w:lineRule="auto"/>
        <w:jc w:val="both"/>
        <w:rPr>
          <w:rFonts w:ascii="Lora" w:hAnsi="Lora"/>
          <w:sz w:val="24"/>
          <w:szCs w:val="24"/>
        </w:rPr>
      </w:pPr>
    </w:p>
    <w:p w14:paraId="2B66F79D" w14:textId="1CF8AD4A" w:rsidR="00F364A4" w:rsidRDefault="001D25EB" w:rsidP="00AB5A71">
      <w:pPr>
        <w:spacing w:line="254" w:lineRule="auto"/>
        <w:jc w:val="both"/>
        <w:rPr>
          <w:rFonts w:ascii="Lora" w:hAnsi="Lora"/>
          <w:i/>
          <w:iCs/>
          <w:sz w:val="24"/>
          <w:szCs w:val="24"/>
        </w:rPr>
      </w:pPr>
      <w:r w:rsidRPr="00025B73">
        <w:rPr>
          <w:rFonts w:ascii="Lora" w:hAnsi="Lora"/>
          <w:sz w:val="24"/>
          <w:szCs w:val="24"/>
        </w:rPr>
        <w:t>Se è vero che l’arte riverbera la luce della scintilla divina è altrettanto vero che le opere sono dotate di un’anima umana e divina al contempo e allo spettatore va il privilegio di risvegliarla. L’ arte ha un enorme potere terapeutico poiché l’artista trasmuta la propria sofferenza interiore nel divino, e, attraverso la materia dà vita ad un’opera che cura, riducendo in maniera importante la sintomatologia di svariate patologie.</w:t>
      </w:r>
      <w:r w:rsidR="005A3806" w:rsidRPr="00025B73">
        <w:rPr>
          <w:rFonts w:ascii="Lora" w:hAnsi="Lora"/>
          <w:sz w:val="24"/>
          <w:szCs w:val="24"/>
        </w:rPr>
        <w:t xml:space="preserve"> Per questo andare al museo diventa un’esperienza </w:t>
      </w:r>
      <w:r w:rsidR="00025B73" w:rsidRPr="00025B73">
        <w:rPr>
          <w:rFonts w:ascii="Lora" w:hAnsi="Lora"/>
          <w:sz w:val="24"/>
          <w:szCs w:val="24"/>
        </w:rPr>
        <w:t>catartica</w:t>
      </w:r>
      <w:r w:rsidR="005A3806" w:rsidRPr="00025B73">
        <w:rPr>
          <w:rFonts w:ascii="Lora" w:hAnsi="Lora"/>
          <w:sz w:val="24"/>
          <w:szCs w:val="24"/>
        </w:rPr>
        <w:t xml:space="preserve">, antistress ma soprattutto curativa. </w:t>
      </w:r>
      <w:r w:rsidRPr="00025B73">
        <w:rPr>
          <w:rFonts w:ascii="Lora" w:hAnsi="Lora"/>
          <w:sz w:val="24"/>
          <w:szCs w:val="24"/>
        </w:rPr>
        <w:t xml:space="preserve"> </w:t>
      </w:r>
      <w:r w:rsidR="00937C69" w:rsidRPr="00025B73">
        <w:rPr>
          <w:rFonts w:ascii="Lora" w:hAnsi="Lora"/>
          <w:sz w:val="24"/>
          <w:szCs w:val="24"/>
        </w:rPr>
        <w:t>Le evidenze scientifiche dimostrano come</w:t>
      </w:r>
      <w:r w:rsidR="00434172" w:rsidRPr="00025B73">
        <w:rPr>
          <w:rFonts w:ascii="Lora" w:hAnsi="Lora"/>
          <w:sz w:val="24"/>
          <w:szCs w:val="24"/>
        </w:rPr>
        <w:t xml:space="preserve"> la fruizione dell’arte sia efficace nella gestione e nel trattamento delle malattie </w:t>
      </w:r>
      <w:r w:rsidR="00EB748A" w:rsidRPr="00025B73">
        <w:rPr>
          <w:rFonts w:ascii="Lora" w:hAnsi="Lora"/>
          <w:sz w:val="24"/>
          <w:szCs w:val="24"/>
        </w:rPr>
        <w:t>e sia</w:t>
      </w:r>
      <w:r w:rsidR="00434172" w:rsidRPr="00025B73">
        <w:rPr>
          <w:rFonts w:ascii="Lora" w:hAnsi="Lora"/>
          <w:sz w:val="24"/>
          <w:szCs w:val="24"/>
        </w:rPr>
        <w:t xml:space="preserve"> integrativ</w:t>
      </w:r>
      <w:r w:rsidR="00EB748A" w:rsidRPr="00025B73">
        <w:rPr>
          <w:rFonts w:ascii="Lora" w:hAnsi="Lora"/>
          <w:sz w:val="24"/>
          <w:szCs w:val="24"/>
        </w:rPr>
        <w:t>a</w:t>
      </w:r>
      <w:r w:rsidR="00434172" w:rsidRPr="00025B73">
        <w:rPr>
          <w:rFonts w:ascii="Lora" w:hAnsi="Lora"/>
          <w:sz w:val="24"/>
          <w:szCs w:val="24"/>
        </w:rPr>
        <w:t xml:space="preserve"> delle cure e dell’assistenza</w:t>
      </w:r>
      <w:r w:rsidR="00EB748A" w:rsidRPr="00025B73">
        <w:rPr>
          <w:rFonts w:ascii="Lora" w:hAnsi="Lora"/>
          <w:sz w:val="24"/>
          <w:szCs w:val="24"/>
        </w:rPr>
        <w:t>.</w:t>
      </w:r>
      <w:r w:rsidR="00C146D1" w:rsidRPr="00025B73">
        <w:rPr>
          <w:rFonts w:ascii="Lora" w:hAnsi="Lora"/>
          <w:sz w:val="24"/>
          <w:szCs w:val="24"/>
        </w:rPr>
        <w:t xml:space="preserve"> </w:t>
      </w:r>
      <w:r w:rsidR="00EB748A" w:rsidRPr="00025B73">
        <w:rPr>
          <w:rFonts w:ascii="Lora" w:hAnsi="Lora"/>
          <w:sz w:val="24"/>
          <w:szCs w:val="24"/>
        </w:rPr>
        <w:t>Infatti, in ambito medico, la sua fruizione accorcia i tempi e le modalità di cura con un enorme vantaggio di tempo e denaro per la comunità. Essa viene percepita attraverso i nostri sensi attivando svariate aree del cervello: per questo è spesso impiegata come terapia nel trattamento di alcune patologie neurodegenerative come l’Alzheimer; ma si è verificata in grado di accorciare tempi e dolore durante il travaglio. Mentre il fare artistico nei soggetti affetti dai disturbi dello spettro autistico apporta il suo beneficio sull’area educativa; sull’area riabilitativa e l’area psicoterapica.</w:t>
      </w:r>
      <w:bookmarkStart w:id="0" w:name="_Hlk159261600"/>
      <w:r w:rsidR="00812526">
        <w:rPr>
          <w:rFonts w:ascii="Lora" w:hAnsi="Lora"/>
          <w:sz w:val="24"/>
          <w:szCs w:val="24"/>
        </w:rPr>
        <w:t xml:space="preserve"> </w:t>
      </w:r>
      <w:r w:rsidR="00812526" w:rsidRPr="00812526">
        <w:rPr>
          <w:rFonts w:ascii="Lora" w:hAnsi="Lora"/>
          <w:sz w:val="24"/>
          <w:szCs w:val="24"/>
        </w:rPr>
        <w:t xml:space="preserve">Scritto dall’esperta di estetica del talento e critico d’arte, </w:t>
      </w:r>
      <w:r w:rsidR="00812526" w:rsidRPr="00812526">
        <w:rPr>
          <w:rFonts w:ascii="Lora" w:hAnsi="Lora"/>
          <w:b/>
          <w:bCs/>
          <w:sz w:val="24"/>
          <w:szCs w:val="24"/>
        </w:rPr>
        <w:t>Carla Bertone</w:t>
      </w:r>
      <w:r w:rsidR="00812526" w:rsidRPr="00812526">
        <w:rPr>
          <w:rFonts w:ascii="Lora" w:hAnsi="Lora"/>
          <w:sz w:val="24"/>
          <w:szCs w:val="24"/>
        </w:rPr>
        <w:t>, per la casa</w:t>
      </w:r>
      <w:r w:rsidR="005A4D4D" w:rsidRPr="00812526">
        <w:rPr>
          <w:rFonts w:ascii="Lora" w:hAnsi="Lora"/>
          <w:sz w:val="24"/>
          <w:szCs w:val="24"/>
        </w:rPr>
        <w:t xml:space="preserve"> </w:t>
      </w:r>
      <w:r w:rsidR="005A3806" w:rsidRPr="00812526">
        <w:rPr>
          <w:rFonts w:ascii="Lora" w:hAnsi="Lora"/>
          <w:b/>
          <w:bCs/>
          <w:sz w:val="24"/>
          <w:szCs w:val="24"/>
        </w:rPr>
        <w:t xml:space="preserve">Libreria Editrice Psiche </w:t>
      </w:r>
      <w:bookmarkEnd w:id="0"/>
      <w:r w:rsidR="005A3806" w:rsidRPr="00812526">
        <w:rPr>
          <w:rFonts w:ascii="Lora" w:hAnsi="Lora"/>
          <w:b/>
          <w:bCs/>
          <w:sz w:val="24"/>
          <w:szCs w:val="24"/>
        </w:rPr>
        <w:t xml:space="preserve">di Torino “Guarire con l’arte, </w:t>
      </w:r>
      <w:bookmarkStart w:id="1" w:name="_Hlk160723064"/>
      <w:r w:rsidR="005A3806" w:rsidRPr="00812526">
        <w:rPr>
          <w:rFonts w:ascii="Lora" w:hAnsi="Lora"/>
          <w:b/>
          <w:bCs/>
          <w:sz w:val="24"/>
          <w:szCs w:val="24"/>
        </w:rPr>
        <w:t xml:space="preserve">come migliorare il proprio benessere visitando i </w:t>
      </w:r>
      <w:r w:rsidR="00B81874" w:rsidRPr="00812526">
        <w:rPr>
          <w:rFonts w:ascii="Lora" w:hAnsi="Lora"/>
          <w:b/>
          <w:bCs/>
          <w:sz w:val="24"/>
          <w:szCs w:val="24"/>
        </w:rPr>
        <w:t>musei”</w:t>
      </w:r>
      <w:r w:rsidR="00CE2D80">
        <w:rPr>
          <w:rFonts w:ascii="Lora" w:hAnsi="Lora"/>
          <w:sz w:val="24"/>
          <w:szCs w:val="24"/>
        </w:rPr>
        <w:t xml:space="preserve">, </w:t>
      </w:r>
      <w:bookmarkEnd w:id="1"/>
      <w:r w:rsidR="00CE2D80">
        <w:rPr>
          <w:rFonts w:ascii="Lora" w:hAnsi="Lora"/>
          <w:sz w:val="24"/>
          <w:szCs w:val="24"/>
        </w:rPr>
        <w:t xml:space="preserve">il volume costa </w:t>
      </w:r>
      <w:r w:rsidR="00AB5A71" w:rsidRPr="00812526">
        <w:rPr>
          <w:rFonts w:ascii="Lora" w:eastAsia="Calibri" w:hAnsi="Lora" w:cs="EucrosiaUPC"/>
          <w:b/>
          <w:bCs/>
          <w:sz w:val="24"/>
          <w:szCs w:val="24"/>
        </w:rPr>
        <w:t xml:space="preserve">di 224 pagine in brossura a </w:t>
      </w:r>
      <w:r w:rsidR="006728AD" w:rsidRPr="00812526">
        <w:rPr>
          <w:rFonts w:ascii="Lora" w:eastAsia="Calibri" w:hAnsi="Lora" w:cs="EucrosiaUPC"/>
          <w:b/>
          <w:bCs/>
          <w:sz w:val="24"/>
          <w:szCs w:val="24"/>
        </w:rPr>
        <w:t>colori</w:t>
      </w:r>
      <w:r w:rsidR="00CE2D80">
        <w:rPr>
          <w:rFonts w:ascii="Lora" w:eastAsia="Calibri" w:hAnsi="Lora" w:cs="EucrosiaUPC"/>
          <w:b/>
          <w:bCs/>
          <w:sz w:val="24"/>
          <w:szCs w:val="24"/>
        </w:rPr>
        <w:t xml:space="preserve"> ed è</w:t>
      </w:r>
      <w:r w:rsidR="006728AD" w:rsidRPr="00812526">
        <w:rPr>
          <w:rFonts w:ascii="Lora" w:eastAsia="Calibri" w:hAnsi="Lora" w:cs="EucrosiaUPC"/>
          <w:b/>
          <w:bCs/>
          <w:sz w:val="24"/>
          <w:szCs w:val="24"/>
        </w:rPr>
        <w:t xml:space="preserve"> in</w:t>
      </w:r>
      <w:r w:rsidR="005A4D4D" w:rsidRPr="00812526">
        <w:rPr>
          <w:rFonts w:ascii="Lora" w:eastAsia="Calibri" w:hAnsi="Lora" w:cs="EucrosiaUPC"/>
          <w:b/>
          <w:bCs/>
          <w:sz w:val="24"/>
          <w:szCs w:val="24"/>
        </w:rPr>
        <w:t xml:space="preserve"> vendita a 16€</w:t>
      </w:r>
      <w:r w:rsidR="006728AD" w:rsidRPr="00812526">
        <w:rPr>
          <w:rFonts w:ascii="Lora" w:eastAsia="Calibri" w:hAnsi="Lora" w:cs="EucrosiaUPC"/>
          <w:b/>
          <w:bCs/>
          <w:sz w:val="24"/>
          <w:szCs w:val="24"/>
        </w:rPr>
        <w:t xml:space="preserve"> su tutte le librerie on line</w:t>
      </w:r>
      <w:r w:rsidR="00CE2D80">
        <w:rPr>
          <w:rFonts w:ascii="Aptos" w:eastAsia="Calibri" w:hAnsi="Aptos" w:cs="EucrosiaUPC"/>
          <w:b/>
          <w:bCs/>
          <w:sz w:val="24"/>
          <w:szCs w:val="24"/>
        </w:rPr>
        <w:t xml:space="preserve"> e presso la Libreria Psiche di Torino. </w:t>
      </w:r>
      <w:proofErr w:type="gramStart"/>
      <w:r w:rsidR="000D0ADB">
        <w:rPr>
          <w:rFonts w:ascii="Lora" w:eastAsia="Calibri" w:hAnsi="Lora" w:cs="EucrosiaUPC"/>
          <w:sz w:val="24"/>
          <w:szCs w:val="24"/>
        </w:rPr>
        <w:t>E’</w:t>
      </w:r>
      <w:proofErr w:type="gramEnd"/>
      <w:r w:rsidR="00B81874" w:rsidRPr="00CD141B">
        <w:rPr>
          <w:rFonts w:ascii="Lora" w:hAnsi="Lora"/>
          <w:sz w:val="24"/>
          <w:szCs w:val="24"/>
        </w:rPr>
        <w:t xml:space="preserve"> </w:t>
      </w:r>
      <w:r w:rsidR="00B81874" w:rsidRPr="00025B73">
        <w:rPr>
          <w:rFonts w:ascii="Lora" w:hAnsi="Lora"/>
          <w:sz w:val="24"/>
          <w:szCs w:val="24"/>
        </w:rPr>
        <w:t>un</w:t>
      </w:r>
      <w:r w:rsidR="00B81874" w:rsidRPr="00025B73">
        <w:rPr>
          <w:rFonts w:ascii="Lora" w:hAnsi="Lora"/>
          <w:b/>
          <w:bCs/>
          <w:sz w:val="24"/>
          <w:szCs w:val="24"/>
        </w:rPr>
        <w:t xml:space="preserve"> </w:t>
      </w:r>
      <w:r w:rsidR="00B81874" w:rsidRPr="00025B73">
        <w:rPr>
          <w:rFonts w:ascii="Lora" w:hAnsi="Lora"/>
          <w:sz w:val="24"/>
          <w:szCs w:val="24"/>
        </w:rPr>
        <w:t>saggio la cui analisi viaggia su un doppio binario: spirituale e terapeutico. In formato pocket</w:t>
      </w:r>
      <w:r w:rsidR="00F42620">
        <w:rPr>
          <w:rFonts w:ascii="Lora" w:hAnsi="Lora"/>
          <w:sz w:val="24"/>
          <w:szCs w:val="24"/>
        </w:rPr>
        <w:t>,</w:t>
      </w:r>
      <w:r w:rsidR="00B81874" w:rsidRPr="00025B73">
        <w:rPr>
          <w:rFonts w:ascii="Lora" w:hAnsi="Lora"/>
          <w:sz w:val="24"/>
          <w:szCs w:val="24"/>
        </w:rPr>
        <w:t xml:space="preserve"> perché non vuole competere con i grandi volumi d’arte, contiene 60 immagini dell’artista polimorfo</w:t>
      </w:r>
      <w:r w:rsidR="00F42620">
        <w:rPr>
          <w:rFonts w:ascii="Lora" w:hAnsi="Lora"/>
          <w:sz w:val="24"/>
          <w:szCs w:val="24"/>
        </w:rPr>
        <w:t>,</w:t>
      </w:r>
      <w:r w:rsidR="00B81874" w:rsidRPr="00025B73">
        <w:rPr>
          <w:rFonts w:ascii="Lora" w:hAnsi="Lora"/>
          <w:sz w:val="24"/>
          <w:szCs w:val="24"/>
        </w:rPr>
        <w:t xml:space="preserve"> </w:t>
      </w:r>
      <w:proofErr w:type="spellStart"/>
      <w:r w:rsidR="00B81874" w:rsidRPr="00025B73">
        <w:rPr>
          <w:rFonts w:ascii="Lora" w:hAnsi="Lora"/>
          <w:sz w:val="24"/>
          <w:szCs w:val="24"/>
        </w:rPr>
        <w:t>Iller</w:t>
      </w:r>
      <w:proofErr w:type="spellEnd"/>
      <w:r w:rsidR="00B81874" w:rsidRPr="00025B73">
        <w:rPr>
          <w:rFonts w:ascii="Lora" w:hAnsi="Lora"/>
          <w:sz w:val="24"/>
          <w:szCs w:val="24"/>
        </w:rPr>
        <w:t xml:space="preserve"> </w:t>
      </w:r>
      <w:r w:rsidR="00025B73" w:rsidRPr="00025B73">
        <w:rPr>
          <w:rFonts w:ascii="Lora" w:hAnsi="Lora"/>
          <w:sz w:val="24"/>
          <w:szCs w:val="24"/>
        </w:rPr>
        <w:t>Incerti,</w:t>
      </w:r>
      <w:r w:rsidR="00B81874" w:rsidRPr="00025B73">
        <w:rPr>
          <w:rFonts w:ascii="Lora" w:hAnsi="Lora"/>
          <w:sz w:val="24"/>
          <w:szCs w:val="24"/>
        </w:rPr>
        <w:t xml:space="preserve"> tra cui alcune che co</w:t>
      </w:r>
      <w:r w:rsidR="00F42620">
        <w:rPr>
          <w:rFonts w:ascii="Lora" w:hAnsi="Lora"/>
          <w:sz w:val="24"/>
          <w:szCs w:val="24"/>
        </w:rPr>
        <w:t>stituiscono</w:t>
      </w:r>
      <w:r w:rsidR="00B81874" w:rsidRPr="00025B73">
        <w:rPr>
          <w:rFonts w:ascii="Lora" w:hAnsi="Lora"/>
          <w:sz w:val="24"/>
          <w:szCs w:val="24"/>
        </w:rPr>
        <w:t xml:space="preserve"> una vera e propria </w:t>
      </w:r>
      <w:r w:rsidR="00F42620" w:rsidRPr="00F77993">
        <w:rPr>
          <w:rFonts w:ascii="Lora" w:hAnsi="Lora"/>
          <w:b/>
          <w:bCs/>
          <w:i/>
          <w:iCs/>
          <w:sz w:val="24"/>
          <w:szCs w:val="24"/>
        </w:rPr>
        <w:t>c</w:t>
      </w:r>
      <w:r w:rsidR="00B81874" w:rsidRPr="00F77993">
        <w:rPr>
          <w:rFonts w:ascii="Lora" w:hAnsi="Lora"/>
          <w:b/>
          <w:bCs/>
          <w:i/>
          <w:iCs/>
          <w:sz w:val="24"/>
          <w:szCs w:val="24"/>
        </w:rPr>
        <w:t>ura</w:t>
      </w:r>
      <w:r w:rsidR="00F42620" w:rsidRPr="00F77993">
        <w:rPr>
          <w:rFonts w:ascii="Lora" w:hAnsi="Lora"/>
          <w:b/>
          <w:bCs/>
          <w:i/>
          <w:iCs/>
          <w:sz w:val="24"/>
          <w:szCs w:val="24"/>
        </w:rPr>
        <w:t xml:space="preserve"> v</w:t>
      </w:r>
      <w:r w:rsidR="00B81874" w:rsidRPr="00F77993">
        <w:rPr>
          <w:rFonts w:ascii="Lora" w:hAnsi="Lora"/>
          <w:b/>
          <w:bCs/>
          <w:i/>
          <w:iCs/>
          <w:sz w:val="24"/>
          <w:szCs w:val="24"/>
        </w:rPr>
        <w:t>isiva</w:t>
      </w:r>
      <w:r w:rsidR="00F42620">
        <w:rPr>
          <w:rFonts w:ascii="Lora" w:hAnsi="Lora"/>
          <w:sz w:val="24"/>
          <w:szCs w:val="24"/>
        </w:rPr>
        <w:t xml:space="preserve"> </w:t>
      </w:r>
      <w:r w:rsidR="00B81874" w:rsidRPr="00025B73">
        <w:rPr>
          <w:rFonts w:ascii="Lora" w:hAnsi="Lora"/>
          <w:sz w:val="24"/>
          <w:szCs w:val="24"/>
        </w:rPr>
        <w:t>tascabile</w:t>
      </w:r>
      <w:r w:rsidR="005942FF">
        <w:rPr>
          <w:rFonts w:ascii="Lora" w:hAnsi="Lora"/>
          <w:sz w:val="24"/>
          <w:szCs w:val="24"/>
        </w:rPr>
        <w:t xml:space="preserve"> </w:t>
      </w:r>
      <w:r w:rsidR="00B81874" w:rsidRPr="00025B73">
        <w:rPr>
          <w:rFonts w:ascii="Lora" w:hAnsi="Lora"/>
          <w:sz w:val="24"/>
          <w:szCs w:val="24"/>
        </w:rPr>
        <w:t>che sfrutta</w:t>
      </w:r>
      <w:r w:rsidR="00F42620">
        <w:rPr>
          <w:rFonts w:ascii="Lora" w:hAnsi="Lora"/>
          <w:sz w:val="24"/>
          <w:szCs w:val="24"/>
        </w:rPr>
        <w:t xml:space="preserve"> </w:t>
      </w:r>
      <w:r w:rsidR="00B81874" w:rsidRPr="00025B73">
        <w:rPr>
          <w:rFonts w:ascii="Lora" w:hAnsi="Lora"/>
          <w:sz w:val="24"/>
          <w:szCs w:val="24"/>
        </w:rPr>
        <w:t xml:space="preserve">appieno </w:t>
      </w:r>
      <w:r w:rsidR="006728AD" w:rsidRPr="00025B73">
        <w:rPr>
          <w:rFonts w:ascii="Lora" w:hAnsi="Lora"/>
          <w:sz w:val="24"/>
          <w:szCs w:val="24"/>
        </w:rPr>
        <w:t xml:space="preserve">le </w:t>
      </w:r>
      <w:r w:rsidR="00B81874" w:rsidRPr="00025B73">
        <w:rPr>
          <w:rFonts w:ascii="Lora" w:hAnsi="Lora"/>
          <w:sz w:val="24"/>
          <w:szCs w:val="24"/>
        </w:rPr>
        <w:t>peculiarità</w:t>
      </w:r>
      <w:r w:rsidR="005942FF">
        <w:rPr>
          <w:rFonts w:ascii="Lora" w:hAnsi="Lora"/>
          <w:sz w:val="24"/>
          <w:szCs w:val="24"/>
        </w:rPr>
        <w:t xml:space="preserve"> taumaturgiche della </w:t>
      </w:r>
      <w:r w:rsidR="005942FF" w:rsidRPr="00025B73">
        <w:rPr>
          <w:rFonts w:ascii="Lora" w:hAnsi="Lora"/>
          <w:sz w:val="24"/>
          <w:szCs w:val="24"/>
        </w:rPr>
        <w:t>figurazione</w:t>
      </w:r>
      <w:r w:rsidR="00F42620">
        <w:rPr>
          <w:rFonts w:ascii="Lora" w:hAnsi="Lora"/>
          <w:sz w:val="24"/>
          <w:szCs w:val="24"/>
        </w:rPr>
        <w:t>,</w:t>
      </w:r>
      <w:r w:rsidR="00B81874" w:rsidRPr="00025B73">
        <w:rPr>
          <w:rFonts w:ascii="Lora" w:hAnsi="Lora"/>
          <w:sz w:val="24"/>
          <w:szCs w:val="24"/>
        </w:rPr>
        <w:t xml:space="preserve"> attraverso le pagine di questo libro,</w:t>
      </w:r>
      <w:r w:rsidR="00B95502" w:rsidRPr="00025B73">
        <w:rPr>
          <w:rFonts w:ascii="Lora" w:hAnsi="Lora"/>
          <w:sz w:val="24"/>
          <w:szCs w:val="24"/>
        </w:rPr>
        <w:t xml:space="preserve"> in</w:t>
      </w:r>
      <w:r w:rsidR="00B81874" w:rsidRPr="00025B73">
        <w:rPr>
          <w:rFonts w:ascii="Lora" w:hAnsi="Lora"/>
          <w:sz w:val="24"/>
          <w:szCs w:val="24"/>
        </w:rPr>
        <w:t xml:space="preserve"> un climax espressivo tale</w:t>
      </w:r>
      <w:r w:rsidR="00F42620">
        <w:rPr>
          <w:rFonts w:ascii="Lora" w:hAnsi="Lora"/>
          <w:sz w:val="24"/>
          <w:szCs w:val="24"/>
        </w:rPr>
        <w:t xml:space="preserve"> </w:t>
      </w:r>
      <w:r w:rsidR="00B81874" w:rsidRPr="00025B73">
        <w:rPr>
          <w:rFonts w:ascii="Lora" w:hAnsi="Lora"/>
          <w:sz w:val="24"/>
          <w:szCs w:val="24"/>
        </w:rPr>
        <w:t>da suscitare un cambiamento interiore</w:t>
      </w:r>
      <w:r w:rsidR="00B95502" w:rsidRPr="00025B73">
        <w:rPr>
          <w:rFonts w:ascii="Lora" w:hAnsi="Lora"/>
          <w:sz w:val="24"/>
          <w:szCs w:val="24"/>
        </w:rPr>
        <w:t xml:space="preserve">. </w:t>
      </w:r>
      <w:r w:rsidR="00B95502" w:rsidRPr="00025B73">
        <w:rPr>
          <w:rFonts w:ascii="Lora" w:hAnsi="Lora"/>
          <w:b/>
          <w:bCs/>
          <w:sz w:val="24"/>
          <w:szCs w:val="24"/>
        </w:rPr>
        <w:t>“Guarire con l’arte”</w:t>
      </w:r>
      <w:r w:rsidR="005942FF">
        <w:rPr>
          <w:rFonts w:ascii="Lora" w:hAnsi="Lora"/>
          <w:b/>
          <w:bCs/>
          <w:sz w:val="24"/>
          <w:szCs w:val="24"/>
        </w:rPr>
        <w:t xml:space="preserve">, </w:t>
      </w:r>
      <w:r w:rsidR="005942FF" w:rsidRPr="005942FF">
        <w:rPr>
          <w:rFonts w:ascii="Lora" w:hAnsi="Lora"/>
          <w:sz w:val="24"/>
          <w:szCs w:val="24"/>
        </w:rPr>
        <w:t>con un excursus dall’antichità alle recenti ricerche artistiche multimediali</w:t>
      </w:r>
      <w:r w:rsidR="005942FF">
        <w:rPr>
          <w:rFonts w:ascii="Lora" w:hAnsi="Lora"/>
          <w:sz w:val="24"/>
          <w:szCs w:val="24"/>
        </w:rPr>
        <w:t>,</w:t>
      </w:r>
      <w:r w:rsidR="005942FF" w:rsidRPr="005942FF">
        <w:rPr>
          <w:rFonts w:ascii="Lora" w:hAnsi="Lora"/>
          <w:b/>
          <w:bCs/>
          <w:sz w:val="24"/>
          <w:szCs w:val="24"/>
        </w:rPr>
        <w:t xml:space="preserve"> </w:t>
      </w:r>
      <w:r w:rsidR="00B95502" w:rsidRPr="00025B73">
        <w:rPr>
          <w:rFonts w:ascii="Lora" w:hAnsi="Lora"/>
          <w:sz w:val="24"/>
          <w:szCs w:val="24"/>
        </w:rPr>
        <w:t>vi promette di far scoprire i risultati del</w:t>
      </w:r>
      <w:r w:rsidR="00B95502" w:rsidRPr="00025B73">
        <w:rPr>
          <w:rFonts w:ascii="Lora" w:hAnsi="Lora"/>
          <w:i/>
          <w:iCs/>
          <w:sz w:val="24"/>
          <w:szCs w:val="24"/>
        </w:rPr>
        <w:t xml:space="preserve"> </w:t>
      </w:r>
      <w:r w:rsidR="00B95502" w:rsidRPr="00025B73">
        <w:rPr>
          <w:rFonts w:ascii="Lora" w:hAnsi="Lora"/>
          <w:sz w:val="24"/>
          <w:szCs w:val="24"/>
        </w:rPr>
        <w:t>MIRACOLO DELLA BELLEZZA!</w:t>
      </w:r>
      <w:r w:rsidR="00B95502" w:rsidRPr="00025B73">
        <w:rPr>
          <w:rFonts w:ascii="Lora" w:hAnsi="Lora"/>
          <w:i/>
          <w:iCs/>
          <w:sz w:val="24"/>
          <w:szCs w:val="24"/>
        </w:rPr>
        <w:t xml:space="preserve">  </w:t>
      </w:r>
    </w:p>
    <w:p w14:paraId="0046DD5C" w14:textId="77777777" w:rsidR="00C81979" w:rsidRDefault="00B95502" w:rsidP="00C81979">
      <w:pPr>
        <w:spacing w:line="254" w:lineRule="auto"/>
        <w:jc w:val="both"/>
        <w:rPr>
          <w:rFonts w:ascii="Lora" w:hAnsi="Lora"/>
          <w:sz w:val="24"/>
          <w:szCs w:val="24"/>
        </w:rPr>
      </w:pPr>
      <w:r w:rsidRPr="00025B73">
        <w:rPr>
          <w:rFonts w:ascii="Lora" w:hAnsi="Lora"/>
          <w:i/>
          <w:iCs/>
          <w:sz w:val="24"/>
          <w:szCs w:val="24"/>
        </w:rPr>
        <w:t xml:space="preserve"> </w:t>
      </w:r>
      <w:r w:rsidRPr="00025B73">
        <w:rPr>
          <w:rFonts w:ascii="Lora" w:hAnsi="Lora"/>
          <w:sz w:val="24"/>
          <w:szCs w:val="24"/>
        </w:rPr>
        <w:t xml:space="preserve"> </w:t>
      </w:r>
    </w:p>
    <w:p w14:paraId="408F9A4F" w14:textId="582B5341" w:rsidR="00C81979" w:rsidRDefault="000D0ADB" w:rsidP="00C81979">
      <w:pPr>
        <w:spacing w:line="254" w:lineRule="auto"/>
        <w:jc w:val="both"/>
        <w:rPr>
          <w:rFonts w:ascii="Lora" w:hAnsi="Lora"/>
          <w:b/>
          <w:bCs/>
          <w:sz w:val="25"/>
          <w:szCs w:val="25"/>
        </w:rPr>
      </w:pPr>
      <w:r>
        <w:rPr>
          <w:rFonts w:ascii="Lora" w:hAnsi="Lora"/>
          <w:b/>
          <w:bCs/>
          <w:sz w:val="25"/>
          <w:szCs w:val="25"/>
        </w:rPr>
        <w:t xml:space="preserve">L’autrice presenterà il </w:t>
      </w:r>
      <w:r w:rsidR="005942FF" w:rsidRPr="005942FF">
        <w:rPr>
          <w:rFonts w:ascii="Lora" w:hAnsi="Lora"/>
          <w:b/>
          <w:bCs/>
          <w:sz w:val="25"/>
          <w:szCs w:val="25"/>
        </w:rPr>
        <w:t xml:space="preserve">volume </w:t>
      </w:r>
      <w:r w:rsidR="00B95502" w:rsidRPr="005942FF">
        <w:rPr>
          <w:rFonts w:ascii="Lora" w:hAnsi="Lora"/>
          <w:b/>
          <w:bCs/>
          <w:sz w:val="25"/>
          <w:szCs w:val="25"/>
        </w:rPr>
        <w:t xml:space="preserve">sabato </w:t>
      </w:r>
      <w:r w:rsidR="00074EBC" w:rsidRPr="005942FF">
        <w:rPr>
          <w:rFonts w:ascii="Lora" w:hAnsi="Lora"/>
          <w:b/>
          <w:bCs/>
          <w:sz w:val="25"/>
          <w:szCs w:val="25"/>
        </w:rPr>
        <w:t xml:space="preserve">23 marzo </w:t>
      </w:r>
      <w:r w:rsidR="00C81979" w:rsidRPr="005942FF">
        <w:rPr>
          <w:rFonts w:ascii="Lora" w:hAnsi="Lora"/>
          <w:b/>
          <w:bCs/>
          <w:sz w:val="25"/>
          <w:szCs w:val="25"/>
        </w:rPr>
        <w:t>2024</w:t>
      </w:r>
      <w:r w:rsidR="00C81979">
        <w:rPr>
          <w:rFonts w:ascii="Lora" w:hAnsi="Lora"/>
          <w:b/>
          <w:bCs/>
          <w:sz w:val="25"/>
          <w:szCs w:val="25"/>
        </w:rPr>
        <w:t xml:space="preserve"> alle </w:t>
      </w:r>
      <w:r w:rsidR="00EE1230" w:rsidRPr="005942FF">
        <w:rPr>
          <w:rFonts w:ascii="Lora" w:hAnsi="Lora"/>
          <w:b/>
          <w:bCs/>
          <w:sz w:val="25"/>
          <w:szCs w:val="25"/>
        </w:rPr>
        <w:t>ore</w:t>
      </w:r>
      <w:r w:rsidR="00074EBC" w:rsidRPr="005942FF">
        <w:rPr>
          <w:rFonts w:ascii="Lora" w:hAnsi="Lora"/>
          <w:b/>
          <w:bCs/>
          <w:sz w:val="25"/>
          <w:szCs w:val="25"/>
        </w:rPr>
        <w:t xml:space="preserve"> 18,30</w:t>
      </w:r>
      <w:r>
        <w:rPr>
          <w:rFonts w:ascii="Lora" w:hAnsi="Lora"/>
          <w:b/>
          <w:bCs/>
          <w:sz w:val="25"/>
          <w:szCs w:val="25"/>
        </w:rPr>
        <w:t xml:space="preserve"> </w:t>
      </w:r>
    </w:p>
    <w:p w14:paraId="5D1475FE" w14:textId="601F8FA8" w:rsidR="00025B73" w:rsidRDefault="000D0ADB" w:rsidP="00C81979">
      <w:pPr>
        <w:spacing w:line="254" w:lineRule="auto"/>
        <w:jc w:val="both"/>
        <w:rPr>
          <w:rFonts w:ascii="Lora" w:hAnsi="Lora"/>
          <w:b/>
          <w:bCs/>
          <w:sz w:val="25"/>
          <w:szCs w:val="25"/>
        </w:rPr>
      </w:pPr>
      <w:r>
        <w:rPr>
          <w:rFonts w:ascii="Lora" w:hAnsi="Lora"/>
          <w:b/>
          <w:bCs/>
          <w:sz w:val="25"/>
          <w:szCs w:val="25"/>
        </w:rPr>
        <w:t xml:space="preserve">presso il </w:t>
      </w:r>
      <w:r w:rsidR="00074EBC" w:rsidRPr="005942FF">
        <w:rPr>
          <w:rFonts w:ascii="Lora" w:hAnsi="Lora"/>
          <w:b/>
          <w:bCs/>
          <w:sz w:val="25"/>
          <w:szCs w:val="25"/>
        </w:rPr>
        <w:t xml:space="preserve">Salone delle </w:t>
      </w:r>
      <w:r w:rsidR="00804DC7" w:rsidRPr="005942FF">
        <w:rPr>
          <w:rFonts w:ascii="Lora" w:hAnsi="Lora"/>
          <w:b/>
          <w:bCs/>
          <w:sz w:val="25"/>
          <w:szCs w:val="25"/>
        </w:rPr>
        <w:t>R</w:t>
      </w:r>
      <w:r w:rsidR="00074EBC" w:rsidRPr="005942FF">
        <w:rPr>
          <w:rFonts w:ascii="Lora" w:hAnsi="Lora"/>
          <w:b/>
          <w:bCs/>
          <w:sz w:val="25"/>
          <w:szCs w:val="25"/>
        </w:rPr>
        <w:t>ose della Libreria Editrice Psiche</w:t>
      </w:r>
      <w:r w:rsidR="00025B73" w:rsidRPr="005942FF">
        <w:rPr>
          <w:rFonts w:ascii="Lora" w:hAnsi="Lora"/>
          <w:b/>
          <w:bCs/>
          <w:sz w:val="25"/>
          <w:szCs w:val="25"/>
        </w:rPr>
        <w:t>,</w:t>
      </w:r>
      <w:r w:rsidR="00C81979">
        <w:rPr>
          <w:rFonts w:ascii="Lora" w:hAnsi="Lora"/>
          <w:b/>
          <w:bCs/>
          <w:sz w:val="25"/>
          <w:szCs w:val="25"/>
        </w:rPr>
        <w:t xml:space="preserve">  </w:t>
      </w:r>
    </w:p>
    <w:p w14:paraId="4C900AE9" w14:textId="41A80DF5" w:rsidR="00C81979" w:rsidRPr="005942FF" w:rsidRDefault="00C81979" w:rsidP="00B95502">
      <w:pPr>
        <w:jc w:val="both"/>
        <w:rPr>
          <w:rFonts w:ascii="Lora" w:hAnsi="Lora"/>
          <w:b/>
          <w:bCs/>
          <w:sz w:val="25"/>
          <w:szCs w:val="25"/>
        </w:rPr>
      </w:pPr>
      <w:r>
        <w:rPr>
          <w:rFonts w:ascii="Lora" w:hAnsi="Lora"/>
          <w:b/>
          <w:bCs/>
          <w:sz w:val="25"/>
          <w:szCs w:val="25"/>
        </w:rPr>
        <w:t>con il supporto della proiezione d’arte della cura visiva come scenografia.</w:t>
      </w:r>
    </w:p>
    <w:p w14:paraId="00EE4F65" w14:textId="503E3603" w:rsidR="00B95502" w:rsidRPr="005942FF" w:rsidRDefault="00025B73" w:rsidP="00B95502">
      <w:pPr>
        <w:jc w:val="both"/>
        <w:rPr>
          <w:rFonts w:ascii="Lora" w:hAnsi="Lora"/>
          <w:b/>
          <w:bCs/>
          <w:sz w:val="25"/>
          <w:szCs w:val="25"/>
        </w:rPr>
      </w:pPr>
      <w:r w:rsidRPr="005942FF">
        <w:rPr>
          <w:rFonts w:ascii="Lora" w:hAnsi="Lora"/>
          <w:b/>
          <w:bCs/>
          <w:sz w:val="25"/>
          <w:szCs w:val="25"/>
        </w:rPr>
        <w:t>Via Belfiore 61, pressi corso Raffaello, angolo via Michelangelo a Torino</w:t>
      </w:r>
      <w:r w:rsidR="00F77993">
        <w:rPr>
          <w:rFonts w:ascii="Lora" w:hAnsi="Lora"/>
          <w:b/>
          <w:bCs/>
          <w:sz w:val="25"/>
          <w:szCs w:val="25"/>
        </w:rPr>
        <w:t>.</w:t>
      </w:r>
      <w:r w:rsidRPr="005942FF">
        <w:rPr>
          <w:rFonts w:ascii="Lora" w:hAnsi="Lora"/>
          <w:b/>
          <w:bCs/>
          <w:sz w:val="25"/>
          <w:szCs w:val="25"/>
        </w:rPr>
        <w:t xml:space="preserve"> </w:t>
      </w:r>
      <w:r w:rsidR="00074EBC" w:rsidRPr="005942FF">
        <w:rPr>
          <w:rFonts w:ascii="Lora" w:hAnsi="Lora"/>
          <w:b/>
          <w:bCs/>
          <w:sz w:val="25"/>
          <w:szCs w:val="25"/>
        </w:rPr>
        <w:t xml:space="preserve"> </w:t>
      </w:r>
    </w:p>
    <w:p w14:paraId="7FAA01CB" w14:textId="32A59D9E" w:rsidR="00EE1230" w:rsidRPr="005942FF" w:rsidRDefault="00EE1230" w:rsidP="001D25EB">
      <w:pPr>
        <w:jc w:val="both"/>
        <w:rPr>
          <w:rFonts w:ascii="Lora" w:hAnsi="Lora"/>
          <w:b/>
          <w:bCs/>
          <w:sz w:val="25"/>
          <w:szCs w:val="25"/>
        </w:rPr>
      </w:pPr>
      <w:r w:rsidRPr="005942FF">
        <w:rPr>
          <w:rFonts w:ascii="Lora" w:hAnsi="Lora"/>
          <w:b/>
          <w:bCs/>
          <w:sz w:val="25"/>
          <w:szCs w:val="25"/>
        </w:rPr>
        <w:t xml:space="preserve">Posti assegnati. Si prega di confermare </w:t>
      </w:r>
      <w:r w:rsidR="00D55080" w:rsidRPr="005942FF">
        <w:rPr>
          <w:rFonts w:ascii="Lora" w:hAnsi="Lora"/>
          <w:b/>
          <w:bCs/>
          <w:sz w:val="25"/>
          <w:szCs w:val="25"/>
        </w:rPr>
        <w:t>al numero</w:t>
      </w:r>
      <w:r w:rsidRPr="005942FF">
        <w:rPr>
          <w:rFonts w:ascii="Lora" w:hAnsi="Lora"/>
          <w:b/>
          <w:bCs/>
          <w:sz w:val="25"/>
          <w:szCs w:val="25"/>
        </w:rPr>
        <w:t xml:space="preserve"> 011.6507058</w:t>
      </w:r>
    </w:p>
    <w:p w14:paraId="0F107824" w14:textId="77777777" w:rsidR="005942FF" w:rsidRDefault="005942FF" w:rsidP="001D25EB">
      <w:pPr>
        <w:jc w:val="both"/>
        <w:rPr>
          <w:rFonts w:ascii="Lora" w:hAnsi="Lora"/>
          <w:sz w:val="26"/>
          <w:szCs w:val="26"/>
        </w:rPr>
      </w:pPr>
    </w:p>
    <w:p w14:paraId="278FE6DC" w14:textId="77777777" w:rsidR="00C81979" w:rsidRDefault="00C81979" w:rsidP="001D25EB">
      <w:pPr>
        <w:jc w:val="both"/>
        <w:rPr>
          <w:rFonts w:ascii="Lora" w:hAnsi="Lora"/>
          <w:sz w:val="26"/>
          <w:szCs w:val="26"/>
        </w:rPr>
      </w:pPr>
    </w:p>
    <w:p w14:paraId="2CEC810B" w14:textId="77777777" w:rsidR="00C81979" w:rsidRDefault="00C81979" w:rsidP="001D25EB">
      <w:pPr>
        <w:jc w:val="both"/>
        <w:rPr>
          <w:rFonts w:ascii="Lora" w:hAnsi="Lora"/>
          <w:sz w:val="26"/>
          <w:szCs w:val="26"/>
        </w:rPr>
      </w:pPr>
    </w:p>
    <w:p w14:paraId="3753ABC4" w14:textId="56985472" w:rsidR="00B95502" w:rsidRDefault="00B95502" w:rsidP="001D25EB">
      <w:pPr>
        <w:jc w:val="both"/>
        <w:rPr>
          <w:rFonts w:ascii="Lora" w:hAnsi="Lora"/>
          <w:sz w:val="26"/>
          <w:szCs w:val="26"/>
        </w:rPr>
      </w:pPr>
      <w:r>
        <w:rPr>
          <w:rFonts w:ascii="Lora" w:hAnsi="Lora"/>
          <w:sz w:val="26"/>
          <w:szCs w:val="26"/>
        </w:rPr>
        <w:t>L’autrice</w:t>
      </w:r>
      <w:r w:rsidR="00FA4F27">
        <w:rPr>
          <w:rFonts w:ascii="Lora" w:hAnsi="Lora"/>
          <w:sz w:val="26"/>
          <w:szCs w:val="26"/>
        </w:rPr>
        <w:t>:</w:t>
      </w:r>
    </w:p>
    <w:p w14:paraId="48FC51AC" w14:textId="77777777" w:rsidR="005942FF" w:rsidRDefault="00B95502" w:rsidP="001D25EB">
      <w:pPr>
        <w:jc w:val="both"/>
        <w:rPr>
          <w:rFonts w:ascii="Lora" w:hAnsi="Lora"/>
          <w:i/>
          <w:iCs/>
          <w:sz w:val="26"/>
          <w:szCs w:val="26"/>
        </w:rPr>
      </w:pPr>
      <w:r w:rsidRPr="00B95502">
        <w:rPr>
          <w:rFonts w:ascii="Lora" w:hAnsi="Lora"/>
          <w:i/>
          <w:iCs/>
        </w:rPr>
        <w:t>Carla Bertone è laureata in Estetica del Talento. Specializzata in Arte Sacra, svol</w:t>
      </w:r>
      <w:r w:rsidR="00025B73">
        <w:rPr>
          <w:rFonts w:ascii="Lora" w:hAnsi="Lora"/>
          <w:i/>
          <w:iCs/>
        </w:rPr>
        <w:t>ge</w:t>
      </w:r>
      <w:r w:rsidRPr="00B95502">
        <w:rPr>
          <w:rFonts w:ascii="Lora" w:hAnsi="Lora"/>
          <w:i/>
          <w:iCs/>
        </w:rPr>
        <w:t xml:space="preserve"> dal 1998 la professione di critico d’arte e consulente del giudice. Già docente di storia dell’arte, come curatrice indipendente h</w:t>
      </w:r>
      <w:r w:rsidR="00025B73">
        <w:rPr>
          <w:rFonts w:ascii="Lora" w:hAnsi="Lora"/>
          <w:i/>
          <w:iCs/>
        </w:rPr>
        <w:t>a</w:t>
      </w:r>
      <w:r w:rsidRPr="00B95502">
        <w:rPr>
          <w:rFonts w:ascii="Lora" w:hAnsi="Lora"/>
          <w:i/>
          <w:iCs/>
        </w:rPr>
        <w:t xml:space="preserve"> curato un centinaio di mostre istituzionali redigendo testi critici in catalogo. </w:t>
      </w:r>
      <w:r w:rsidR="00025B73" w:rsidRPr="00B95502">
        <w:rPr>
          <w:rFonts w:ascii="Lora" w:hAnsi="Lora"/>
          <w:i/>
          <w:iCs/>
        </w:rPr>
        <w:t xml:space="preserve">Con </w:t>
      </w:r>
      <w:r w:rsidR="00025B73">
        <w:rPr>
          <w:rFonts w:ascii="Lora" w:hAnsi="Lora"/>
          <w:i/>
          <w:iCs/>
        </w:rPr>
        <w:t>il</w:t>
      </w:r>
      <w:r w:rsidRPr="00B95502">
        <w:rPr>
          <w:rFonts w:ascii="Lora" w:hAnsi="Lora"/>
          <w:i/>
          <w:iCs/>
        </w:rPr>
        <w:t xml:space="preserve"> marito, Giuseppe, collezionista di arte antica, moderna e contemporanea, collabora con le più rappresentative istituzioni museali pubbliche e private</w:t>
      </w:r>
      <w:r w:rsidR="00025B73">
        <w:rPr>
          <w:rFonts w:ascii="Lora" w:hAnsi="Lora"/>
          <w:i/>
          <w:iCs/>
        </w:rPr>
        <w:t>,</w:t>
      </w:r>
      <w:r w:rsidRPr="00B95502">
        <w:rPr>
          <w:rFonts w:ascii="Lora" w:hAnsi="Lora"/>
          <w:i/>
          <w:iCs/>
        </w:rPr>
        <w:t xml:space="preserve"> sia in Italia che all’estero</w:t>
      </w:r>
      <w:r w:rsidR="00025B73">
        <w:rPr>
          <w:rFonts w:ascii="Lora" w:hAnsi="Lora"/>
          <w:i/>
          <w:iCs/>
        </w:rPr>
        <w:t>,</w:t>
      </w:r>
      <w:r w:rsidRPr="00B95502">
        <w:rPr>
          <w:rFonts w:ascii="Lora" w:hAnsi="Lora"/>
          <w:i/>
          <w:iCs/>
        </w:rPr>
        <w:t xml:space="preserve"> con prestiti ad importanti mostre temporanee.  Il </w:t>
      </w:r>
      <w:r w:rsidR="00025B73">
        <w:rPr>
          <w:rFonts w:ascii="Lora" w:hAnsi="Lora"/>
          <w:i/>
          <w:iCs/>
        </w:rPr>
        <w:t>suo</w:t>
      </w:r>
      <w:r w:rsidRPr="00B95502">
        <w:rPr>
          <w:rFonts w:ascii="Lora" w:hAnsi="Lora"/>
          <w:i/>
          <w:iCs/>
        </w:rPr>
        <w:t xml:space="preserve"> focus è di mantenere sempre aperto il dialogo con gli artisti contemporanei per creare nuovi approcci alla fruizione estetica dell’arte nonché per dar vita ad eventi e progetti benefici.</w:t>
      </w:r>
      <w:r w:rsidR="00AB5A71">
        <w:rPr>
          <w:rFonts w:ascii="Lora" w:hAnsi="Lora"/>
          <w:i/>
          <w:iCs/>
        </w:rPr>
        <w:t xml:space="preserve"> </w:t>
      </w:r>
      <w:r w:rsidR="00B81874" w:rsidRPr="00B81874">
        <w:rPr>
          <w:rFonts w:ascii="Lora" w:hAnsi="Lora"/>
          <w:i/>
          <w:iCs/>
          <w:sz w:val="26"/>
          <w:szCs w:val="26"/>
        </w:rPr>
        <w:t xml:space="preserve"> </w:t>
      </w:r>
      <w:r w:rsidR="00B81874">
        <w:rPr>
          <w:rFonts w:ascii="Lora" w:hAnsi="Lora"/>
          <w:i/>
          <w:iCs/>
          <w:sz w:val="26"/>
          <w:szCs w:val="26"/>
        </w:rPr>
        <w:t xml:space="preserve"> </w:t>
      </w:r>
    </w:p>
    <w:p w14:paraId="76A4CA37" w14:textId="77777777" w:rsidR="005942FF" w:rsidRDefault="005942FF" w:rsidP="001D25EB">
      <w:pPr>
        <w:jc w:val="both"/>
        <w:rPr>
          <w:rFonts w:ascii="Lora" w:hAnsi="Lora"/>
          <w:i/>
          <w:iCs/>
        </w:rPr>
      </w:pPr>
    </w:p>
    <w:p w14:paraId="2EC7E47D" w14:textId="109CD360" w:rsidR="005942FF" w:rsidRDefault="00000000" w:rsidP="001D25EB">
      <w:pPr>
        <w:jc w:val="both"/>
        <w:rPr>
          <w:rFonts w:ascii="Lora" w:hAnsi="Lora"/>
          <w:i/>
          <w:iCs/>
          <w:sz w:val="26"/>
          <w:szCs w:val="26"/>
        </w:rPr>
      </w:pPr>
      <w:hyperlink r:id="rId4" w:history="1">
        <w:r w:rsidR="005942FF" w:rsidRPr="005942FF">
          <w:rPr>
            <w:rStyle w:val="Collegamentoipertestuale"/>
            <w:rFonts w:ascii="Lora" w:hAnsi="Lora"/>
            <w:i/>
            <w:iCs/>
            <w:color w:val="auto"/>
          </w:rPr>
          <w:t>www.carlabertone.it</w:t>
        </w:r>
      </w:hyperlink>
      <w:r w:rsidR="005942FF" w:rsidRPr="005942FF">
        <w:rPr>
          <w:rFonts w:ascii="Lora" w:hAnsi="Lora"/>
          <w:i/>
          <w:iCs/>
          <w:sz w:val="26"/>
          <w:szCs w:val="26"/>
        </w:rPr>
        <w:t xml:space="preserve">  </w:t>
      </w:r>
    </w:p>
    <w:p w14:paraId="05DA283A" w14:textId="12D3C7CC" w:rsidR="005942FF" w:rsidRPr="00F364A4" w:rsidRDefault="00000000" w:rsidP="001D25EB">
      <w:pPr>
        <w:jc w:val="both"/>
        <w:rPr>
          <w:rFonts w:ascii="Lora" w:hAnsi="Lora"/>
          <w:i/>
          <w:iCs/>
        </w:rPr>
      </w:pPr>
      <w:hyperlink r:id="rId5" w:history="1">
        <w:r w:rsidR="00F364A4" w:rsidRPr="00F364A4">
          <w:rPr>
            <w:rStyle w:val="Collegamentoipertestuale"/>
            <w:rFonts w:ascii="Lora" w:hAnsi="Lora"/>
            <w:i/>
            <w:iCs/>
            <w:color w:val="auto"/>
          </w:rPr>
          <w:t>www.libreriaeditricepsiche.info</w:t>
        </w:r>
      </w:hyperlink>
    </w:p>
    <w:p w14:paraId="6355FF3F" w14:textId="77777777" w:rsidR="00F364A4" w:rsidRDefault="00F364A4" w:rsidP="001D25EB">
      <w:pPr>
        <w:jc w:val="both"/>
        <w:rPr>
          <w:rFonts w:ascii="Lora" w:hAnsi="Lora"/>
          <w:i/>
          <w:iCs/>
          <w:sz w:val="26"/>
          <w:szCs w:val="26"/>
        </w:rPr>
      </w:pPr>
    </w:p>
    <w:p w14:paraId="046443FF" w14:textId="77777777" w:rsidR="005942FF" w:rsidRDefault="005942FF" w:rsidP="001D25EB">
      <w:pPr>
        <w:jc w:val="both"/>
        <w:rPr>
          <w:rFonts w:ascii="Lora" w:hAnsi="Lora"/>
          <w:i/>
          <w:iCs/>
          <w:sz w:val="26"/>
          <w:szCs w:val="26"/>
        </w:rPr>
      </w:pPr>
    </w:p>
    <w:p w14:paraId="787B74E6" w14:textId="77777777" w:rsidR="005942FF" w:rsidRPr="005942FF" w:rsidRDefault="005942FF" w:rsidP="001D25EB">
      <w:pPr>
        <w:jc w:val="both"/>
        <w:rPr>
          <w:rFonts w:ascii="Lora" w:hAnsi="Lora"/>
          <w:i/>
          <w:iCs/>
          <w:sz w:val="26"/>
          <w:szCs w:val="26"/>
        </w:rPr>
      </w:pPr>
    </w:p>
    <w:p w14:paraId="73EABFA5" w14:textId="77777777" w:rsidR="005942FF" w:rsidRDefault="005942FF" w:rsidP="001D25EB">
      <w:pPr>
        <w:jc w:val="both"/>
        <w:rPr>
          <w:rFonts w:ascii="Lora" w:hAnsi="Lora"/>
          <w:i/>
          <w:iCs/>
          <w:sz w:val="26"/>
          <w:szCs w:val="26"/>
        </w:rPr>
      </w:pPr>
    </w:p>
    <w:sectPr w:rsidR="005942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EucrosiaUPC">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AC"/>
    <w:rsid w:val="00025B73"/>
    <w:rsid w:val="00074EBC"/>
    <w:rsid w:val="000D0ADB"/>
    <w:rsid w:val="001D25EB"/>
    <w:rsid w:val="00434172"/>
    <w:rsid w:val="004866A8"/>
    <w:rsid w:val="004F5AAC"/>
    <w:rsid w:val="005942FF"/>
    <w:rsid w:val="005A3806"/>
    <w:rsid w:val="005A4D4D"/>
    <w:rsid w:val="00623E97"/>
    <w:rsid w:val="006728AD"/>
    <w:rsid w:val="006E0741"/>
    <w:rsid w:val="007C50F4"/>
    <w:rsid w:val="00804DC7"/>
    <w:rsid w:val="00812526"/>
    <w:rsid w:val="00915489"/>
    <w:rsid w:val="00937C69"/>
    <w:rsid w:val="00AB5A71"/>
    <w:rsid w:val="00B81874"/>
    <w:rsid w:val="00B95502"/>
    <w:rsid w:val="00C146D1"/>
    <w:rsid w:val="00C81979"/>
    <w:rsid w:val="00CD141B"/>
    <w:rsid w:val="00CE2D80"/>
    <w:rsid w:val="00D55080"/>
    <w:rsid w:val="00EB748A"/>
    <w:rsid w:val="00EE1230"/>
    <w:rsid w:val="00F364A4"/>
    <w:rsid w:val="00F42620"/>
    <w:rsid w:val="00F77993"/>
    <w:rsid w:val="00FA4F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D7AC"/>
  <w15:chartTrackingRefBased/>
  <w15:docId w15:val="{95C010D3-008E-43BB-97EA-2DD00EC8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5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5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5AA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5AA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5AA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5AA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5AA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5AA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5AA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5AA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5AA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5AA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5AA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5AA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5A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5A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5A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5A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5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5A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5AA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5A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5AA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5AAC"/>
    <w:rPr>
      <w:i/>
      <w:iCs/>
      <w:color w:val="404040" w:themeColor="text1" w:themeTint="BF"/>
    </w:rPr>
  </w:style>
  <w:style w:type="paragraph" w:styleId="Paragrafoelenco">
    <w:name w:val="List Paragraph"/>
    <w:basedOn w:val="Normale"/>
    <w:uiPriority w:val="34"/>
    <w:qFormat/>
    <w:rsid w:val="004F5AAC"/>
    <w:pPr>
      <w:ind w:left="720"/>
      <w:contextualSpacing/>
    </w:pPr>
  </w:style>
  <w:style w:type="character" w:styleId="Enfasiintensa">
    <w:name w:val="Intense Emphasis"/>
    <w:basedOn w:val="Carpredefinitoparagrafo"/>
    <w:uiPriority w:val="21"/>
    <w:qFormat/>
    <w:rsid w:val="004F5AAC"/>
    <w:rPr>
      <w:i/>
      <w:iCs/>
      <w:color w:val="0F4761" w:themeColor="accent1" w:themeShade="BF"/>
    </w:rPr>
  </w:style>
  <w:style w:type="paragraph" w:styleId="Citazioneintensa">
    <w:name w:val="Intense Quote"/>
    <w:basedOn w:val="Normale"/>
    <w:next w:val="Normale"/>
    <w:link w:val="CitazioneintensaCarattere"/>
    <w:uiPriority w:val="30"/>
    <w:qFormat/>
    <w:rsid w:val="004F5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5AAC"/>
    <w:rPr>
      <w:i/>
      <w:iCs/>
      <w:color w:val="0F4761" w:themeColor="accent1" w:themeShade="BF"/>
    </w:rPr>
  </w:style>
  <w:style w:type="character" w:styleId="Riferimentointenso">
    <w:name w:val="Intense Reference"/>
    <w:basedOn w:val="Carpredefinitoparagrafo"/>
    <w:uiPriority w:val="32"/>
    <w:qFormat/>
    <w:rsid w:val="004F5AAC"/>
    <w:rPr>
      <w:b/>
      <w:bCs/>
      <w:smallCaps/>
      <w:color w:val="0F4761" w:themeColor="accent1" w:themeShade="BF"/>
      <w:spacing w:val="5"/>
    </w:rPr>
  </w:style>
  <w:style w:type="character" w:styleId="Collegamentoipertestuale">
    <w:name w:val="Hyperlink"/>
    <w:basedOn w:val="Carpredefinitoparagrafo"/>
    <w:uiPriority w:val="99"/>
    <w:unhideWhenUsed/>
    <w:rsid w:val="005942FF"/>
    <w:rPr>
      <w:color w:val="467886" w:themeColor="hyperlink"/>
      <w:u w:val="single"/>
    </w:rPr>
  </w:style>
  <w:style w:type="character" w:styleId="Menzionenonrisolta">
    <w:name w:val="Unresolved Mention"/>
    <w:basedOn w:val="Carpredefinitoparagrafo"/>
    <w:uiPriority w:val="99"/>
    <w:semiHidden/>
    <w:unhideWhenUsed/>
    <w:rsid w:val="00594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reriaeditricepsiche.info" TargetMode="External"/><Relationship Id="rId4" Type="http://schemas.openxmlformats.org/officeDocument/2006/relationships/hyperlink" Target="http://www.carlabert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Bertone</dc:creator>
  <cp:keywords/>
  <dc:description/>
  <cp:lastModifiedBy>Carla Bertone</cp:lastModifiedBy>
  <cp:revision>14</cp:revision>
  <dcterms:created xsi:type="dcterms:W3CDTF">2024-02-19T18:29:00Z</dcterms:created>
  <dcterms:modified xsi:type="dcterms:W3CDTF">2024-03-07T15:57:00Z</dcterms:modified>
</cp:coreProperties>
</file>