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50831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01DE75" wp14:editId="61BFEDAB">
            <wp:extent cx="6116320" cy="1617345"/>
            <wp:effectExtent l="0" t="0" r="0" b="0"/>
            <wp:docPr id="1" name="image1.jpg" descr="A description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description..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1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80E67" w14:textId="77777777" w:rsidR="00801ED4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56"/>
          <w:szCs w:val="56"/>
        </w:rPr>
      </w:pPr>
    </w:p>
    <w:p w14:paraId="4B6D4DA6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COMUNICATO STAMPA</w:t>
      </w:r>
    </w:p>
    <w:p w14:paraId="3B48B70A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</w:rPr>
      </w:pPr>
    </w:p>
    <w:p w14:paraId="6FA2DD63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color w:val="000000"/>
        </w:rPr>
      </w:pPr>
    </w:p>
    <w:p w14:paraId="5614083D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0D97AF" wp14:editId="7380D0E4">
            <wp:extent cx="6120130" cy="472948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CEDF1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</w:p>
    <w:p w14:paraId="0E9111F7" w14:textId="77777777" w:rsidR="00801ED4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  <w:sz w:val="28"/>
          <w:szCs w:val="28"/>
        </w:rPr>
      </w:pPr>
    </w:p>
    <w:p w14:paraId="6E6AFB48" w14:textId="77777777" w:rsidR="00801ED4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  <w:sz w:val="28"/>
          <w:szCs w:val="28"/>
        </w:rPr>
      </w:pPr>
    </w:p>
    <w:p w14:paraId="1936EF19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Location: TIBALDI ARTE CONTEMPORANEA Roma, via Panfilo Castaldi, 18</w:t>
      </w:r>
    </w:p>
    <w:p w14:paraId="6B7F41F5" w14:textId="77777777" w:rsidR="00801ED4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</w:p>
    <w:p w14:paraId="0C1256D5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  <w:proofErr w:type="gramStart"/>
      <w:r>
        <w:rPr>
          <w:color w:val="000000"/>
          <w:sz w:val="28"/>
          <w:szCs w:val="28"/>
        </w:rPr>
        <w:t>Orario apertura</w:t>
      </w:r>
      <w:proofErr w:type="gramEnd"/>
      <w:r>
        <w:rPr>
          <w:color w:val="000000"/>
          <w:sz w:val="28"/>
          <w:szCs w:val="28"/>
        </w:rPr>
        <w:t xml:space="preserve">: dal martedì al sabato h 16:30 – 20:00 </w:t>
      </w:r>
    </w:p>
    <w:p w14:paraId="3699E28D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</w:p>
    <w:p w14:paraId="48950567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Opening: lunedì 20 gennaio 2019 h 18:00</w:t>
      </w:r>
    </w:p>
    <w:p w14:paraId="17FD1384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</w:p>
    <w:p w14:paraId="62E27349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Curatore: Milos </w:t>
      </w:r>
      <w:proofErr w:type="spellStart"/>
      <w:r>
        <w:rPr>
          <w:color w:val="000000"/>
          <w:sz w:val="28"/>
          <w:szCs w:val="28"/>
        </w:rPr>
        <w:t>Zahradka</w:t>
      </w:r>
      <w:proofErr w:type="spellEnd"/>
      <w:r>
        <w:rPr>
          <w:color w:val="000000"/>
          <w:sz w:val="28"/>
          <w:szCs w:val="28"/>
        </w:rPr>
        <w:t xml:space="preserve"> Maiorana</w:t>
      </w:r>
    </w:p>
    <w:p w14:paraId="246DAA89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</w:p>
    <w:p w14:paraId="1E341CA5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color w:val="000000"/>
          <w:sz w:val="32"/>
          <w:szCs w:val="32"/>
        </w:rPr>
      </w:pPr>
    </w:p>
    <w:p w14:paraId="503B955F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color w:val="000000"/>
          <w:sz w:val="32"/>
          <w:szCs w:val="32"/>
        </w:rPr>
      </w:pPr>
    </w:p>
    <w:p w14:paraId="18DE3687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Irene </w:t>
      </w:r>
      <w:proofErr w:type="spellStart"/>
      <w:r>
        <w:rPr>
          <w:b/>
          <w:color w:val="000000"/>
          <w:sz w:val="36"/>
          <w:szCs w:val="36"/>
        </w:rPr>
        <w:t>Barberis</w:t>
      </w:r>
      <w:proofErr w:type="spellEnd"/>
      <w:r>
        <w:rPr>
          <w:b/>
          <w:color w:val="000000"/>
          <w:sz w:val="36"/>
          <w:szCs w:val="36"/>
        </w:rPr>
        <w:t xml:space="preserve">: A </w:t>
      </w:r>
      <w:proofErr w:type="spellStart"/>
      <w:proofErr w:type="gramStart"/>
      <w:r>
        <w:rPr>
          <w:b/>
          <w:color w:val="000000"/>
          <w:sz w:val="36"/>
          <w:szCs w:val="36"/>
        </w:rPr>
        <w:t>Response</w:t>
      </w:r>
      <w:proofErr w:type="spellEnd"/>
      <w:proofErr w:type="gramEnd"/>
      <w:r>
        <w:rPr>
          <w:b/>
          <w:color w:val="000000"/>
          <w:sz w:val="36"/>
          <w:szCs w:val="36"/>
        </w:rPr>
        <w:t xml:space="preserve"> to Sol </w:t>
      </w:r>
      <w:proofErr w:type="spellStart"/>
      <w:r>
        <w:rPr>
          <w:b/>
          <w:color w:val="000000"/>
          <w:sz w:val="36"/>
          <w:szCs w:val="36"/>
        </w:rPr>
        <w:t>LeWitt’s</w:t>
      </w:r>
      <w:proofErr w:type="spellEnd"/>
      <w:r>
        <w:rPr>
          <w:b/>
          <w:color w:val="000000"/>
          <w:sz w:val="36"/>
          <w:szCs w:val="36"/>
        </w:rPr>
        <w:t xml:space="preserve"> </w:t>
      </w:r>
      <w:proofErr w:type="spellStart"/>
      <w:r>
        <w:rPr>
          <w:b/>
          <w:color w:val="000000"/>
          <w:sz w:val="36"/>
          <w:szCs w:val="36"/>
        </w:rPr>
        <w:t>Italian</w:t>
      </w:r>
      <w:proofErr w:type="spellEnd"/>
      <w:r>
        <w:rPr>
          <w:b/>
          <w:color w:val="000000"/>
          <w:sz w:val="36"/>
          <w:szCs w:val="36"/>
        </w:rPr>
        <w:t xml:space="preserve"> </w:t>
      </w:r>
      <w:proofErr w:type="spellStart"/>
      <w:r>
        <w:rPr>
          <w:b/>
          <w:color w:val="000000"/>
          <w:sz w:val="36"/>
          <w:szCs w:val="36"/>
        </w:rPr>
        <w:t>Studios</w:t>
      </w:r>
      <w:proofErr w:type="spellEnd"/>
    </w:p>
    <w:p w14:paraId="1FDEAACB" w14:textId="77777777" w:rsidR="00EF61AD" w:rsidRDefault="00EF61AD">
      <w:pPr>
        <w:pStyle w:val="normal"/>
        <w:spacing w:line="276" w:lineRule="auto"/>
        <w:jc w:val="both"/>
        <w:rPr>
          <w:b/>
          <w:sz w:val="36"/>
          <w:szCs w:val="36"/>
        </w:rPr>
      </w:pPr>
    </w:p>
    <w:p w14:paraId="3C4AE7BE" w14:textId="77777777" w:rsidR="00EF61AD" w:rsidRDefault="00801ED4">
      <w:pPr>
        <w:pStyle w:val="normal"/>
        <w:spacing w:line="276" w:lineRule="auto"/>
        <w:jc w:val="both"/>
        <w:rPr>
          <w:rFonts w:asciiTheme="minorHAnsi" w:eastAsia="Times New Roman" w:hAnsiTheme="minorHAnsi" w:cs="Times New Roman"/>
          <w:sz w:val="32"/>
          <w:szCs w:val="32"/>
        </w:rPr>
      </w:pPr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In questa mostra e</w:t>
      </w:r>
      <w:r w:rsidRPr="00801ED4">
        <w:rPr>
          <w:rFonts w:asciiTheme="minorHAnsi" w:eastAsia="Times New Roman" w:hAnsiTheme="minorHAnsi" w:cs="Times New Roman"/>
          <w:sz w:val="32"/>
          <w:szCs w:val="32"/>
        </w:rPr>
        <w:t>sclusiva</w:t>
      </w:r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, la prima in assoluto a Roma,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Tibaldi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Arte Contemporanea presenta una mostra</w:t>
      </w:r>
      <w:r w:rsidRPr="00801ED4">
        <w:rPr>
          <w:rFonts w:asciiTheme="minorHAnsi" w:eastAsia="Times New Roman" w:hAnsiTheme="minorHAnsi" w:cs="Times New Roman"/>
          <w:sz w:val="32"/>
          <w:szCs w:val="32"/>
        </w:rPr>
        <w:t>-r</w:t>
      </w:r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iflesso tra Irene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Barberis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e gli spazi creativi del celebre artista concettuale americano Sol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LeWitt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.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Barberis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è la prima artista a livello mondiale che ha potuto confrontarsi in un dialogo creativo nei luoghi Italiani dove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LeWitt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meditava </w:t>
      </w:r>
      <w:r w:rsidRPr="00801ED4">
        <w:rPr>
          <w:rFonts w:asciiTheme="minorHAnsi" w:eastAsia="Times New Roman" w:hAnsiTheme="minorHAnsi" w:cs="Times New Roman"/>
          <w:sz w:val="32"/>
          <w:szCs w:val="32"/>
        </w:rPr>
        <w:t>e creava a p</w:t>
      </w:r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asso con la musica</w:t>
      </w:r>
      <w:r w:rsidRPr="00801ED4">
        <w:rPr>
          <w:rFonts w:asciiTheme="minorHAnsi" w:eastAsia="Times New Roman" w:hAnsiTheme="minorHAnsi" w:cs="Times New Roman"/>
          <w:sz w:val="32"/>
          <w:szCs w:val="32"/>
        </w:rPr>
        <w:t xml:space="preserve">. </w:t>
      </w:r>
    </w:p>
    <w:p w14:paraId="59CA2613" w14:textId="77777777" w:rsidR="00C44E69" w:rsidRPr="00801ED4" w:rsidRDefault="00C44E69">
      <w:pPr>
        <w:pStyle w:val="normal"/>
        <w:spacing w:line="276" w:lineRule="auto"/>
        <w:jc w:val="both"/>
        <w:rPr>
          <w:rFonts w:asciiTheme="minorHAnsi" w:eastAsia="Times New Roman" w:hAnsiTheme="minorHAnsi" w:cs="Times New Roman"/>
          <w:sz w:val="32"/>
          <w:szCs w:val="32"/>
        </w:rPr>
      </w:pPr>
    </w:p>
    <w:p w14:paraId="20A92E21" w14:textId="5EBA3983" w:rsidR="00801ED4" w:rsidRDefault="00801ED4" w:rsidP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Irene </w:t>
      </w:r>
      <w:proofErr w:type="spellStart"/>
      <w:r>
        <w:rPr>
          <w:color w:val="000000"/>
          <w:sz w:val="32"/>
          <w:szCs w:val="32"/>
        </w:rPr>
        <w:t>Barberis</w:t>
      </w:r>
      <w:proofErr w:type="spellEnd"/>
      <w:r>
        <w:rPr>
          <w:color w:val="000000"/>
          <w:sz w:val="32"/>
          <w:szCs w:val="32"/>
        </w:rPr>
        <w:t xml:space="preserve"> è un’artista australiana/inglese. Incontra Sol </w:t>
      </w:r>
      <w:proofErr w:type="spellStart"/>
      <w:r>
        <w:rPr>
          <w:color w:val="000000"/>
          <w:sz w:val="32"/>
          <w:szCs w:val="32"/>
        </w:rPr>
        <w:t>LeWitt</w:t>
      </w:r>
      <w:proofErr w:type="spellEnd"/>
      <w:r>
        <w:rPr>
          <w:color w:val="000000"/>
          <w:sz w:val="32"/>
          <w:szCs w:val="32"/>
        </w:rPr>
        <w:t xml:space="preserve"> nel 1974. La loro amicizia dura </w:t>
      </w:r>
      <w:proofErr w:type="gramStart"/>
      <w:r>
        <w:rPr>
          <w:color w:val="000000"/>
          <w:sz w:val="32"/>
          <w:szCs w:val="32"/>
        </w:rPr>
        <w:t>30</w:t>
      </w:r>
      <w:proofErr w:type="gramEnd"/>
      <w:r>
        <w:rPr>
          <w:color w:val="000000"/>
          <w:sz w:val="32"/>
          <w:szCs w:val="32"/>
        </w:rPr>
        <w:t xml:space="preserve"> anni fino alla sua morte dell’artista americano nel 2007. </w:t>
      </w:r>
      <w:r w:rsidR="00CE4C8E">
        <w:rPr>
          <w:color w:val="000000"/>
          <w:sz w:val="32"/>
          <w:szCs w:val="32"/>
        </w:rPr>
        <w:t>Irene</w:t>
      </w:r>
      <w:r>
        <w:rPr>
          <w:color w:val="000000"/>
          <w:sz w:val="32"/>
          <w:szCs w:val="32"/>
        </w:rPr>
        <w:t xml:space="preserve"> ha avuto il privilegio di lavorare nello studio di </w:t>
      </w:r>
      <w:proofErr w:type="spellStart"/>
      <w:r>
        <w:rPr>
          <w:color w:val="000000"/>
          <w:sz w:val="32"/>
          <w:szCs w:val="32"/>
        </w:rPr>
        <w:t>LeWitt</w:t>
      </w:r>
      <w:proofErr w:type="spellEnd"/>
      <w:r>
        <w:rPr>
          <w:color w:val="000000"/>
          <w:sz w:val="32"/>
          <w:szCs w:val="32"/>
        </w:rPr>
        <w:t xml:space="preserve"> a Chester negli Stati Uniti vivendo gli spazi e i processi di creazione, investigando le </w:t>
      </w:r>
      <w:proofErr w:type="spellStart"/>
      <w:r>
        <w:rPr>
          <w:color w:val="000000"/>
          <w:sz w:val="32"/>
          <w:szCs w:val="32"/>
        </w:rPr>
        <w:t>confuenze</w:t>
      </w:r>
      <w:proofErr w:type="spellEnd"/>
      <w:r>
        <w:rPr>
          <w:color w:val="000000"/>
          <w:sz w:val="32"/>
          <w:szCs w:val="32"/>
        </w:rPr>
        <w:t xml:space="preserve"> tra i loro rispettivi lavori. In questa mostra personale romana </w:t>
      </w:r>
      <w:proofErr w:type="spellStart"/>
      <w:r>
        <w:rPr>
          <w:color w:val="000000"/>
          <w:sz w:val="32"/>
          <w:szCs w:val="32"/>
        </w:rPr>
        <w:t>Barberis</w:t>
      </w:r>
      <w:proofErr w:type="spellEnd"/>
      <w:r>
        <w:rPr>
          <w:color w:val="000000"/>
          <w:sz w:val="32"/>
          <w:szCs w:val="32"/>
        </w:rPr>
        <w:t xml:space="preserve"> ci mostra delle impressioni/reazioni agli studi Italiani di </w:t>
      </w:r>
      <w:proofErr w:type="spellStart"/>
      <w:r>
        <w:rPr>
          <w:color w:val="000000"/>
          <w:sz w:val="32"/>
          <w:szCs w:val="32"/>
        </w:rPr>
        <w:t>LeWitt</w:t>
      </w:r>
      <w:proofErr w:type="spellEnd"/>
      <w:r>
        <w:rPr>
          <w:color w:val="000000"/>
          <w:sz w:val="32"/>
          <w:szCs w:val="32"/>
        </w:rPr>
        <w:t xml:space="preserve"> a Spoleto e Praiano. Con materiali limitatissimi e poco tempo a disposizione </w:t>
      </w:r>
      <w:r w:rsidR="00CE4C8E">
        <w:rPr>
          <w:color w:val="000000"/>
          <w:sz w:val="32"/>
          <w:szCs w:val="32"/>
        </w:rPr>
        <w:t>la nostra artista</w:t>
      </w:r>
      <w:r>
        <w:rPr>
          <w:color w:val="000000"/>
          <w:sz w:val="32"/>
          <w:szCs w:val="32"/>
        </w:rPr>
        <w:t xml:space="preserve"> ha costruito un linguaggio di scambio fatto di varie intersezioni concettuali di “forme nelle forme” e “frasi di colore”, con incluse le annotazioni del processo di formazione concettuale.</w:t>
      </w:r>
    </w:p>
    <w:p w14:paraId="155B741E" w14:textId="2E072026" w:rsidR="00EF61AD" w:rsidRDefault="00801ED4" w:rsidP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L’</w:t>
      </w:r>
      <w:proofErr w:type="spellStart"/>
      <w:r>
        <w:rPr>
          <w:i/>
          <w:color w:val="000000"/>
          <w:sz w:val="32"/>
          <w:szCs w:val="32"/>
        </w:rPr>
        <w:t>ouvre</w:t>
      </w:r>
      <w:proofErr w:type="spellEnd"/>
      <w:r>
        <w:rPr>
          <w:color w:val="000000"/>
          <w:sz w:val="32"/>
          <w:szCs w:val="32"/>
        </w:rPr>
        <w:t xml:space="preserve"> dell'artista australiana si distingue per le sue provocazioni usando la potenza metafisica del colore e l'uso di materiali legati allo sviluppo tecnologico, plastiche varie, leghe sintetiche, e nuove forme </w:t>
      </w:r>
      <w:proofErr w:type="gramStart"/>
      <w:r>
        <w:rPr>
          <w:color w:val="000000"/>
          <w:sz w:val="32"/>
          <w:szCs w:val="32"/>
        </w:rPr>
        <w:t xml:space="preserve">di </w:t>
      </w:r>
      <w:proofErr w:type="gramEnd"/>
      <w:r>
        <w:rPr>
          <w:color w:val="000000"/>
          <w:sz w:val="32"/>
          <w:szCs w:val="32"/>
        </w:rPr>
        <w:t xml:space="preserve">illuminazione. </w:t>
      </w:r>
      <w:proofErr w:type="spellStart"/>
      <w:r>
        <w:rPr>
          <w:color w:val="000000"/>
          <w:sz w:val="32"/>
          <w:szCs w:val="32"/>
        </w:rPr>
        <w:t>Barberis</w:t>
      </w:r>
      <w:proofErr w:type="spellEnd"/>
      <w:r>
        <w:rPr>
          <w:color w:val="000000"/>
          <w:sz w:val="32"/>
          <w:szCs w:val="32"/>
        </w:rPr>
        <w:t xml:space="preserve"> è una pittrice che crea installazioni e presentazioni </w:t>
      </w:r>
      <w:proofErr w:type="gramStart"/>
      <w:r>
        <w:rPr>
          <w:i/>
          <w:color w:val="000000"/>
          <w:sz w:val="32"/>
          <w:szCs w:val="32"/>
        </w:rPr>
        <w:t>new media</w:t>
      </w:r>
      <w:proofErr w:type="gramEnd"/>
      <w:r>
        <w:rPr>
          <w:color w:val="000000"/>
          <w:sz w:val="32"/>
          <w:szCs w:val="32"/>
        </w:rPr>
        <w:t xml:space="preserve"> con un occhio attento per l'elemento performativo e coreografico: è importante notare che il lavoro artistico di </w:t>
      </w:r>
      <w:r w:rsidR="00CE4C8E">
        <w:rPr>
          <w:color w:val="000000"/>
          <w:sz w:val="32"/>
          <w:szCs w:val="32"/>
        </w:rPr>
        <w:t>Irene</w:t>
      </w:r>
      <w:r>
        <w:rPr>
          <w:color w:val="000000"/>
          <w:sz w:val="32"/>
          <w:szCs w:val="32"/>
        </w:rPr>
        <w:t xml:space="preserve"> proviene in principio dalla danza. Il movimento e il colore si fondono in ciò che lei chiama </w:t>
      </w:r>
      <w:proofErr w:type="spellStart"/>
      <w:r>
        <w:rPr>
          <w:i/>
          <w:color w:val="000000"/>
          <w:sz w:val="32"/>
          <w:szCs w:val="32"/>
        </w:rPr>
        <w:t>psicocoreografia</w:t>
      </w:r>
      <w:proofErr w:type="spellEnd"/>
      <w:r>
        <w:rPr>
          <w:color w:val="000000"/>
          <w:sz w:val="32"/>
          <w:szCs w:val="32"/>
        </w:rPr>
        <w:t xml:space="preserve">. </w:t>
      </w:r>
    </w:p>
    <w:p w14:paraId="70826B5A" w14:textId="77777777" w:rsidR="00EF61AD" w:rsidRDefault="00801ED4" w:rsidP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color w:val="000000"/>
          <w:sz w:val="32"/>
          <w:szCs w:val="32"/>
        </w:rPr>
      </w:pPr>
      <w:bookmarkStart w:id="0" w:name="_gjdgxs" w:colFirst="0" w:colLast="0"/>
      <w:bookmarkEnd w:id="0"/>
      <w:proofErr w:type="spellStart"/>
      <w:r>
        <w:rPr>
          <w:color w:val="000000"/>
          <w:sz w:val="32"/>
          <w:szCs w:val="32"/>
        </w:rPr>
        <w:t>Barberis</w:t>
      </w:r>
      <w:proofErr w:type="spellEnd"/>
      <w:r>
        <w:rPr>
          <w:color w:val="000000"/>
          <w:sz w:val="32"/>
          <w:szCs w:val="32"/>
        </w:rPr>
        <w:t xml:space="preserve"> è un’artista che si muove a livello globale e la sua arte rispecchia le problematiche e le possibilità più uniche della contemporaneità ricordando l’interpretazione di </w:t>
      </w:r>
      <w:proofErr w:type="spellStart"/>
      <w:r>
        <w:rPr>
          <w:color w:val="000000"/>
          <w:sz w:val="32"/>
          <w:szCs w:val="32"/>
        </w:rPr>
        <w:t>Heidegger</w:t>
      </w:r>
      <w:proofErr w:type="spellEnd"/>
      <w:r>
        <w:rPr>
          <w:color w:val="000000"/>
          <w:sz w:val="32"/>
          <w:szCs w:val="32"/>
        </w:rPr>
        <w:t xml:space="preserve"> dove l’essenza della tecnologia non è propriamente la </w:t>
      </w:r>
      <w:proofErr w:type="spellStart"/>
      <w:r>
        <w:rPr>
          <w:i/>
          <w:color w:val="000000"/>
          <w:sz w:val="32"/>
          <w:szCs w:val="32"/>
        </w:rPr>
        <w:t>techne</w:t>
      </w:r>
      <w:proofErr w:type="spellEnd"/>
      <w:r>
        <w:rPr>
          <w:i/>
          <w:color w:val="000000"/>
          <w:sz w:val="32"/>
          <w:szCs w:val="32"/>
        </w:rPr>
        <w:t xml:space="preserve"> </w:t>
      </w:r>
      <w:r w:rsidR="003C0D8B">
        <w:rPr>
          <w:color w:val="000000"/>
          <w:sz w:val="32"/>
          <w:szCs w:val="32"/>
        </w:rPr>
        <w:t>inerente alla pura oggettività</w:t>
      </w:r>
      <w:r>
        <w:rPr>
          <w:color w:val="000000"/>
          <w:sz w:val="32"/>
          <w:szCs w:val="32"/>
        </w:rPr>
        <w:t xml:space="preserve"> ma qualcosa di più intimo all’uomo </w:t>
      </w:r>
      <w:proofErr w:type="gramStart"/>
      <w:r>
        <w:rPr>
          <w:color w:val="000000"/>
          <w:sz w:val="32"/>
          <w:szCs w:val="32"/>
        </w:rPr>
        <w:t>in quanto</w:t>
      </w:r>
      <w:proofErr w:type="gramEnd"/>
      <w:r>
        <w:rPr>
          <w:color w:val="000000"/>
          <w:sz w:val="32"/>
          <w:szCs w:val="32"/>
        </w:rPr>
        <w:t xml:space="preserve"> tale. </w:t>
      </w:r>
    </w:p>
    <w:p w14:paraId="54930FC9" w14:textId="77777777" w:rsidR="00801ED4" w:rsidRDefault="00801ED4" w:rsidP="00801ED4">
      <w:pPr>
        <w:pStyle w:val="normal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1" w:name="_GoBack"/>
      <w:bookmarkEnd w:id="1"/>
    </w:p>
    <w:p w14:paraId="28D163FE" w14:textId="77777777" w:rsidR="00801ED4" w:rsidRDefault="00801ED4" w:rsidP="00801ED4">
      <w:pPr>
        <w:pStyle w:val="normal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3F5D62D" w14:textId="77777777" w:rsidR="00EF61AD" w:rsidRPr="00801ED4" w:rsidRDefault="00801ED4" w:rsidP="00801ED4">
      <w:pPr>
        <w:pStyle w:val="normal"/>
        <w:spacing w:line="276" w:lineRule="auto"/>
        <w:jc w:val="both"/>
        <w:rPr>
          <w:rFonts w:asciiTheme="minorHAnsi" w:hAnsiTheme="minorHAnsi"/>
          <w:sz w:val="32"/>
          <w:szCs w:val="32"/>
        </w:rPr>
      </w:pPr>
      <w:proofErr w:type="gram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In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this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exclusive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exhibition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, the first in Rome,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Tibaldi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gallery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proud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to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present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an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experimental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reflection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between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Irene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Barberis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and t</w:t>
      </w:r>
      <w:proofErr w:type="gram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he creative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spaces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of the American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conceptual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artis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Sol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LeWitt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.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Barberis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the first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artist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, on a global scale, </w:t>
      </w:r>
      <w:proofErr w:type="gram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to</w:t>
      </w:r>
      <w:proofErr w:type="gram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be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able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to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entertain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a creative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dialogue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in the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Italian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studios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where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LeWitt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meditated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and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produced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accompanied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by </w:t>
      </w:r>
      <w:proofErr w:type="spellStart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>his</w:t>
      </w:r>
      <w:proofErr w:type="spellEnd"/>
      <w:r w:rsidRPr="00801ED4">
        <w:rPr>
          <w:rFonts w:asciiTheme="minorHAnsi" w:eastAsia="Times New Roman" w:hAnsiTheme="minorHAnsi" w:cs="Times New Roman"/>
          <w:color w:val="000000"/>
          <w:sz w:val="32"/>
          <w:szCs w:val="32"/>
        </w:rPr>
        <w:t xml:space="preserve"> music</w:t>
      </w:r>
      <w:r>
        <w:rPr>
          <w:rFonts w:asciiTheme="minorHAnsi" w:eastAsia="Times New Roman" w:hAnsiTheme="minorHAnsi" w:cs="Times New Roman"/>
          <w:color w:val="000000"/>
          <w:sz w:val="32"/>
          <w:szCs w:val="32"/>
        </w:rPr>
        <w:t>.</w:t>
      </w:r>
    </w:p>
    <w:p w14:paraId="09263A18" w14:textId="77777777" w:rsidR="00EF61AD" w:rsidRPr="00801ED4" w:rsidRDefault="00801ED4" w:rsidP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rFonts w:asciiTheme="minorHAnsi" w:hAnsiTheme="minorHAnsi"/>
          <w:color w:val="000000"/>
          <w:sz w:val="32"/>
          <w:szCs w:val="32"/>
        </w:rPr>
      </w:pPr>
      <w:r w:rsidRPr="00801ED4">
        <w:rPr>
          <w:rFonts w:asciiTheme="minorHAnsi" w:hAnsiTheme="minorHAnsi"/>
          <w:color w:val="000000"/>
          <w:sz w:val="32"/>
          <w:szCs w:val="32"/>
        </w:rPr>
        <w:t xml:space="preserve">Irene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Barberis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, an </w:t>
      </w:r>
      <w:proofErr w:type="spellStart"/>
      <w:r w:rsidR="003C0D8B">
        <w:rPr>
          <w:rFonts w:asciiTheme="minorHAnsi" w:hAnsiTheme="minorHAnsi"/>
          <w:color w:val="000000"/>
          <w:sz w:val="32"/>
          <w:szCs w:val="32"/>
        </w:rPr>
        <w:t>a</w:t>
      </w:r>
      <w:r w:rsidRPr="00801ED4">
        <w:rPr>
          <w:rFonts w:asciiTheme="minorHAnsi" w:hAnsiTheme="minorHAnsi"/>
          <w:color w:val="000000"/>
          <w:sz w:val="32"/>
          <w:szCs w:val="32"/>
        </w:rPr>
        <w:t>ustralian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>/</w:t>
      </w:r>
      <w:proofErr w:type="spellStart"/>
      <w:r w:rsidR="003C0D8B">
        <w:rPr>
          <w:rFonts w:asciiTheme="minorHAnsi" w:hAnsiTheme="minorHAnsi"/>
          <w:color w:val="000000"/>
          <w:sz w:val="32"/>
          <w:szCs w:val="32"/>
        </w:rPr>
        <w:t>b</w:t>
      </w:r>
      <w:r w:rsidRPr="00801ED4">
        <w:rPr>
          <w:rFonts w:asciiTheme="minorHAnsi" w:hAnsiTheme="minorHAnsi"/>
          <w:color w:val="000000"/>
          <w:sz w:val="32"/>
          <w:szCs w:val="32"/>
        </w:rPr>
        <w:t>ritish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artist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met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Sol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LeWitt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in 1974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remained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friends for over </w:t>
      </w:r>
      <w:proofErr w:type="gramStart"/>
      <w:r w:rsidRPr="00801ED4">
        <w:rPr>
          <w:rFonts w:asciiTheme="minorHAnsi" w:hAnsiTheme="minorHAnsi"/>
          <w:color w:val="000000"/>
          <w:sz w:val="32"/>
          <w:szCs w:val="32"/>
        </w:rPr>
        <w:t>30</w:t>
      </w:r>
      <w:proofErr w:type="gram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years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.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She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the first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artist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have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gramStart"/>
      <w:r w:rsidRPr="00801ED4">
        <w:rPr>
          <w:rFonts w:asciiTheme="minorHAnsi" w:hAnsiTheme="minorHAnsi"/>
          <w:color w:val="000000"/>
          <w:sz w:val="32"/>
          <w:szCs w:val="32"/>
        </w:rPr>
        <w:t>the</w:t>
      </w:r>
      <w:proofErr w:type="gram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privilege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to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make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work in Sol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LeWitt’s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studio in Chester, USA,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has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produced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new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bodies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of work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responding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to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spaces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,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studio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processes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intersections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in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their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oeuvres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. Here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she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responds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to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Italian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studios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in Spoleto and Praiano. With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limited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materials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time frame,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she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has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constructed</w:t>
      </w:r>
      <w:proofErr w:type="spellEnd"/>
      <w:proofErr w:type="gramStart"/>
      <w:r w:rsidRPr="00801ED4">
        <w:rPr>
          <w:rFonts w:asciiTheme="minorHAnsi" w:hAnsiTheme="minorHAnsi"/>
          <w:color w:val="000000"/>
          <w:sz w:val="32"/>
          <w:szCs w:val="32"/>
        </w:rPr>
        <w:t xml:space="preserve">  </w:t>
      </w:r>
      <w:proofErr w:type="gramEnd"/>
      <w:r w:rsidRPr="00801ED4">
        <w:rPr>
          <w:rFonts w:asciiTheme="minorHAnsi" w:hAnsiTheme="minorHAnsi"/>
          <w:color w:val="000000"/>
          <w:sz w:val="32"/>
          <w:szCs w:val="32"/>
        </w:rPr>
        <w:t xml:space="preserve">a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multitude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of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works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negotiating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‘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shapes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within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shapes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>’, ‘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colour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sentences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dialogues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’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accompanying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notations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>.</w:t>
      </w:r>
    </w:p>
    <w:p w14:paraId="1A8F519C" w14:textId="77777777" w:rsidR="00EF61AD" w:rsidRPr="00801ED4" w:rsidRDefault="00801ED4" w:rsidP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jc w:val="both"/>
        <w:rPr>
          <w:rFonts w:asciiTheme="minorHAnsi" w:hAnsiTheme="minorHAnsi"/>
          <w:color w:val="000000"/>
          <w:sz w:val="20"/>
          <w:szCs w:val="20"/>
        </w:rPr>
      </w:pP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Barberis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known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gramStart"/>
      <w:r w:rsidRPr="00801ED4">
        <w:rPr>
          <w:rFonts w:asciiTheme="minorHAnsi" w:hAnsiTheme="minorHAnsi"/>
          <w:color w:val="000000"/>
          <w:sz w:val="32"/>
          <w:szCs w:val="32"/>
        </w:rPr>
        <w:t>for</w:t>
      </w:r>
      <w:proofErr w:type="gram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her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provocative high-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chroma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exhibitions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negotiating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breadth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of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contemporary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conceptual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investigations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through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the use of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cutting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edge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materials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including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plastics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,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silicones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new light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forms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.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She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painter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,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installation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new media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artist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working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gramStart"/>
      <w:r w:rsidRPr="00801ED4">
        <w:rPr>
          <w:rFonts w:asciiTheme="minorHAnsi" w:hAnsiTheme="minorHAnsi"/>
          <w:color w:val="000000"/>
          <w:sz w:val="32"/>
          <w:szCs w:val="32"/>
        </w:rPr>
        <w:t>with</w:t>
      </w:r>
      <w:proofErr w:type="gramEnd"/>
      <w:r w:rsidRPr="00801ED4">
        <w:rPr>
          <w:rFonts w:asciiTheme="minorHAnsi" w:hAnsiTheme="minorHAnsi"/>
          <w:color w:val="000000"/>
          <w:sz w:val="32"/>
          <w:szCs w:val="32"/>
        </w:rPr>
        <w:t xml:space="preserve"> performative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drawing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spatial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kinesthetics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. </w:t>
      </w:r>
      <w:proofErr w:type="gramStart"/>
      <w:r w:rsidRPr="00801ED4">
        <w:rPr>
          <w:rFonts w:asciiTheme="minorHAnsi" w:hAnsiTheme="minorHAnsi"/>
          <w:color w:val="000000"/>
          <w:sz w:val="32"/>
          <w:szCs w:val="32"/>
        </w:rPr>
        <w:t xml:space="preserve">Irene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known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also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for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her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international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initiatives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,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exhibitions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curatorial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work</w:t>
      </w:r>
      <w:proofErr w:type="gramEnd"/>
      <w:r w:rsidRPr="00801ED4">
        <w:rPr>
          <w:rFonts w:asciiTheme="minorHAnsi" w:hAnsiTheme="minorHAnsi"/>
          <w:color w:val="000000"/>
          <w:sz w:val="32"/>
          <w:szCs w:val="32"/>
        </w:rPr>
        <w:t xml:space="preserve">. </w:t>
      </w:r>
      <w:proofErr w:type="spellStart"/>
      <w:proofErr w:type="gramStart"/>
      <w:r w:rsidRPr="00801ED4">
        <w:rPr>
          <w:rFonts w:asciiTheme="minorHAnsi" w:hAnsiTheme="minorHAnsi"/>
          <w:color w:val="000000"/>
          <w:sz w:val="32"/>
          <w:szCs w:val="32"/>
        </w:rPr>
        <w:t>She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is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the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Founder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of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Metasenta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® an</w:t>
      </w:r>
      <w:r w:rsidR="003C0D8B">
        <w:rPr>
          <w:rFonts w:asciiTheme="minorHAnsi" w:hAnsiTheme="minorHAnsi"/>
          <w:color w:val="000000"/>
          <w:sz w:val="32"/>
          <w:szCs w:val="32"/>
        </w:rPr>
        <w:t xml:space="preserve">d the Global Centre for </w:t>
      </w:r>
      <w:proofErr w:type="spellStart"/>
      <w:r w:rsidR="003C0D8B">
        <w:rPr>
          <w:rFonts w:asciiTheme="minorHAnsi" w:hAnsiTheme="minorHAnsi"/>
          <w:color w:val="000000"/>
          <w:sz w:val="32"/>
          <w:szCs w:val="32"/>
        </w:rPr>
        <w:t>Drawing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,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generating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projects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and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platforms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for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artists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 xml:space="preserve"> </w:t>
      </w:r>
      <w:proofErr w:type="spellStart"/>
      <w:r w:rsidRPr="00801ED4">
        <w:rPr>
          <w:rFonts w:asciiTheme="minorHAnsi" w:hAnsiTheme="minorHAnsi"/>
          <w:color w:val="000000"/>
          <w:sz w:val="32"/>
          <w:szCs w:val="32"/>
        </w:rPr>
        <w:t>globally</w:t>
      </w:r>
      <w:proofErr w:type="spellEnd"/>
      <w:r w:rsidRPr="00801ED4">
        <w:rPr>
          <w:rFonts w:asciiTheme="minorHAnsi" w:hAnsiTheme="minorHAnsi"/>
          <w:color w:val="000000"/>
          <w:sz w:val="32"/>
          <w:szCs w:val="32"/>
        </w:rPr>
        <w:t>.</w:t>
      </w:r>
      <w:proofErr w:type="gramEnd"/>
    </w:p>
    <w:p w14:paraId="073A8B91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</w:rPr>
      </w:pPr>
    </w:p>
    <w:p w14:paraId="6C08EE7F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r>
        <w:rPr>
          <w:b/>
          <w:color w:val="000000"/>
        </w:rPr>
        <w:t>TIBALDI ARTE CONTEMPORANEA</w:t>
      </w:r>
    </w:p>
    <w:p w14:paraId="2DB28083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Via Panfilo Castaldi, 18. Trastevere 00153 Roma</w:t>
      </w:r>
    </w:p>
    <w:p w14:paraId="33F8FD87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hyperlink r:id="rId7">
        <w:r>
          <w:rPr>
            <w:color w:val="0000FF"/>
            <w:sz w:val="20"/>
            <w:szCs w:val="20"/>
            <w:u w:val="single"/>
          </w:rPr>
          <w:t>www.tibaldiartecontemporanea.com</w:t>
        </w:r>
      </w:hyperlink>
    </w:p>
    <w:p w14:paraId="7222F902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proofErr w:type="spellStart"/>
      <w:r>
        <w:rPr>
          <w:color w:val="000000"/>
          <w:sz w:val="20"/>
          <w:szCs w:val="20"/>
        </w:rPr>
        <w:t>Facebook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Tibaldi</w:t>
      </w:r>
      <w:proofErr w:type="spellEnd"/>
      <w:r>
        <w:rPr>
          <w:color w:val="000000"/>
          <w:sz w:val="20"/>
          <w:szCs w:val="20"/>
        </w:rPr>
        <w:t xml:space="preserve"> Arte Contemporanea</w:t>
      </w:r>
    </w:p>
    <w:p w14:paraId="42B7C12E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proofErr w:type="spellStart"/>
      <w:r>
        <w:rPr>
          <w:color w:val="000000"/>
          <w:sz w:val="20"/>
          <w:szCs w:val="20"/>
        </w:rPr>
        <w:t>Instagram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tibaldiarte</w:t>
      </w:r>
      <w:proofErr w:type="spellEnd"/>
    </w:p>
    <w:p w14:paraId="1E7ADA81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hyperlink r:id="rId8">
        <w:r>
          <w:rPr>
            <w:color w:val="0000FF"/>
            <w:sz w:val="20"/>
            <w:szCs w:val="20"/>
            <w:u w:val="single"/>
          </w:rPr>
          <w:t>mailto:info.tibaldiartecontemporanea@gmail.com</w:t>
        </w:r>
      </w:hyperlink>
    </w:p>
    <w:p w14:paraId="6A1D43B4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Per contatti: </w:t>
      </w:r>
    </w:p>
    <w:p w14:paraId="7FBB3D1C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Roberto Liotti +39.3475745385 </w:t>
      </w:r>
      <w:hyperlink r:id="rId9">
        <w:r>
          <w:rPr>
            <w:color w:val="0000FF"/>
            <w:sz w:val="20"/>
            <w:szCs w:val="20"/>
            <w:u w:val="single"/>
          </w:rPr>
          <w:t>mailto:robertoliotti66@gmail.com</w:t>
        </w:r>
      </w:hyperlink>
    </w:p>
    <w:p w14:paraId="4D244A84" w14:textId="77777777" w:rsidR="00EF61AD" w:rsidRDefault="00801ED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Roberto </w:t>
      </w:r>
      <w:proofErr w:type="spellStart"/>
      <w:r>
        <w:rPr>
          <w:color w:val="000000"/>
          <w:sz w:val="20"/>
          <w:szCs w:val="20"/>
        </w:rPr>
        <w:t>Tibaldi</w:t>
      </w:r>
      <w:proofErr w:type="spellEnd"/>
      <w:r>
        <w:rPr>
          <w:color w:val="000000"/>
          <w:sz w:val="20"/>
          <w:szCs w:val="20"/>
        </w:rPr>
        <w:t xml:space="preserve"> +39.3663070234 </w:t>
      </w:r>
      <w:hyperlink r:id="rId10">
        <w:r>
          <w:rPr>
            <w:color w:val="0000FF"/>
            <w:sz w:val="20"/>
            <w:szCs w:val="20"/>
            <w:u w:val="single"/>
          </w:rPr>
          <w:t>mailto:r.s.tibaldi@gmail.com</w:t>
        </w:r>
      </w:hyperlink>
    </w:p>
    <w:p w14:paraId="044B80CD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b/>
          <w:color w:val="000000"/>
        </w:rPr>
      </w:pPr>
    </w:p>
    <w:p w14:paraId="5F98D997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b/>
          <w:color w:val="000000"/>
        </w:rPr>
      </w:pPr>
    </w:p>
    <w:p w14:paraId="05E05AA3" w14:textId="77777777" w:rsidR="00EF61AD" w:rsidRDefault="00EF61A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b/>
          <w:color w:val="000000"/>
        </w:rPr>
      </w:pPr>
    </w:p>
    <w:sectPr w:rsidR="00EF61AD">
      <w:pgSz w:w="11906" w:h="16820"/>
      <w:pgMar w:top="28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EF61AD"/>
    <w:rsid w:val="003C0D8B"/>
    <w:rsid w:val="00801ED4"/>
    <w:rsid w:val="00C44E69"/>
    <w:rsid w:val="00CE4C8E"/>
    <w:rsid w:val="00E755EB"/>
    <w:rsid w:val="00EF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CB07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55E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755E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55E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755E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hyperlink" Target="http://www.tibaldiartecontemporanea.com/" TargetMode="External"/><Relationship Id="rId8" Type="http://schemas.openxmlformats.org/officeDocument/2006/relationships/hyperlink" Target="mailto:info.tibaldiartecontemporanea@gmail.com" TargetMode="External"/><Relationship Id="rId9" Type="http://schemas.openxmlformats.org/officeDocument/2006/relationships/hyperlink" Target="mailto:robertoliotti66@gmail.com" TargetMode="External"/><Relationship Id="rId10" Type="http://schemas.openxmlformats.org/officeDocument/2006/relationships/hyperlink" Target="mailto:r.s.tibald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651</Words>
  <Characters>3713</Characters>
  <Application>Microsoft Macintosh Word</Application>
  <DocSecurity>0</DocSecurity>
  <Lines>30</Lines>
  <Paragraphs>8</Paragraphs>
  <ScaleCrop>false</ScaleCrop>
  <Company/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liotti</cp:lastModifiedBy>
  <cp:revision>5</cp:revision>
  <dcterms:created xsi:type="dcterms:W3CDTF">2020-01-07T14:49:00Z</dcterms:created>
  <dcterms:modified xsi:type="dcterms:W3CDTF">2020-01-07T15:20:00Z</dcterms:modified>
</cp:coreProperties>
</file>