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D3C0" w14:textId="33FFC1B6" w:rsidR="00956657" w:rsidRPr="007F62B5" w:rsidRDefault="007A376B" w:rsidP="008D4A83">
      <w:pPr>
        <w:spacing w:line="30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716B3AE" wp14:editId="7D7EA00A">
            <wp:simplePos x="0" y="0"/>
            <wp:positionH relativeFrom="column">
              <wp:posOffset>-768985</wp:posOffset>
            </wp:positionH>
            <wp:positionV relativeFrom="paragraph">
              <wp:posOffset>-1656503</wp:posOffset>
            </wp:positionV>
            <wp:extent cx="2283308" cy="931334"/>
            <wp:effectExtent l="0" t="0" r="317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C orizzontale POSITIVO 540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08" cy="93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657" w:rsidRPr="00956657">
        <w:rPr>
          <w:rFonts w:ascii="Arial" w:hAnsi="Arial" w:cs="Arial"/>
          <w:b/>
          <w:sz w:val="38"/>
          <w:szCs w:val="38"/>
        </w:rPr>
        <w:t xml:space="preserve"> </w:t>
      </w:r>
    </w:p>
    <w:p w14:paraId="0B0421E5" w14:textId="77777777" w:rsidR="008D4A83" w:rsidRPr="00BD73E6" w:rsidRDefault="008D4A83" w:rsidP="008D4A83">
      <w:pPr>
        <w:outlineLvl w:val="2"/>
        <w:rPr>
          <w:rFonts w:ascii="Arial" w:hAnsi="Arial" w:cs="Arial"/>
          <w:b/>
          <w:bCs/>
          <w:sz w:val="38"/>
          <w:szCs w:val="38"/>
        </w:rPr>
      </w:pPr>
      <w:r w:rsidRPr="00BD73E6">
        <w:rPr>
          <w:rFonts w:ascii="Arial" w:hAnsi="Arial" w:cs="Arial"/>
          <w:b/>
          <w:bCs/>
          <w:sz w:val="38"/>
          <w:szCs w:val="38"/>
        </w:rPr>
        <w:t>Processo all’arte, in Cattolica l’installazione</w:t>
      </w:r>
    </w:p>
    <w:p w14:paraId="38950C15" w14:textId="77777777" w:rsidR="008D4A83" w:rsidRPr="00BD73E6" w:rsidRDefault="008D4A83" w:rsidP="008D4A83">
      <w:pPr>
        <w:jc w:val="center"/>
        <w:outlineLvl w:val="2"/>
        <w:rPr>
          <w:rFonts w:ascii="Arial" w:hAnsi="Arial" w:cs="Arial"/>
          <w:b/>
          <w:bCs/>
          <w:sz w:val="38"/>
          <w:szCs w:val="38"/>
        </w:rPr>
      </w:pPr>
      <w:r w:rsidRPr="00BD73E6">
        <w:rPr>
          <w:rFonts w:ascii="Arial" w:hAnsi="Arial" w:cs="Arial"/>
          <w:b/>
          <w:bCs/>
          <w:sz w:val="38"/>
          <w:szCs w:val="38"/>
        </w:rPr>
        <w:t>dell’artista Giorgio Vicentini</w:t>
      </w:r>
    </w:p>
    <w:p w14:paraId="3ADE99F0" w14:textId="5E7870E2" w:rsidR="008D4A83" w:rsidRPr="008D4A83" w:rsidRDefault="008D4A83" w:rsidP="008D4A83">
      <w:pPr>
        <w:outlineLvl w:val="2"/>
        <w:rPr>
          <w:rFonts w:ascii="Arial" w:hAnsi="Arial" w:cs="Arial"/>
          <w:sz w:val="28"/>
          <w:szCs w:val="28"/>
        </w:rPr>
      </w:pPr>
      <w:r w:rsidRPr="008D4A83">
        <w:rPr>
          <w:rFonts w:ascii="Arial" w:hAnsi="Arial" w:cs="Arial"/>
          <w:sz w:val="28"/>
          <w:szCs w:val="28"/>
        </w:rPr>
        <w:t>Venerdì 17 ottobre</w:t>
      </w:r>
      <w:r w:rsidR="00E362B7">
        <w:rPr>
          <w:rFonts w:ascii="Arial" w:hAnsi="Arial" w:cs="Arial"/>
          <w:sz w:val="28"/>
          <w:szCs w:val="28"/>
        </w:rPr>
        <w:t xml:space="preserve">, </w:t>
      </w:r>
      <w:r w:rsidRPr="008D4A83">
        <w:rPr>
          <w:rFonts w:ascii="Arial" w:hAnsi="Arial" w:cs="Arial"/>
          <w:sz w:val="28"/>
          <w:szCs w:val="28"/>
        </w:rPr>
        <w:t>alle ore 17.00</w:t>
      </w:r>
      <w:r w:rsidR="00E362B7">
        <w:rPr>
          <w:rFonts w:ascii="Arial" w:hAnsi="Arial" w:cs="Arial"/>
          <w:sz w:val="28"/>
          <w:szCs w:val="28"/>
        </w:rPr>
        <w:t>,</w:t>
      </w:r>
      <w:r w:rsidRPr="008D4A83">
        <w:rPr>
          <w:rFonts w:ascii="Arial" w:hAnsi="Arial" w:cs="Arial"/>
          <w:sz w:val="28"/>
          <w:szCs w:val="28"/>
        </w:rPr>
        <w:t xml:space="preserve"> nell’aula Sant’Agostino sarà inaugurata l’originale opera che sarà visibile solo per un giorno</w:t>
      </w:r>
    </w:p>
    <w:p w14:paraId="08C46821" w14:textId="77777777" w:rsidR="008D4A83" w:rsidRPr="00F4723E" w:rsidRDefault="008D4A83" w:rsidP="008D4A83">
      <w:pPr>
        <w:jc w:val="both"/>
        <w:outlineLvl w:val="2"/>
        <w:rPr>
          <w:rFonts w:ascii="Arial" w:hAnsi="Arial" w:cs="Arial"/>
          <w:b/>
          <w:bCs/>
        </w:rPr>
      </w:pPr>
    </w:p>
    <w:p w14:paraId="71DB6897" w14:textId="77777777" w:rsidR="008D4A83" w:rsidRPr="00F4723E" w:rsidRDefault="008D4A83" w:rsidP="008D4A83">
      <w:pPr>
        <w:jc w:val="both"/>
        <w:rPr>
          <w:rFonts w:ascii="Arial" w:hAnsi="Arial" w:cs="Arial"/>
        </w:rPr>
      </w:pPr>
      <w:r w:rsidRPr="00F4723E">
        <w:rPr>
          <w:rFonts w:ascii="Arial" w:hAnsi="Arial" w:cs="Arial"/>
        </w:rPr>
        <w:t xml:space="preserve">Una performance concettuale insolita, ma anche un’esposizione artistica originale. È tutto questo, e forse qualcosa in più, “Indagine in sette scene”, l’installazione dell’artista </w:t>
      </w:r>
      <w:r w:rsidRPr="00F4723E">
        <w:rPr>
          <w:rFonts w:ascii="Arial" w:hAnsi="Arial" w:cs="Arial"/>
          <w:b/>
          <w:bCs/>
        </w:rPr>
        <w:t>Giorgio Vicentini</w:t>
      </w:r>
      <w:r w:rsidRPr="00F4723E">
        <w:rPr>
          <w:rFonts w:ascii="Arial" w:hAnsi="Arial" w:cs="Arial"/>
        </w:rPr>
        <w:t xml:space="preserve"> che </w:t>
      </w:r>
      <w:r w:rsidRPr="00F4723E">
        <w:rPr>
          <w:rFonts w:ascii="Arial" w:hAnsi="Arial" w:cs="Arial"/>
          <w:b/>
          <w:bCs/>
        </w:rPr>
        <w:t>venerdì 17 ottobre</w:t>
      </w:r>
      <w:r w:rsidRPr="00F4723E">
        <w:rPr>
          <w:rFonts w:ascii="Arial" w:hAnsi="Arial" w:cs="Arial"/>
        </w:rPr>
        <w:t xml:space="preserve"> sarà inaugurata a Milano, alle </w:t>
      </w:r>
      <w:r w:rsidRPr="00F4723E">
        <w:rPr>
          <w:rFonts w:ascii="Arial" w:hAnsi="Arial" w:cs="Arial"/>
          <w:b/>
          <w:bCs/>
        </w:rPr>
        <w:t>ore 17.00</w:t>
      </w:r>
      <w:r w:rsidRPr="00F4723E">
        <w:rPr>
          <w:rFonts w:ascii="Arial" w:hAnsi="Arial" w:cs="Arial"/>
        </w:rPr>
        <w:t xml:space="preserve">, nell’aula </w:t>
      </w:r>
      <w:r w:rsidRPr="008D4A83">
        <w:rPr>
          <w:rFonts w:ascii="Arial" w:hAnsi="Arial" w:cs="Arial"/>
          <w:b/>
          <w:bCs/>
        </w:rPr>
        <w:t>Sant’Agostino</w:t>
      </w:r>
      <w:r w:rsidRPr="00F4723E">
        <w:rPr>
          <w:rFonts w:ascii="Arial" w:hAnsi="Arial" w:cs="Arial"/>
        </w:rPr>
        <w:t xml:space="preserve"> dell’Università Cattolica del Sacro Cuore (largo Gemelli 1). Una mostra da non perdere per vivere un’esperienza artistica unica e fuori dall’ordinario, anche per la particolare modalità di fruizione: l’opera infatti sarà visibile esclusivamente nella giornata dell’inaugurazione, rendendo l’evento un’occasione irripetibile.</w:t>
      </w:r>
    </w:p>
    <w:p w14:paraId="09486850" w14:textId="77777777" w:rsidR="008D4A83" w:rsidRPr="00F4723E" w:rsidRDefault="008D4A83" w:rsidP="008D4A83">
      <w:pPr>
        <w:jc w:val="both"/>
        <w:outlineLvl w:val="2"/>
        <w:rPr>
          <w:rFonts w:ascii="Arial" w:hAnsi="Arial" w:cs="Arial"/>
        </w:rPr>
      </w:pPr>
    </w:p>
    <w:p w14:paraId="39D6777D" w14:textId="77777777" w:rsidR="008D4A83" w:rsidRPr="00F4723E" w:rsidRDefault="008D4A83" w:rsidP="008D4A83">
      <w:pPr>
        <w:jc w:val="both"/>
        <w:outlineLvl w:val="2"/>
        <w:rPr>
          <w:rFonts w:ascii="Arial" w:hAnsi="Arial" w:cs="Arial"/>
        </w:rPr>
      </w:pPr>
      <w:r w:rsidRPr="00F4723E">
        <w:rPr>
          <w:rFonts w:ascii="Arial" w:hAnsi="Arial" w:cs="Arial"/>
        </w:rPr>
        <w:t xml:space="preserve">Al centro dell’evento una selezione di diciotto opere recenti di Vicentini, artista varesino nato nel 1951, da sempre impegnato in una profonda riflessione sui linguaggi della forma, della luce e della materia. </w:t>
      </w:r>
    </w:p>
    <w:p w14:paraId="73B2D99D" w14:textId="77777777" w:rsidR="008D4A83" w:rsidRPr="00F4723E" w:rsidRDefault="008D4A83" w:rsidP="008D4A83">
      <w:pPr>
        <w:jc w:val="both"/>
        <w:outlineLvl w:val="2"/>
        <w:rPr>
          <w:rFonts w:ascii="Arial" w:hAnsi="Arial" w:cs="Arial"/>
        </w:rPr>
      </w:pPr>
    </w:p>
    <w:p w14:paraId="2F5348C2" w14:textId="77777777" w:rsidR="008D4A83" w:rsidRPr="00F4723E" w:rsidRDefault="008D4A83" w:rsidP="008D4A83">
      <w:pPr>
        <w:jc w:val="both"/>
        <w:outlineLvl w:val="2"/>
        <w:rPr>
          <w:rFonts w:ascii="Arial" w:hAnsi="Arial" w:cs="Arial"/>
        </w:rPr>
      </w:pPr>
      <w:r w:rsidRPr="00F4723E">
        <w:rPr>
          <w:rFonts w:ascii="Arial" w:hAnsi="Arial" w:cs="Arial"/>
        </w:rPr>
        <w:t xml:space="preserve">Nello spazio suggestivo dell’aula Sant’Agostino l’arte di Vicentini sarà simbolicamente “messa sotto accusa” in una simulazione di processo poetico-teatrale, in cui ironia e profondità critica si fondono. Il “processo” si articola in sette scene con protagonisti, insieme allo stesso artista, sei storici dell’arte: </w:t>
      </w:r>
      <w:r w:rsidRPr="00F4723E">
        <w:rPr>
          <w:rFonts w:ascii="Arial" w:hAnsi="Arial" w:cs="Arial"/>
          <w:b/>
          <w:bCs/>
        </w:rPr>
        <w:t>Flavio Caroli</w:t>
      </w:r>
      <w:r w:rsidRPr="00F4723E">
        <w:rPr>
          <w:rFonts w:ascii="Arial" w:hAnsi="Arial" w:cs="Arial"/>
        </w:rPr>
        <w:t xml:space="preserve">, nel ruolo di Giudice; </w:t>
      </w:r>
      <w:r w:rsidRPr="00F4723E">
        <w:rPr>
          <w:rFonts w:ascii="Arial" w:hAnsi="Arial" w:cs="Arial"/>
          <w:b/>
          <w:bCs/>
        </w:rPr>
        <w:t>Paolo Bolpagni</w:t>
      </w:r>
      <w:r w:rsidRPr="00F4723E">
        <w:rPr>
          <w:rFonts w:ascii="Arial" w:hAnsi="Arial" w:cs="Arial"/>
        </w:rPr>
        <w:t>, nella veste di Pubblico Ministero; tre avvocati difensori</w:t>
      </w:r>
      <w:r>
        <w:rPr>
          <w:rFonts w:ascii="Arial" w:hAnsi="Arial" w:cs="Arial"/>
        </w:rPr>
        <w:t>, vale a dire</w:t>
      </w:r>
      <w:r w:rsidRPr="00F4723E">
        <w:rPr>
          <w:rFonts w:ascii="Arial" w:hAnsi="Arial" w:cs="Arial"/>
        </w:rPr>
        <w:t xml:space="preserve"> </w:t>
      </w:r>
      <w:r w:rsidRPr="00F4723E">
        <w:rPr>
          <w:rFonts w:ascii="Arial" w:hAnsi="Arial" w:cs="Arial"/>
          <w:b/>
          <w:bCs/>
        </w:rPr>
        <w:t>Cecilia De Carli</w:t>
      </w:r>
      <w:r w:rsidRPr="00F4723E">
        <w:rPr>
          <w:rFonts w:ascii="Arial" w:hAnsi="Arial" w:cs="Arial"/>
        </w:rPr>
        <w:t xml:space="preserve">, </w:t>
      </w:r>
      <w:r w:rsidRPr="00F4723E">
        <w:rPr>
          <w:rFonts w:ascii="Arial" w:hAnsi="Arial" w:cs="Arial"/>
          <w:b/>
          <w:bCs/>
        </w:rPr>
        <w:t>Chiara Gatti</w:t>
      </w:r>
      <w:r w:rsidRPr="00F4723E">
        <w:rPr>
          <w:rFonts w:ascii="Arial" w:hAnsi="Arial" w:cs="Arial"/>
        </w:rPr>
        <w:t xml:space="preserve"> e </w:t>
      </w:r>
      <w:r w:rsidRPr="00F4723E">
        <w:rPr>
          <w:rFonts w:ascii="Arial" w:hAnsi="Arial" w:cs="Arial"/>
          <w:b/>
          <w:bCs/>
        </w:rPr>
        <w:t>Francesco Tedeschi</w:t>
      </w:r>
      <w:r w:rsidRPr="00F4723E">
        <w:rPr>
          <w:rFonts w:ascii="Arial" w:hAnsi="Arial" w:cs="Arial"/>
        </w:rPr>
        <w:t xml:space="preserve"> e </w:t>
      </w:r>
      <w:r w:rsidRPr="00F4723E">
        <w:rPr>
          <w:rFonts w:ascii="Arial" w:hAnsi="Arial" w:cs="Arial"/>
          <w:b/>
          <w:bCs/>
        </w:rPr>
        <w:t>Grazia Massone</w:t>
      </w:r>
      <w:r w:rsidRPr="00F4723E">
        <w:rPr>
          <w:rFonts w:ascii="Arial" w:hAnsi="Arial" w:cs="Arial"/>
        </w:rPr>
        <w:t xml:space="preserve"> nella parte di voce narrante.</w:t>
      </w:r>
    </w:p>
    <w:p w14:paraId="291B0389" w14:textId="77777777" w:rsidR="008D4A83" w:rsidRPr="00F4723E" w:rsidRDefault="008D4A83" w:rsidP="008D4A83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0C635612" w14:textId="77777777" w:rsidR="008D4A83" w:rsidRPr="00F4723E" w:rsidRDefault="008D4A83" w:rsidP="008D4A83">
      <w:pPr>
        <w:jc w:val="both"/>
        <w:outlineLvl w:val="2"/>
        <w:rPr>
          <w:rFonts w:ascii="Arial" w:hAnsi="Arial" w:cs="Arial"/>
        </w:rPr>
      </w:pPr>
      <w:r w:rsidRPr="00F4723E">
        <w:rPr>
          <w:rFonts w:ascii="Arial" w:hAnsi="Arial" w:cs="Arial"/>
        </w:rPr>
        <w:t xml:space="preserve">Le sette scene alternano la voce dell’accusa e quella della difesa in un vivace contraddittorio intellettuale. Una forma di “teatro dell’arte” pensata per dare vita a riflessioni sull’autorialità, sul giudizio critico e sulla legittimità stessa del fare arte oggi. Così scena dopo scena, l’installazione si trasforma in un vero e proprio </w:t>
      </w:r>
      <w:r w:rsidRPr="00F4723E">
        <w:rPr>
          <w:rFonts w:ascii="Arial" w:hAnsi="Arial" w:cs="Arial"/>
          <w:i/>
          <w:iCs/>
        </w:rPr>
        <w:t>happening</w:t>
      </w:r>
      <w:r w:rsidRPr="00F4723E">
        <w:rPr>
          <w:rFonts w:ascii="Arial" w:hAnsi="Arial" w:cs="Arial"/>
        </w:rPr>
        <w:t xml:space="preserve"> che interroga il ruolo dell’artista nel contemporaneo, la funzione del critico, la ricezione pubblica delle opere e il senso stesso della valutazione artistica in un’epoca dominata dal mercato e dalla comunicazione visiva.</w:t>
      </w:r>
    </w:p>
    <w:p w14:paraId="59E9A5F6" w14:textId="77777777" w:rsidR="008D4A83" w:rsidRPr="00F4723E" w:rsidRDefault="008D4A83" w:rsidP="008D4A83">
      <w:pPr>
        <w:pStyle w:val="Body"/>
        <w:jc w:val="both"/>
        <w:rPr>
          <w:rFonts w:ascii="Arial" w:hAnsi="Arial" w:cs="Arial"/>
          <w:sz w:val="24"/>
          <w:szCs w:val="24"/>
        </w:rPr>
      </w:pPr>
      <w:r w:rsidRPr="00F4723E">
        <w:rPr>
          <w:rFonts w:ascii="Arial" w:hAnsi="Arial" w:cs="Arial"/>
          <w:sz w:val="24"/>
          <w:szCs w:val="24"/>
        </w:rPr>
        <w:t xml:space="preserve"> </w:t>
      </w:r>
    </w:p>
    <w:p w14:paraId="75BAFA4D" w14:textId="308DE6B7" w:rsidR="001C692B" w:rsidRPr="0083308B" w:rsidRDefault="001C692B" w:rsidP="008D4A83">
      <w:pPr>
        <w:spacing w:line="300" w:lineRule="auto"/>
        <w:ind w:left="-284" w:right="-286"/>
        <w:jc w:val="both"/>
        <w:rPr>
          <w:rFonts w:ascii="Arial" w:hAnsi="Arial" w:cs="Arial"/>
          <w:sz w:val="22"/>
          <w:szCs w:val="22"/>
        </w:rPr>
      </w:pPr>
    </w:p>
    <w:sectPr w:rsidR="001C692B" w:rsidRPr="0083308B" w:rsidSect="001304A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289" w:right="1985" w:bottom="2268" w:left="1985" w:header="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E244" w14:textId="77777777" w:rsidR="00B91066" w:rsidRDefault="00B91066">
      <w:r>
        <w:separator/>
      </w:r>
    </w:p>
  </w:endnote>
  <w:endnote w:type="continuationSeparator" w:id="0">
    <w:p w14:paraId="13C38874" w14:textId="77777777" w:rsidR="00B91066" w:rsidRDefault="00B9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Quebec-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83FE" w14:textId="3B9D5F57" w:rsidR="002F55B8" w:rsidRPr="000F79EA" w:rsidRDefault="002F55B8" w:rsidP="002F55B8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E1BF6" wp14:editId="37D35222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36E17C" id="Connettore 1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mpzgEAAP4DAAAOAAAAZHJzL2Uyb0RvYy54bWysU02P0zAQvSPxHyzfaZLyVUVN99DVckFQ&#10;wfIDXGfcWLI9lm2a9N8zdtrsCpAQiMskY897M+/Z3t5N1rAzhKjRdbxZ1ZyBk9hrd+r4t8eHVxvO&#10;YhKuFwYddPwCkd/tXr7Yjr6FNQ5oegiMSFxsR9/xISXfVlWUA1gRV+jB0abCYEWiNJyqPoiR2K2p&#10;1nX9rhox9D6ghBhp9X7e5LvCrxTI9FmpCImZjtNsqcRQ4jHHarcV7SkIP2h5HUP8wxRWaEdNF6p7&#10;kQT7HvQvVFbLgBFVWkm0FSqlJRQNpKapf1LzdRAeihYyJ/rFpvj/aOWn8yEw3dPZceaEpSPao3OQ&#10;EgZgDWuyQ6OPLRXu3SFcs+gPIcudVLD5S0LYVFy9LK7ClJikxbev36+bmsyXt73qCehDTB8ALcs/&#10;HTfaZcGiFeePMVEzKr2V5GXjcoxodP+gjSlJOB33JrCzyEdcrzdvNnlmAj4royxDq6xknr38pYuB&#10;mfYLKHKBpm1K+3L/YKEVUoJLxYvCRNUZpmiEBVj/GXitz1Aod/NvwAuidEaXFrDVDsPvuqfpNrKa&#10;628OzLqzBUfsL+VUizV0yYpz1weRb/HzvMCfnu3uBwAAAP//AwBQSwMEFAAGAAgAAAAhAKWGMLXi&#10;AAAAEAEAAA8AAABkcnMvZG93bnJldi54bWxMT8FqwkAQvRf8h2WEXkQ3hlY0ZiPSYqGHIrHNfc2O&#10;SWh2NmRXjX/faSm0l2HmzZs376Wbwbbigr1vHCmYzyIQSKUzDVUKPt530yUIHzQZ3TpCBTf0sMlG&#10;d6lOjLtSjpdDqASLkE+0gjqELpHSlzVa7WeuQ+LdyfVWBx77SppeX1nctjKOooW0uiH+UOsOn2os&#10;Pw9nq+CtyPNTV+xv0cNu1UyK12o/edkqdT8entdctmsQAYfwdwHfGdg/ZGzs6M5kvGgVTOPFI1N/&#10;mhgEM5bzFSPHX0RmqfwfJPsCAAD//wMAUEsBAi0AFAAGAAgAAAAhALaDOJL+AAAA4QEAABMAAAAA&#10;AAAAAAAAAAAAAAAAAFtDb250ZW50X1R5cGVzXS54bWxQSwECLQAUAAYACAAAACEAOP0h/9YAAACU&#10;AQAACwAAAAAAAAAAAAAAAAAvAQAAX3JlbHMvLnJlbHNQSwECLQAUAAYACAAAACEAyBs5qc4BAAD+&#10;AwAADgAAAAAAAAAAAAAAAAAuAgAAZHJzL2Uyb0RvYy54bWxQSwECLQAUAAYACAAAACEApYYwteIA&#10;AAAQAQAADwAAAAAAAAAAAAAAAAAoBAAAZHJzL2Rvd25yZXYueG1sUEsFBgAAAAAEAAQA8wAAADcF&#10;AAAAAA==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093E98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="00093E98" w:rsidRPr="00093E98">
      <w:rPr>
        <w:rFonts w:ascii="Arial" w:hAnsi="Arial" w:cs="Arial"/>
        <w:b/>
        <w:bCs/>
        <w:sz w:val="20"/>
        <w:szCs w:val="20"/>
      </w:rPr>
      <w:t>Nicola Cerbino</w:t>
    </w:r>
    <w:r w:rsidR="00093E98">
      <w:rPr>
        <w:rFonts w:ascii="Arial" w:hAnsi="Arial" w:cs="Arial"/>
        <w:sz w:val="20"/>
        <w:szCs w:val="20"/>
      </w:rPr>
      <w:t xml:space="preserve"> (cell. 335 7125703); </w:t>
    </w:r>
    <w:r w:rsidR="00093E98" w:rsidRPr="00093E98">
      <w:rPr>
        <w:rFonts w:ascii="Arial" w:hAnsi="Arial" w:cs="Arial"/>
        <w:b/>
        <w:bCs/>
        <w:sz w:val="20"/>
        <w:szCs w:val="20"/>
      </w:rPr>
      <w:t>Katia Biondi</w:t>
    </w:r>
    <w:r w:rsidR="00093E98">
      <w:rPr>
        <w:rFonts w:ascii="Arial" w:hAnsi="Arial" w:cs="Arial"/>
        <w:sz w:val="20"/>
        <w:szCs w:val="20"/>
      </w:rPr>
      <w:t xml:space="preserve"> (cell. 335 1376604) </w:t>
    </w:r>
  </w:p>
  <w:p w14:paraId="300687A2" w14:textId="16AE6EE4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0822AC82" w14:textId="77777777" w:rsidR="001304A2" w:rsidRDefault="001304A2" w:rsidP="002F55B8">
    <w:pPr>
      <w:pStyle w:val="Pidipagina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B17E" w14:textId="4B26DA8E" w:rsidR="002F55B8" w:rsidRPr="000F79EA" w:rsidRDefault="002F55B8" w:rsidP="002F55B8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92EF3" wp14:editId="3D1AF94B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1E8EA" id="Connettore 1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+EzwEAAP4DAAAOAAAAZHJzL2Uyb0RvYy54bWysU9uO0zAQfUfiHyy/0yTdAlXUdB+6Wl4Q&#10;VFw+wHXGrSXfNDZt+veMnTS7AiQE2pdJxp5zZs6xvbkfrGFnwKi963izqDkDJ32v3bHj3789vllz&#10;FpNwvTDeQcevEPn99vWrzSW0sPQnb3pARiQutpfQ8VNKoa2qKE9gRVz4AI42lUcrEqV4rHoUF2K3&#10;plrW9bvq4rEP6CXESKsP4ybfFn6lQKbPSkVIzHScZkslYomHHKvtRrRHFOGk5TSG+I8prNCOms5U&#10;DyIJ9gP1b1RWS/TRq7SQ3lZeKS2haCA1Tf2Lmq8nEaBoIXNimG2KL0crP533yHTf8RVnTlg6op13&#10;DlLyCKxhq+zQJcSWCnduj1MWwx6z3EGhzV8Swobi6nV2FYbEJC2+vXu/bGoyX972qidgwJg+gLcs&#10;/3TcaJcFi1acP8ZEzaj0VpKXjcsxeqP7R21MSfB42BlkZ5GPuF6uV+s8MwGflVGWoVVWMs5e/tLV&#10;wEj7BRS5QNM2pX25fzDTCinBpWbiNY6qM0zRCDOw/jtwqs9QKHfzX8AzonT2Ls1gq53HP3VPw21k&#10;NdbfHBh1ZwsOvr+WUy3W0CUrzk0PIt/i53mBPz3b7U8AAAD//wMAUEsDBBQABgAIAAAAIQClhjC1&#10;4gAAABABAAAPAAAAZHJzL2Rvd25yZXYueG1sTE/BasJAEL0X/IdlhF5EN4ZWNGYj0mKhhyKxzX3N&#10;jklodjZkV41/32kptJdh5s2bN++lm8G24oK9bxwpmM8iEEilMw1VCj7ed9MlCB80Gd06QgU39LDJ&#10;RnepToy7Uo6XQ6gEi5BPtII6hC6R0pc1Wu1nrkPi3cn1Vgce+0qaXl9Z3LYyjqKFtLoh/lDrDp9q&#10;LD8PZ6vgrcjzU1fsb9HDbtVMitdqP3nZKnU/Hp7XXLZrEAGH8HcB3xnYP2Rs7OjOZLxoFUzjxSNT&#10;f5oYBDOW8xUjx19EZqn8HyT7AgAA//8DAFBLAQItABQABgAIAAAAIQC2gziS/gAAAOEBAAATAAAA&#10;AAAAAAAAAAAAAAAAAABbQ29udGVudF9UeXBlc10ueG1sUEsBAi0AFAAGAAgAAAAhADj9If/WAAAA&#10;lAEAAAsAAAAAAAAAAAAAAAAALwEAAF9yZWxzLy5yZWxzUEsBAi0AFAAGAAgAAAAhAJghT4TPAQAA&#10;/gMAAA4AAAAAAAAAAAAAAAAALgIAAGRycy9lMm9Eb2MueG1sUEsBAi0AFAAGAAgAAAAhAKWGMLXi&#10;AAAAEAEAAA8AAAAAAAAAAAAAAAAAKQQAAGRycy9kb3ducmV2LnhtbFBLBQYAAAAABAAEAPMAAAA4&#10;BQAAAAA=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093E98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="00093E98" w:rsidRPr="00093E98">
      <w:rPr>
        <w:rFonts w:ascii="Arial" w:hAnsi="Arial" w:cs="Arial"/>
        <w:b/>
        <w:bCs/>
        <w:sz w:val="20"/>
        <w:szCs w:val="20"/>
      </w:rPr>
      <w:t>Nicola Cerbino</w:t>
    </w:r>
    <w:r w:rsidR="00093E98">
      <w:rPr>
        <w:rFonts w:ascii="Arial" w:hAnsi="Arial" w:cs="Arial"/>
        <w:sz w:val="20"/>
        <w:szCs w:val="20"/>
      </w:rPr>
      <w:t xml:space="preserve"> (cell. 335 7125703); </w:t>
    </w:r>
    <w:r w:rsidR="00093E98" w:rsidRPr="00093E98">
      <w:rPr>
        <w:rFonts w:ascii="Arial" w:hAnsi="Arial" w:cs="Arial"/>
        <w:b/>
        <w:bCs/>
        <w:sz w:val="20"/>
        <w:szCs w:val="20"/>
      </w:rPr>
      <w:t>Katia Biondi</w:t>
    </w:r>
    <w:r w:rsidR="00093E98">
      <w:rPr>
        <w:rFonts w:ascii="Arial" w:hAnsi="Arial" w:cs="Arial"/>
        <w:sz w:val="20"/>
        <w:szCs w:val="20"/>
      </w:rPr>
      <w:t xml:space="preserve"> (cell. 335 1376604) </w:t>
    </w:r>
  </w:p>
  <w:p w14:paraId="6660DB47" w14:textId="5F4F1D96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65649129" w14:textId="77777777" w:rsidR="001304A2" w:rsidRDefault="00130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35D1" w14:textId="77777777" w:rsidR="00B91066" w:rsidRDefault="00B91066">
      <w:r>
        <w:separator/>
      </w:r>
    </w:p>
  </w:footnote>
  <w:footnote w:type="continuationSeparator" w:id="0">
    <w:p w14:paraId="0973E722" w14:textId="77777777" w:rsidR="00B91066" w:rsidRDefault="00B9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AC" w14:textId="56C3610E" w:rsidR="00093E98" w:rsidRDefault="00DF6191">
    <w:pPr>
      <w:pStyle w:val="Intestazione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9504" behindDoc="1" locked="0" layoutInCell="1" allowOverlap="1" wp14:anchorId="206F2E47" wp14:editId="0BE242F0">
          <wp:simplePos x="0" y="0"/>
          <wp:positionH relativeFrom="margin">
            <wp:posOffset>-469900</wp:posOffset>
          </wp:positionH>
          <wp:positionV relativeFrom="margin">
            <wp:posOffset>-1473200</wp:posOffset>
          </wp:positionV>
          <wp:extent cx="1660991" cy="677333"/>
          <wp:effectExtent l="0" t="0" r="0" b="8890"/>
          <wp:wrapSquare wrapText="bothSides"/>
          <wp:docPr id="258041333" name="Immagine 258041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 orizzontale POSITIVO 540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991" cy="677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51" w14:textId="0DAC77A9" w:rsidR="00C43B6B" w:rsidRDefault="00C43B6B">
    <w:pPr>
      <w:pStyle w:val="Intestazione"/>
      <w:ind w:left="-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875665">
    <w:abstractNumId w:val="6"/>
  </w:num>
  <w:num w:numId="2" w16cid:durableId="358747711">
    <w:abstractNumId w:val="9"/>
  </w:num>
  <w:num w:numId="3" w16cid:durableId="982125671">
    <w:abstractNumId w:val="14"/>
  </w:num>
  <w:num w:numId="4" w16cid:durableId="696201480">
    <w:abstractNumId w:val="8"/>
  </w:num>
  <w:num w:numId="5" w16cid:durableId="247345241">
    <w:abstractNumId w:val="3"/>
  </w:num>
  <w:num w:numId="6" w16cid:durableId="35618764">
    <w:abstractNumId w:val="2"/>
  </w:num>
  <w:num w:numId="7" w16cid:durableId="1558011598">
    <w:abstractNumId w:val="13"/>
  </w:num>
  <w:num w:numId="8" w16cid:durableId="1876042341">
    <w:abstractNumId w:val="10"/>
  </w:num>
  <w:num w:numId="9" w16cid:durableId="1128159662">
    <w:abstractNumId w:val="7"/>
  </w:num>
  <w:num w:numId="10" w16cid:durableId="468325335">
    <w:abstractNumId w:val="11"/>
  </w:num>
  <w:num w:numId="11" w16cid:durableId="523400290">
    <w:abstractNumId w:val="1"/>
  </w:num>
  <w:num w:numId="12" w16cid:durableId="2064139646">
    <w:abstractNumId w:val="5"/>
  </w:num>
  <w:num w:numId="13" w16cid:durableId="1576936652">
    <w:abstractNumId w:val="12"/>
  </w:num>
  <w:num w:numId="14" w16cid:durableId="1042827238">
    <w:abstractNumId w:val="4"/>
  </w:num>
  <w:num w:numId="15" w16cid:durableId="130797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08"/>
    <w:rsid w:val="00035B01"/>
    <w:rsid w:val="00074DDA"/>
    <w:rsid w:val="00093E98"/>
    <w:rsid w:val="000C32C0"/>
    <w:rsid w:val="001304A2"/>
    <w:rsid w:val="001C692B"/>
    <w:rsid w:val="001F4F07"/>
    <w:rsid w:val="00244CB8"/>
    <w:rsid w:val="00274572"/>
    <w:rsid w:val="00290924"/>
    <w:rsid w:val="002A2F29"/>
    <w:rsid w:val="002F55B8"/>
    <w:rsid w:val="003A7055"/>
    <w:rsid w:val="003E5C5B"/>
    <w:rsid w:val="004800CA"/>
    <w:rsid w:val="004D498C"/>
    <w:rsid w:val="004F11D4"/>
    <w:rsid w:val="004F3F1B"/>
    <w:rsid w:val="00511508"/>
    <w:rsid w:val="0056409A"/>
    <w:rsid w:val="0058055E"/>
    <w:rsid w:val="005B7E50"/>
    <w:rsid w:val="00606360"/>
    <w:rsid w:val="006369C6"/>
    <w:rsid w:val="00643E98"/>
    <w:rsid w:val="00671E95"/>
    <w:rsid w:val="006802E5"/>
    <w:rsid w:val="00681743"/>
    <w:rsid w:val="00693879"/>
    <w:rsid w:val="006E2C25"/>
    <w:rsid w:val="00717E76"/>
    <w:rsid w:val="007657CF"/>
    <w:rsid w:val="00767B38"/>
    <w:rsid w:val="007A376B"/>
    <w:rsid w:val="00821FBC"/>
    <w:rsid w:val="00823291"/>
    <w:rsid w:val="0083308B"/>
    <w:rsid w:val="00834296"/>
    <w:rsid w:val="0085134C"/>
    <w:rsid w:val="00865656"/>
    <w:rsid w:val="008B2FB2"/>
    <w:rsid w:val="008D4A83"/>
    <w:rsid w:val="008E3D24"/>
    <w:rsid w:val="008F3F74"/>
    <w:rsid w:val="00956657"/>
    <w:rsid w:val="00987082"/>
    <w:rsid w:val="009A2ADD"/>
    <w:rsid w:val="009B592F"/>
    <w:rsid w:val="00A45255"/>
    <w:rsid w:val="00A66DDB"/>
    <w:rsid w:val="00AB6132"/>
    <w:rsid w:val="00AC5A8C"/>
    <w:rsid w:val="00AC5E93"/>
    <w:rsid w:val="00B323CC"/>
    <w:rsid w:val="00B91066"/>
    <w:rsid w:val="00BA66F0"/>
    <w:rsid w:val="00BC1E87"/>
    <w:rsid w:val="00C340E3"/>
    <w:rsid w:val="00C43B6B"/>
    <w:rsid w:val="00C70CDA"/>
    <w:rsid w:val="00CB3466"/>
    <w:rsid w:val="00CB3467"/>
    <w:rsid w:val="00CE02DD"/>
    <w:rsid w:val="00CE5F9D"/>
    <w:rsid w:val="00D5421B"/>
    <w:rsid w:val="00D976E4"/>
    <w:rsid w:val="00DF6191"/>
    <w:rsid w:val="00E02139"/>
    <w:rsid w:val="00E362B7"/>
    <w:rsid w:val="00E52315"/>
    <w:rsid w:val="00EF3B52"/>
    <w:rsid w:val="00F446D0"/>
    <w:rsid w:val="00F9326A"/>
    <w:rsid w:val="00FB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285C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9A2ADD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55B8"/>
    <w:rPr>
      <w:color w:val="954F72" w:themeColor="followedHyperlink"/>
      <w:u w:val="single"/>
    </w:rPr>
  </w:style>
  <w:style w:type="paragraph" w:customStyle="1" w:styleId="Default">
    <w:name w:val="Default"/>
    <w:rsid w:val="00DF6191"/>
    <w:pPr>
      <w:autoSpaceDE w:val="0"/>
      <w:autoSpaceDN w:val="0"/>
      <w:adjustRightInd w:val="0"/>
    </w:pPr>
    <w:rPr>
      <w:rFonts w:ascii="Quebec-Bold" w:eastAsiaTheme="minorHAnsi" w:hAnsi="Quebec-Bold" w:cs="Quebec-Bold"/>
      <w:color w:val="000000"/>
      <w:sz w:val="24"/>
      <w:szCs w:val="24"/>
      <w:lang w:eastAsia="en-US"/>
    </w:rPr>
  </w:style>
  <w:style w:type="paragraph" w:customStyle="1" w:styleId="Body">
    <w:name w:val="Body"/>
    <w:rsid w:val="008D4A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203E-0277-7744-97EF-67E20C07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2150</CharactersWithSpaces>
  <SharedDoc>false</SharedDoc>
  <HLinks>
    <vt:vector size="12" baseType="variant"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http://www.cattolicanews.it/</vt:lpwstr>
      </vt:variant>
      <vt:variant>
        <vt:lpwstr/>
      </vt:variant>
      <vt:variant>
        <vt:i4>4653135</vt:i4>
      </vt:variant>
      <vt:variant>
        <vt:i4>-1</vt:i4>
      </vt:variant>
      <vt:variant>
        <vt:i4>2081</vt:i4>
      </vt:variant>
      <vt:variant>
        <vt:i4>1</vt:i4>
      </vt:variant>
      <vt:variant>
        <vt:lpwstr>049680-Comunicato stampa foglio2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Colafati</dc:creator>
  <cp:keywords/>
  <dc:description/>
  <cp:lastModifiedBy>Biondi Katia</cp:lastModifiedBy>
  <cp:revision>10</cp:revision>
  <cp:lastPrinted>2020-11-09T11:43:00Z</cp:lastPrinted>
  <dcterms:created xsi:type="dcterms:W3CDTF">2025-10-13T16:04:00Z</dcterms:created>
  <dcterms:modified xsi:type="dcterms:W3CDTF">2025-10-13T16:06:00Z</dcterms:modified>
</cp:coreProperties>
</file>